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BEF" w:rsidRDefault="00B51E1C" w:rsidP="001B6768">
      <w:pPr>
        <w:widowControl/>
        <w:spacing w:line="580" w:lineRule="exact"/>
        <w:jc w:val="center"/>
        <w:rPr>
          <w:rFonts w:eastAsiaTheme="minorEastAsia" w:hAnsiTheme="minorEastAsia" w:hint="eastAsia"/>
          <w:b/>
          <w:kern w:val="0"/>
          <w:sz w:val="36"/>
          <w:szCs w:val="36"/>
        </w:rPr>
      </w:pPr>
      <w:r>
        <w:rPr>
          <w:rFonts w:eastAsiaTheme="minorEastAsia" w:hint="eastAsia"/>
          <w:b/>
          <w:kern w:val="0"/>
          <w:sz w:val="36"/>
          <w:szCs w:val="36"/>
        </w:rPr>
        <w:t>元江县</w:t>
      </w:r>
      <w:r w:rsidR="006E3BEF">
        <w:rPr>
          <w:rFonts w:eastAsiaTheme="minorEastAsia" w:hint="eastAsia"/>
          <w:b/>
          <w:kern w:val="0"/>
          <w:sz w:val="36"/>
          <w:szCs w:val="36"/>
        </w:rPr>
        <w:t>安全生产监督管理局</w:t>
      </w:r>
      <w:r w:rsidR="00154845" w:rsidRPr="001B6768">
        <w:rPr>
          <w:rFonts w:eastAsiaTheme="minorEastAsia"/>
          <w:b/>
          <w:kern w:val="0"/>
          <w:sz w:val="36"/>
          <w:szCs w:val="36"/>
        </w:rPr>
        <w:t>201</w:t>
      </w:r>
      <w:r w:rsidR="007D7248">
        <w:rPr>
          <w:rFonts w:eastAsiaTheme="minorEastAsia" w:hint="eastAsia"/>
          <w:b/>
          <w:kern w:val="0"/>
          <w:sz w:val="36"/>
          <w:szCs w:val="36"/>
        </w:rPr>
        <w:t>8</w:t>
      </w:r>
      <w:r w:rsidR="00154845" w:rsidRPr="001B6768">
        <w:rPr>
          <w:rFonts w:eastAsiaTheme="minorEastAsia" w:hAnsiTheme="minorEastAsia"/>
          <w:b/>
          <w:kern w:val="0"/>
          <w:sz w:val="36"/>
          <w:szCs w:val="36"/>
        </w:rPr>
        <w:t>年</w:t>
      </w:r>
      <w:r w:rsidR="007D7248">
        <w:rPr>
          <w:rFonts w:eastAsiaTheme="minorEastAsia" w:hAnsiTheme="minorEastAsia" w:hint="eastAsia"/>
          <w:b/>
          <w:kern w:val="0"/>
          <w:sz w:val="36"/>
          <w:szCs w:val="36"/>
        </w:rPr>
        <w:t>预算</w:t>
      </w:r>
    </w:p>
    <w:p w:rsidR="00154845" w:rsidRPr="001B6768" w:rsidRDefault="00154845" w:rsidP="001B6768">
      <w:pPr>
        <w:widowControl/>
        <w:spacing w:line="580" w:lineRule="exact"/>
        <w:jc w:val="center"/>
        <w:rPr>
          <w:rFonts w:eastAsiaTheme="minorEastAsia"/>
          <w:b/>
          <w:kern w:val="0"/>
          <w:sz w:val="36"/>
          <w:szCs w:val="36"/>
        </w:rPr>
      </w:pPr>
      <w:r w:rsidRPr="001B6768">
        <w:rPr>
          <w:rFonts w:eastAsiaTheme="minorEastAsia" w:hAnsiTheme="minorEastAsia"/>
          <w:b/>
          <w:kern w:val="0"/>
          <w:sz w:val="36"/>
          <w:szCs w:val="36"/>
        </w:rPr>
        <w:t>公开</w:t>
      </w:r>
      <w:r w:rsidR="001B6768" w:rsidRPr="001B6768">
        <w:rPr>
          <w:rFonts w:eastAsiaTheme="minorEastAsia" w:hAnsiTheme="minorEastAsia"/>
          <w:b/>
          <w:sz w:val="36"/>
          <w:szCs w:val="36"/>
        </w:rPr>
        <w:t>名词解释</w:t>
      </w:r>
    </w:p>
    <w:p w:rsidR="00154845" w:rsidRDefault="00154845" w:rsidP="00154845">
      <w:pPr>
        <w:widowControl/>
        <w:spacing w:line="580" w:lineRule="exact"/>
        <w:ind w:firstLineChars="200" w:firstLine="640"/>
        <w:jc w:val="left"/>
        <w:rPr>
          <w:rFonts w:asciiTheme="minorEastAsia" w:eastAsiaTheme="minorEastAsia" w:hAnsiTheme="minorEastAsia"/>
          <w:kern w:val="0"/>
          <w:sz w:val="32"/>
          <w:szCs w:val="32"/>
        </w:rPr>
      </w:pPr>
    </w:p>
    <w:p w:rsidR="00B51E1C" w:rsidRDefault="00B51E1C" w:rsidP="00B51E1C">
      <w:pPr>
        <w:widowControl/>
        <w:shd w:val="clear" w:color="auto" w:fill="FFFFFF"/>
        <w:ind w:firstLineChars="50" w:firstLine="160"/>
        <w:jc w:val="left"/>
        <w:rPr>
          <w:rFonts w:ascii="黑体" w:eastAsia="黑体" w:hAnsi="黑体"/>
          <w:sz w:val="32"/>
          <w:szCs w:val="32"/>
        </w:rPr>
      </w:pPr>
      <w:r>
        <w:rPr>
          <w:rFonts w:ascii="黑体" w:eastAsia="黑体" w:hAnsi="黑体" w:hint="eastAsia"/>
          <w:sz w:val="32"/>
          <w:szCs w:val="32"/>
        </w:rPr>
        <w:t>一、</w:t>
      </w:r>
      <w:r w:rsidR="00B45A46" w:rsidRPr="00B51E1C">
        <w:rPr>
          <w:rFonts w:ascii="黑体" w:eastAsia="黑体" w:hAnsi="黑体" w:hint="eastAsia"/>
          <w:sz w:val="32"/>
          <w:szCs w:val="32"/>
        </w:rPr>
        <w:t>名词解释</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sidRPr="00B51E1C">
        <w:rPr>
          <w:rFonts w:ascii="方正仿宋_GBK" w:eastAsia="方正仿宋_GBK" w:hAnsi="仿宋" w:cs="微软雅黑" w:hint="eastAsia"/>
          <w:color w:val="000000"/>
          <w:kern w:val="0"/>
          <w:sz w:val="32"/>
          <w:szCs w:val="32"/>
          <w:shd w:val="clear" w:color="auto" w:fill="FFFFFF"/>
        </w:rPr>
        <w:t>1.财政拨款收入：指县级财政当年拨付的资金。</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sidRPr="00B51E1C">
        <w:rPr>
          <w:rFonts w:ascii="方正仿宋_GBK" w:eastAsia="方正仿宋_GBK" w:hAnsi="仿宋" w:cs="微软雅黑" w:hint="eastAsia"/>
          <w:color w:val="000000"/>
          <w:kern w:val="0"/>
          <w:sz w:val="32"/>
          <w:szCs w:val="32"/>
          <w:shd w:val="clear" w:color="auto" w:fill="FFFFFF"/>
        </w:rPr>
        <w:t>2.其他收入：指除上述“财政拨款收入”、“事业收入”、“经营收入”等以外的收入。主要是创建卫生城市、招商引资补助及利息收入。</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kern w:val="0"/>
          <w:sz w:val="32"/>
          <w:szCs w:val="32"/>
          <w:shd w:val="clear" w:color="auto" w:fill="FFFFFF"/>
        </w:rPr>
      </w:pPr>
      <w:r w:rsidRPr="00B51E1C">
        <w:rPr>
          <w:rFonts w:ascii="方正仿宋_GBK" w:eastAsia="方正仿宋_GBK" w:hAnsi="仿宋" w:cs="微软雅黑" w:hint="eastAsia"/>
          <w:color w:val="000000"/>
          <w:kern w:val="0"/>
          <w:sz w:val="32"/>
          <w:szCs w:val="32"/>
          <w:shd w:val="clear" w:color="auto" w:fill="FFFFFF"/>
        </w:rPr>
        <w:t>3.</w:t>
      </w:r>
      <w:r w:rsidRPr="00B51E1C">
        <w:rPr>
          <w:rStyle w:val="a7"/>
          <w:rFonts w:ascii="方正仿宋_GBK" w:eastAsia="方正仿宋_GBK" w:hAnsi="仿宋" w:cs="微软雅黑" w:hint="eastAsia"/>
          <w:b w:val="0"/>
          <w:color w:val="000000"/>
          <w:kern w:val="0"/>
          <w:sz w:val="32"/>
          <w:szCs w:val="32"/>
          <w:shd w:val="clear" w:color="auto" w:fill="FFFFFF"/>
        </w:rPr>
        <w:t>社会保障和就业</w:t>
      </w:r>
      <w:r w:rsidRPr="00B51E1C">
        <w:rPr>
          <w:rFonts w:ascii="方正仿宋_GBK" w:eastAsia="方正仿宋_GBK" w:hAnsi="仿宋" w:cs="微软雅黑" w:hint="eastAsia"/>
          <w:color w:val="000000"/>
          <w:kern w:val="0"/>
          <w:sz w:val="32"/>
          <w:szCs w:val="32"/>
          <w:shd w:val="clear" w:color="auto" w:fill="FFFFFF"/>
        </w:rPr>
        <w:t>支出-行政事业单位离退休-归口管理的行政单位离退休</w:t>
      </w:r>
      <w:r w:rsidRPr="00B51E1C">
        <w:rPr>
          <w:rStyle w:val="a7"/>
          <w:rFonts w:ascii="方正仿宋_GBK" w:eastAsia="方正仿宋_GBK" w:hAnsi="仿宋" w:cs="微软雅黑" w:hint="eastAsia"/>
          <w:b w:val="0"/>
          <w:color w:val="000000"/>
          <w:kern w:val="0"/>
          <w:sz w:val="32"/>
          <w:szCs w:val="32"/>
          <w:shd w:val="clear" w:color="auto" w:fill="FFFFFF"/>
        </w:rPr>
        <w:t>:反映实行归口管理的行政单位（包括实行公务员管理的事业单位）开支的离退休经费。</w:t>
      </w:r>
    </w:p>
    <w:p w:rsidR="00B51E1C" w:rsidRPr="00B51E1C" w:rsidRDefault="00B51E1C" w:rsidP="00B51E1C">
      <w:pPr>
        <w:widowControl/>
        <w:shd w:val="clear" w:color="auto" w:fill="FFFFFF"/>
        <w:ind w:firstLineChars="199" w:firstLine="637"/>
        <w:jc w:val="left"/>
        <w:rPr>
          <w:rFonts w:ascii="方正仿宋_GBK" w:eastAsia="方正仿宋_GBK" w:hAnsi="仿宋" w:cs="微软雅黑"/>
          <w:color w:val="000000"/>
          <w:sz w:val="32"/>
          <w:szCs w:val="32"/>
        </w:rPr>
      </w:pPr>
      <w:r>
        <w:rPr>
          <w:rStyle w:val="a7"/>
          <w:rFonts w:ascii="方正仿宋_GBK" w:eastAsia="方正仿宋_GBK" w:hAnsi="仿宋" w:cs="微软雅黑" w:hint="eastAsia"/>
          <w:b w:val="0"/>
          <w:color w:val="000000"/>
          <w:kern w:val="0"/>
          <w:sz w:val="32"/>
          <w:szCs w:val="32"/>
          <w:shd w:val="clear" w:color="auto" w:fill="FFFFFF"/>
        </w:rPr>
        <w:t>4</w:t>
      </w:r>
      <w:r w:rsidRPr="00B51E1C">
        <w:rPr>
          <w:rStyle w:val="a7"/>
          <w:rFonts w:ascii="方正仿宋_GBK" w:eastAsia="方正仿宋_GBK" w:hAnsi="仿宋" w:cs="微软雅黑" w:hint="eastAsia"/>
          <w:b w:val="0"/>
          <w:color w:val="000000"/>
          <w:kern w:val="0"/>
          <w:sz w:val="32"/>
          <w:szCs w:val="32"/>
          <w:shd w:val="clear" w:color="auto" w:fill="FFFFFF"/>
        </w:rPr>
        <w:t>.社会保障和就业</w:t>
      </w:r>
      <w:r w:rsidRPr="00B51E1C">
        <w:rPr>
          <w:rFonts w:ascii="方正仿宋_GBK" w:eastAsia="方正仿宋_GBK" w:hAnsi="仿宋" w:cs="微软雅黑" w:hint="eastAsia"/>
          <w:color w:val="000000"/>
          <w:kern w:val="0"/>
          <w:sz w:val="32"/>
          <w:szCs w:val="32"/>
          <w:shd w:val="clear" w:color="auto" w:fill="FFFFFF"/>
        </w:rPr>
        <w:t>支出-行政事业单位离退休-机关事业单位基本养老保险缴费支出：反映机关事业单位实施养老保险制度由单位缴纳的基本养老保险费支出。</w:t>
      </w:r>
    </w:p>
    <w:p w:rsidR="00B51E1C" w:rsidRPr="00B51E1C" w:rsidRDefault="00B51E1C" w:rsidP="00B51E1C">
      <w:pPr>
        <w:widowControl/>
        <w:shd w:val="clear" w:color="auto" w:fill="FFFFFF"/>
        <w:ind w:firstLineChars="199" w:firstLine="637"/>
        <w:jc w:val="left"/>
        <w:rPr>
          <w:rFonts w:ascii="方正仿宋_GBK" w:eastAsia="方正仿宋_GBK" w:hAnsi="仿宋" w:cs="微软雅黑"/>
          <w:color w:val="000000"/>
          <w:sz w:val="32"/>
          <w:szCs w:val="32"/>
        </w:rPr>
      </w:pPr>
      <w:r>
        <w:rPr>
          <w:rStyle w:val="a7"/>
          <w:rFonts w:ascii="方正仿宋_GBK" w:eastAsia="方正仿宋_GBK" w:hAnsi="仿宋" w:cs="微软雅黑" w:hint="eastAsia"/>
          <w:b w:val="0"/>
          <w:color w:val="000000"/>
          <w:kern w:val="0"/>
          <w:sz w:val="32"/>
          <w:szCs w:val="32"/>
          <w:shd w:val="clear" w:color="auto" w:fill="FFFFFF"/>
        </w:rPr>
        <w:t>5.</w:t>
      </w:r>
      <w:r w:rsidRPr="00B51E1C">
        <w:rPr>
          <w:rStyle w:val="a7"/>
          <w:rFonts w:ascii="方正仿宋_GBK" w:eastAsia="方正仿宋_GBK" w:hAnsi="仿宋" w:cs="微软雅黑" w:hint="eastAsia"/>
          <w:b w:val="0"/>
          <w:color w:val="000000"/>
          <w:kern w:val="0"/>
          <w:sz w:val="32"/>
          <w:szCs w:val="32"/>
          <w:shd w:val="clear" w:color="auto" w:fill="FFFFFF"/>
        </w:rPr>
        <w:t>社会保障和就业</w:t>
      </w:r>
      <w:r w:rsidRPr="00B51E1C">
        <w:rPr>
          <w:rFonts w:ascii="方正仿宋_GBK" w:eastAsia="方正仿宋_GBK" w:hAnsi="仿宋" w:cs="微软雅黑" w:hint="eastAsia"/>
          <w:color w:val="000000"/>
          <w:kern w:val="0"/>
          <w:sz w:val="32"/>
          <w:szCs w:val="32"/>
          <w:shd w:val="clear" w:color="auto" w:fill="FFFFFF"/>
        </w:rPr>
        <w:t>支出-行政事业单位离退休-机关事业单位职业年金缴费支出：反映机关事业单位实施养老保险制度由单位实际缴纳的职业年金支出。</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Pr>
          <w:rFonts w:ascii="方正仿宋_GBK" w:eastAsia="方正仿宋_GBK" w:hAnsi="仿宋" w:cs="微软雅黑" w:hint="eastAsia"/>
          <w:color w:val="000000"/>
          <w:kern w:val="0"/>
          <w:sz w:val="32"/>
          <w:szCs w:val="32"/>
          <w:shd w:val="clear" w:color="auto" w:fill="FFFFFF"/>
        </w:rPr>
        <w:t>6.</w:t>
      </w:r>
      <w:r w:rsidRPr="00B51E1C">
        <w:rPr>
          <w:rStyle w:val="a7"/>
          <w:rFonts w:ascii="方正仿宋_GBK" w:eastAsia="方正仿宋_GBK" w:hAnsi="仿宋" w:cs="微软雅黑" w:hint="eastAsia"/>
          <w:b w:val="0"/>
          <w:color w:val="000000"/>
          <w:kern w:val="0"/>
          <w:sz w:val="32"/>
          <w:szCs w:val="32"/>
          <w:shd w:val="clear" w:color="auto" w:fill="FFFFFF"/>
        </w:rPr>
        <w:t>社会保障和就业</w:t>
      </w:r>
      <w:r w:rsidRPr="00B51E1C">
        <w:rPr>
          <w:rFonts w:ascii="方正仿宋_GBK" w:eastAsia="方正仿宋_GBK" w:hAnsi="仿宋" w:cs="微软雅黑" w:hint="eastAsia"/>
          <w:color w:val="000000"/>
          <w:kern w:val="0"/>
          <w:sz w:val="32"/>
          <w:szCs w:val="32"/>
          <w:shd w:val="clear" w:color="auto" w:fill="FFFFFF"/>
        </w:rPr>
        <w:t>支出-行政事业单位离退休-其他行政事业单位离退休支出：反映除上述项目以为其他用于行政事业单位离退休方面的支出。</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Pr>
          <w:rFonts w:ascii="方正仿宋_GBK" w:eastAsia="方正仿宋_GBK" w:hAnsi="仿宋" w:cs="微软雅黑" w:hint="eastAsia"/>
          <w:color w:val="000000"/>
          <w:kern w:val="0"/>
          <w:sz w:val="32"/>
          <w:szCs w:val="32"/>
          <w:shd w:val="clear" w:color="auto" w:fill="FFFFFF"/>
        </w:rPr>
        <w:t>7.</w:t>
      </w:r>
      <w:r w:rsidRPr="00B51E1C">
        <w:rPr>
          <w:rStyle w:val="a7"/>
          <w:rFonts w:ascii="方正仿宋_GBK" w:eastAsia="方正仿宋_GBK" w:hAnsi="仿宋" w:cs="微软雅黑" w:hint="eastAsia"/>
          <w:b w:val="0"/>
          <w:color w:val="000000"/>
          <w:kern w:val="0"/>
          <w:sz w:val="32"/>
          <w:szCs w:val="32"/>
          <w:shd w:val="clear" w:color="auto" w:fill="FFFFFF"/>
        </w:rPr>
        <w:t>医疗卫生与计划生育</w:t>
      </w:r>
      <w:r w:rsidRPr="00B51E1C">
        <w:rPr>
          <w:rFonts w:ascii="方正仿宋_GBK" w:eastAsia="方正仿宋_GBK" w:hAnsi="仿宋" w:cs="微软雅黑" w:hint="eastAsia"/>
          <w:color w:val="000000"/>
          <w:kern w:val="0"/>
          <w:sz w:val="32"/>
          <w:szCs w:val="32"/>
          <w:shd w:val="clear" w:color="auto" w:fill="FFFFFF"/>
        </w:rPr>
        <w:t>支出-医疗保障-行政单位医疗</w:t>
      </w:r>
      <w:r w:rsidRPr="00B51E1C">
        <w:rPr>
          <w:rStyle w:val="a7"/>
          <w:rFonts w:ascii="方正仿宋_GBK" w:eastAsia="方正仿宋_GBK" w:hAnsi="仿宋" w:cs="微软雅黑" w:hint="eastAsia"/>
          <w:b w:val="0"/>
          <w:color w:val="000000"/>
          <w:kern w:val="0"/>
          <w:sz w:val="32"/>
          <w:szCs w:val="32"/>
          <w:shd w:val="clear" w:color="auto" w:fill="FFFFFF"/>
        </w:rPr>
        <w:t>:反映财政部门集中安排的行政单位基本医疗保险缴费经费。</w:t>
      </w:r>
      <w:r w:rsidRPr="00B51E1C">
        <w:rPr>
          <w:rFonts w:ascii="方正仿宋_GBK" w:eastAsia="方正仿宋_GBK" w:hAnsi="仿宋" w:cs="微软雅黑" w:hint="eastAsia"/>
          <w:color w:val="000000"/>
          <w:kern w:val="0"/>
          <w:sz w:val="32"/>
          <w:szCs w:val="32"/>
          <w:shd w:val="clear" w:color="auto" w:fill="FFFFFF"/>
        </w:rPr>
        <w:br/>
      </w:r>
      <w:r w:rsidRPr="00B51E1C">
        <w:rPr>
          <w:rFonts w:ascii="方正仿宋_GBK" w:eastAsia="方正仿宋_GBK" w:hAnsi="微软雅黑" w:cs="微软雅黑" w:hint="eastAsia"/>
          <w:color w:val="000000"/>
          <w:kern w:val="0"/>
          <w:sz w:val="32"/>
          <w:szCs w:val="32"/>
          <w:shd w:val="clear" w:color="auto" w:fill="FFFFFF"/>
        </w:rPr>
        <w:lastRenderedPageBreak/>
        <w:t> </w:t>
      </w:r>
      <w:r>
        <w:rPr>
          <w:rFonts w:ascii="方正仿宋_GBK" w:eastAsia="方正仿宋_GBK" w:hAnsi="仿宋" w:cs="微软雅黑" w:hint="eastAsia"/>
          <w:color w:val="000000"/>
          <w:kern w:val="0"/>
          <w:sz w:val="32"/>
          <w:szCs w:val="32"/>
          <w:shd w:val="clear" w:color="auto" w:fill="FFFFFF"/>
        </w:rPr>
        <w:t xml:space="preserve">   8.</w:t>
      </w:r>
      <w:r w:rsidRPr="00B51E1C">
        <w:rPr>
          <w:rStyle w:val="a7"/>
          <w:rFonts w:ascii="方正仿宋_GBK" w:eastAsia="方正仿宋_GBK" w:hAnsi="仿宋" w:cs="微软雅黑" w:hint="eastAsia"/>
          <w:b w:val="0"/>
          <w:color w:val="000000"/>
          <w:kern w:val="0"/>
          <w:sz w:val="32"/>
          <w:szCs w:val="32"/>
          <w:shd w:val="clear" w:color="auto" w:fill="FFFFFF"/>
        </w:rPr>
        <w:t>住房保障类</w:t>
      </w:r>
      <w:r w:rsidRPr="00B51E1C">
        <w:rPr>
          <w:rFonts w:ascii="方正仿宋_GBK" w:eastAsia="方正仿宋_GBK" w:hAnsi="仿宋" w:cs="微软雅黑" w:hint="eastAsia"/>
          <w:color w:val="000000"/>
          <w:kern w:val="0"/>
          <w:sz w:val="32"/>
          <w:szCs w:val="32"/>
          <w:shd w:val="clear" w:color="auto" w:fill="FFFFFF"/>
        </w:rPr>
        <w:t>支出-住房改革支出-住房公积金</w:t>
      </w:r>
      <w:r w:rsidRPr="00B51E1C">
        <w:rPr>
          <w:rStyle w:val="a7"/>
          <w:rFonts w:ascii="方正仿宋_GBK" w:eastAsia="方正仿宋_GBK" w:hAnsi="仿宋" w:cs="微软雅黑" w:hint="eastAsia"/>
          <w:b w:val="0"/>
          <w:color w:val="000000"/>
          <w:kern w:val="0"/>
          <w:sz w:val="32"/>
          <w:szCs w:val="32"/>
          <w:shd w:val="clear" w:color="auto" w:fill="FFFFFF"/>
        </w:rPr>
        <w:t>:反映行政事业单位按人力资源和社会保障部、财政部规定的基本工资和津贴补贴以及规定比例为职工缴纳的住房公积金。</w:t>
      </w:r>
    </w:p>
    <w:p w:rsidR="00B51E1C" w:rsidRPr="00B51E1C" w:rsidRDefault="00B51E1C" w:rsidP="00B51E1C">
      <w:pPr>
        <w:widowControl/>
        <w:shd w:val="clear" w:color="auto" w:fill="FFFFFF"/>
        <w:ind w:firstLineChars="199" w:firstLine="637"/>
        <w:jc w:val="left"/>
        <w:rPr>
          <w:rFonts w:ascii="方正仿宋_GBK" w:eastAsia="方正仿宋_GBK" w:hAnsi="仿宋" w:cs="微软雅黑"/>
          <w:color w:val="000000"/>
          <w:sz w:val="32"/>
          <w:szCs w:val="32"/>
        </w:rPr>
      </w:pPr>
      <w:r>
        <w:rPr>
          <w:rStyle w:val="a7"/>
          <w:rFonts w:ascii="方正仿宋_GBK" w:eastAsia="方正仿宋_GBK" w:hAnsi="仿宋" w:cs="微软雅黑" w:hint="eastAsia"/>
          <w:b w:val="0"/>
          <w:color w:val="000000"/>
          <w:kern w:val="0"/>
          <w:sz w:val="32"/>
          <w:szCs w:val="32"/>
          <w:shd w:val="clear" w:color="auto" w:fill="FFFFFF"/>
        </w:rPr>
        <w:t>9.</w:t>
      </w:r>
      <w:r w:rsidRPr="00B51E1C">
        <w:rPr>
          <w:rFonts w:ascii="方正仿宋_GBK" w:eastAsia="方正仿宋_GBK" w:hAnsi="仿宋" w:cs="微软雅黑" w:hint="eastAsia"/>
          <w:color w:val="000000"/>
          <w:kern w:val="0"/>
          <w:sz w:val="32"/>
          <w:szCs w:val="32"/>
          <w:shd w:val="clear" w:color="auto" w:fill="FFFFFF"/>
        </w:rPr>
        <w:t>基本支出：指为保障机构正常运转、完成日常工作任务而发生的人员支出和公用支出。</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Pr>
          <w:rFonts w:ascii="方正仿宋_GBK" w:eastAsia="方正仿宋_GBK" w:hAnsi="仿宋" w:cs="微软雅黑" w:hint="eastAsia"/>
          <w:color w:val="000000"/>
          <w:kern w:val="0"/>
          <w:sz w:val="32"/>
          <w:szCs w:val="32"/>
          <w:shd w:val="clear" w:color="auto" w:fill="FFFFFF"/>
        </w:rPr>
        <w:t>10.</w:t>
      </w:r>
      <w:r w:rsidRPr="00B51E1C">
        <w:rPr>
          <w:rFonts w:ascii="方正仿宋_GBK" w:eastAsia="方正仿宋_GBK" w:hAnsi="仿宋" w:cs="微软雅黑" w:hint="eastAsia"/>
          <w:color w:val="000000"/>
          <w:kern w:val="0"/>
          <w:sz w:val="32"/>
          <w:szCs w:val="32"/>
          <w:shd w:val="clear" w:color="auto" w:fill="FFFFFF"/>
        </w:rPr>
        <w:t>项目支出：指在基本支出之外为完成特定行政任务和事业发展目标所发生的支出。</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Pr>
          <w:rFonts w:ascii="方正仿宋_GBK" w:eastAsia="方正仿宋_GBK" w:hAnsi="仿宋" w:cs="微软雅黑" w:hint="eastAsia"/>
          <w:color w:val="000000"/>
          <w:kern w:val="0"/>
          <w:sz w:val="32"/>
          <w:szCs w:val="32"/>
          <w:shd w:val="clear" w:color="auto" w:fill="FFFFFF"/>
        </w:rPr>
        <w:t>11.</w:t>
      </w:r>
      <w:r w:rsidRPr="00B51E1C">
        <w:rPr>
          <w:rFonts w:ascii="方正仿宋_GBK" w:eastAsia="方正仿宋_GBK" w:hAnsi="仿宋" w:cs="微软雅黑" w:hint="eastAsia"/>
          <w:color w:val="000000"/>
          <w:kern w:val="0"/>
          <w:sz w:val="32"/>
          <w:szCs w:val="32"/>
          <w:shd w:val="clear" w:color="auto" w:fill="FFFFFF"/>
        </w:rPr>
        <w:t>“三公”经费：纳入县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B51E1C" w:rsidRPr="00B51E1C" w:rsidRDefault="00B51E1C" w:rsidP="00B51E1C">
      <w:pPr>
        <w:widowControl/>
        <w:shd w:val="clear" w:color="auto" w:fill="FFFFFF"/>
        <w:ind w:firstLineChars="200" w:firstLine="640"/>
        <w:jc w:val="left"/>
        <w:rPr>
          <w:rFonts w:ascii="方正仿宋_GBK" w:eastAsia="方正仿宋_GBK" w:hAnsi="仿宋" w:cs="微软雅黑"/>
          <w:color w:val="000000"/>
          <w:sz w:val="32"/>
          <w:szCs w:val="32"/>
        </w:rPr>
      </w:pPr>
      <w:r>
        <w:rPr>
          <w:rFonts w:ascii="方正仿宋_GBK" w:eastAsia="方正仿宋_GBK" w:hAnsi="仿宋" w:cs="微软雅黑" w:hint="eastAsia"/>
          <w:color w:val="000000"/>
          <w:kern w:val="0"/>
          <w:sz w:val="32"/>
          <w:szCs w:val="32"/>
          <w:shd w:val="clear" w:color="auto" w:fill="FFFFFF"/>
        </w:rPr>
        <w:t>12.</w:t>
      </w:r>
      <w:r w:rsidRPr="00B51E1C">
        <w:rPr>
          <w:rFonts w:ascii="方正仿宋_GBK" w:eastAsia="方正仿宋_GBK" w:hAnsi="仿宋" w:cs="微软雅黑" w:hint="eastAsia"/>
          <w:color w:val="000000"/>
          <w:kern w:val="0"/>
          <w:sz w:val="32"/>
          <w:szCs w:val="32"/>
          <w:shd w:val="clear" w:color="auto" w:fill="FFFFFF"/>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51E1C" w:rsidRPr="00B51E1C" w:rsidRDefault="00B51E1C" w:rsidP="00B51E1C">
      <w:pPr>
        <w:pStyle w:val="a6"/>
        <w:widowControl/>
        <w:shd w:val="clear" w:color="auto" w:fill="FFFFFF"/>
        <w:spacing w:line="540" w:lineRule="atLeast"/>
        <w:ind w:firstLine="640"/>
        <w:rPr>
          <w:rFonts w:ascii="方正仿宋_GBK" w:eastAsia="方正仿宋_GBK"/>
          <w:color w:val="000000"/>
          <w:sz w:val="32"/>
          <w:szCs w:val="32"/>
        </w:rPr>
      </w:pPr>
    </w:p>
    <w:p w:rsidR="00B51E1C" w:rsidRPr="00B51E1C" w:rsidRDefault="00B51E1C" w:rsidP="00B51E1C">
      <w:pPr>
        <w:spacing w:line="600" w:lineRule="exact"/>
        <w:ind w:firstLineChars="200" w:firstLine="640"/>
        <w:rPr>
          <w:rFonts w:ascii="方正仿宋_GBK" w:eastAsia="方正仿宋_GBK"/>
          <w:color w:val="000000"/>
          <w:sz w:val="32"/>
          <w:szCs w:val="32"/>
        </w:rPr>
      </w:pPr>
    </w:p>
    <w:p w:rsidR="00B51E1C" w:rsidRPr="00B51E1C" w:rsidRDefault="00B51E1C" w:rsidP="00B51E1C">
      <w:pPr>
        <w:spacing w:line="600" w:lineRule="exact"/>
        <w:ind w:firstLineChars="200" w:firstLine="640"/>
        <w:rPr>
          <w:rFonts w:ascii="方正仿宋_GBK" w:eastAsia="方正仿宋_GBK"/>
          <w:color w:val="000000"/>
          <w:sz w:val="32"/>
          <w:szCs w:val="32"/>
        </w:rPr>
      </w:pPr>
      <w:r>
        <w:rPr>
          <w:rFonts w:ascii="方正仿宋_GBK" w:eastAsia="方正仿宋_GBK" w:hint="eastAsia"/>
          <w:color w:val="000000"/>
          <w:sz w:val="32"/>
          <w:szCs w:val="32"/>
        </w:rPr>
        <w:t xml:space="preserve">                         </w:t>
      </w:r>
      <w:r w:rsidRPr="00B51E1C">
        <w:rPr>
          <w:rFonts w:ascii="方正仿宋_GBK" w:eastAsia="方正仿宋_GBK" w:hint="eastAsia"/>
          <w:color w:val="000000"/>
          <w:sz w:val="32"/>
          <w:szCs w:val="32"/>
        </w:rPr>
        <w:t>元江</w:t>
      </w:r>
      <w:r w:rsidR="006E3BEF">
        <w:rPr>
          <w:rFonts w:ascii="方正仿宋_GBK" w:eastAsia="方正仿宋_GBK" w:hint="eastAsia"/>
          <w:color w:val="000000"/>
          <w:sz w:val="32"/>
          <w:szCs w:val="32"/>
        </w:rPr>
        <w:t>安全生产监督管理</w:t>
      </w:r>
      <w:r>
        <w:rPr>
          <w:rFonts w:ascii="方正仿宋_GBK" w:eastAsia="方正仿宋_GBK" w:hint="eastAsia"/>
          <w:color w:val="000000"/>
          <w:sz w:val="32"/>
          <w:szCs w:val="32"/>
        </w:rPr>
        <w:t>局</w:t>
      </w:r>
    </w:p>
    <w:p w:rsidR="00B51E1C" w:rsidRPr="00B51E1C" w:rsidRDefault="00B51E1C" w:rsidP="00B51E1C">
      <w:pPr>
        <w:spacing w:line="600" w:lineRule="exact"/>
        <w:ind w:firstLineChars="200" w:firstLine="640"/>
        <w:rPr>
          <w:rFonts w:ascii="方正仿宋_GBK" w:eastAsia="方正仿宋_GBK"/>
          <w:color w:val="000000"/>
          <w:sz w:val="32"/>
          <w:szCs w:val="32"/>
        </w:rPr>
      </w:pPr>
      <w:r>
        <w:rPr>
          <w:rFonts w:ascii="方正仿宋_GBK" w:eastAsia="方正仿宋_GBK" w:hint="eastAsia"/>
          <w:color w:val="000000"/>
          <w:sz w:val="32"/>
          <w:szCs w:val="32"/>
        </w:rPr>
        <w:t xml:space="preserve">                            </w:t>
      </w:r>
      <w:bookmarkStart w:id="0" w:name="_GoBack"/>
      <w:bookmarkEnd w:id="0"/>
      <w:r>
        <w:rPr>
          <w:rFonts w:ascii="方正仿宋_GBK" w:eastAsia="方正仿宋_GBK" w:hint="eastAsia"/>
          <w:color w:val="000000"/>
          <w:sz w:val="32"/>
          <w:szCs w:val="32"/>
        </w:rPr>
        <w:t xml:space="preserve"> </w:t>
      </w:r>
      <w:r w:rsidRPr="00B51E1C">
        <w:rPr>
          <w:rFonts w:ascii="方正仿宋_GBK" w:eastAsia="方正仿宋_GBK" w:hint="eastAsia"/>
          <w:color w:val="000000"/>
          <w:sz w:val="32"/>
          <w:szCs w:val="32"/>
        </w:rPr>
        <w:t>2018年2月</w:t>
      </w:r>
      <w:r>
        <w:rPr>
          <w:rFonts w:ascii="方正仿宋_GBK" w:eastAsia="方正仿宋_GBK" w:hint="eastAsia"/>
          <w:color w:val="000000"/>
          <w:sz w:val="32"/>
          <w:szCs w:val="32"/>
        </w:rPr>
        <w:t>1</w:t>
      </w:r>
      <w:r w:rsidRPr="00B51E1C">
        <w:rPr>
          <w:rFonts w:ascii="方正仿宋_GBK" w:eastAsia="方正仿宋_GBK" w:hint="eastAsia"/>
          <w:color w:val="000000"/>
          <w:sz w:val="32"/>
          <w:szCs w:val="32"/>
        </w:rPr>
        <w:t>日</w:t>
      </w:r>
    </w:p>
    <w:p w:rsidR="00B45A46" w:rsidRPr="00B51E1C" w:rsidRDefault="00B45A46" w:rsidP="006E3BEF">
      <w:pPr>
        <w:pStyle w:val="a5"/>
        <w:ind w:left="1140" w:firstLineChars="0" w:firstLine="0"/>
        <w:rPr>
          <w:rFonts w:ascii="方正仿宋_GBK" w:eastAsia="方正仿宋_GBK" w:hAnsi="黑体"/>
          <w:sz w:val="32"/>
          <w:szCs w:val="32"/>
        </w:rPr>
      </w:pPr>
    </w:p>
    <w:p w:rsidR="00B51E1C" w:rsidRPr="00B51E1C" w:rsidRDefault="00B51E1C" w:rsidP="00B51E1C">
      <w:pPr>
        <w:pStyle w:val="a5"/>
        <w:ind w:left="1140" w:firstLineChars="0" w:firstLine="0"/>
        <w:rPr>
          <w:rFonts w:ascii="黑体" w:eastAsia="黑体" w:hAnsi="黑体"/>
        </w:rPr>
      </w:pPr>
    </w:p>
    <w:p w:rsidR="00CA59CE" w:rsidRPr="00BD7FB0" w:rsidRDefault="00B45A46" w:rsidP="00B45A46">
      <w:pPr>
        <w:spacing w:line="600" w:lineRule="exact"/>
        <w:rPr>
          <w:rFonts w:eastAsia="方正仿宋_GBK"/>
          <w:color w:val="000000"/>
          <w:sz w:val="32"/>
          <w:szCs w:val="32"/>
        </w:rPr>
      </w:pPr>
      <w:r>
        <w:rPr>
          <w:rFonts w:eastAsia="方正仿宋_GBK" w:hint="eastAsia"/>
          <w:color w:val="000000"/>
          <w:sz w:val="32"/>
          <w:szCs w:val="32"/>
        </w:rPr>
        <w:t xml:space="preserve">  </w:t>
      </w:r>
    </w:p>
    <w:p w:rsidR="00CA59CE" w:rsidRDefault="00CA59CE" w:rsidP="007D1ED9">
      <w:pPr>
        <w:spacing w:line="600" w:lineRule="exact"/>
        <w:ind w:firstLineChars="200" w:firstLine="640"/>
        <w:rPr>
          <w:rFonts w:eastAsia="方正仿宋_GBK"/>
          <w:color w:val="000000"/>
          <w:sz w:val="32"/>
          <w:szCs w:val="32"/>
        </w:rPr>
      </w:pPr>
    </w:p>
    <w:sectPr w:rsidR="00CA59CE" w:rsidSect="00BE704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902" w:rsidRDefault="005D0902" w:rsidP="00D22180">
      <w:r>
        <w:separator/>
      </w:r>
    </w:p>
  </w:endnote>
  <w:endnote w:type="continuationSeparator" w:id="1">
    <w:p w:rsidR="005D0902" w:rsidRDefault="005D0902" w:rsidP="00D22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902" w:rsidRDefault="005D0902" w:rsidP="00D22180">
      <w:r>
        <w:separator/>
      </w:r>
    </w:p>
  </w:footnote>
  <w:footnote w:type="continuationSeparator" w:id="1">
    <w:p w:rsidR="005D0902" w:rsidRDefault="005D0902" w:rsidP="00D221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9E0136"/>
    <w:multiLevelType w:val="hybridMultilevel"/>
    <w:tmpl w:val="FD903F48"/>
    <w:lvl w:ilvl="0" w:tplc="AEA44734">
      <w:start w:val="1"/>
      <w:numFmt w:val="japaneseCounting"/>
      <w:lvlText w:val="%1、"/>
      <w:lvlJc w:val="left"/>
      <w:pPr>
        <w:ind w:left="1140" w:hanging="6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54845"/>
    <w:rsid w:val="00074427"/>
    <w:rsid w:val="00090E9E"/>
    <w:rsid w:val="001122C1"/>
    <w:rsid w:val="00154845"/>
    <w:rsid w:val="00172A9D"/>
    <w:rsid w:val="001B6768"/>
    <w:rsid w:val="00264123"/>
    <w:rsid w:val="00316EFD"/>
    <w:rsid w:val="00384509"/>
    <w:rsid w:val="00397631"/>
    <w:rsid w:val="00447A4A"/>
    <w:rsid w:val="00450DB0"/>
    <w:rsid w:val="004518E4"/>
    <w:rsid w:val="00452AEA"/>
    <w:rsid w:val="004869D2"/>
    <w:rsid w:val="004A4C54"/>
    <w:rsid w:val="0051768C"/>
    <w:rsid w:val="005417F8"/>
    <w:rsid w:val="005B0041"/>
    <w:rsid w:val="005C6CC1"/>
    <w:rsid w:val="005D0902"/>
    <w:rsid w:val="0063751A"/>
    <w:rsid w:val="0069458A"/>
    <w:rsid w:val="006E10E0"/>
    <w:rsid w:val="006E3BEF"/>
    <w:rsid w:val="00704757"/>
    <w:rsid w:val="00736ABF"/>
    <w:rsid w:val="007D1ED9"/>
    <w:rsid w:val="007D7248"/>
    <w:rsid w:val="007E743D"/>
    <w:rsid w:val="0086490F"/>
    <w:rsid w:val="00893A9E"/>
    <w:rsid w:val="008B7B6C"/>
    <w:rsid w:val="008E08FA"/>
    <w:rsid w:val="009A3CA9"/>
    <w:rsid w:val="00A05F38"/>
    <w:rsid w:val="00A10BBE"/>
    <w:rsid w:val="00A673DC"/>
    <w:rsid w:val="00AC1BCA"/>
    <w:rsid w:val="00AF4B85"/>
    <w:rsid w:val="00B4506F"/>
    <w:rsid w:val="00B45A46"/>
    <w:rsid w:val="00B51E1C"/>
    <w:rsid w:val="00B936E8"/>
    <w:rsid w:val="00BD7FB0"/>
    <w:rsid w:val="00BE1533"/>
    <w:rsid w:val="00BE704E"/>
    <w:rsid w:val="00C558BD"/>
    <w:rsid w:val="00C95929"/>
    <w:rsid w:val="00CA59CE"/>
    <w:rsid w:val="00D22180"/>
    <w:rsid w:val="00D225BC"/>
    <w:rsid w:val="00D55EF3"/>
    <w:rsid w:val="00D93682"/>
    <w:rsid w:val="00DA49A6"/>
    <w:rsid w:val="00E04870"/>
    <w:rsid w:val="00ED2FF8"/>
    <w:rsid w:val="00F25B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 w:type="paragraph" w:styleId="a5">
    <w:name w:val="List Paragraph"/>
    <w:basedOn w:val="a"/>
    <w:uiPriority w:val="34"/>
    <w:qFormat/>
    <w:rsid w:val="00B51E1C"/>
    <w:pPr>
      <w:ind w:firstLineChars="200" w:firstLine="420"/>
    </w:pPr>
  </w:style>
  <w:style w:type="paragraph" w:styleId="a6">
    <w:name w:val="Normal (Web)"/>
    <w:basedOn w:val="a"/>
    <w:rsid w:val="00B51E1C"/>
    <w:rPr>
      <w:rFonts w:asciiTheme="minorHAnsi" w:eastAsiaTheme="minorEastAsia" w:hAnsiTheme="minorHAnsi" w:cstheme="minorBidi"/>
      <w:sz w:val="24"/>
    </w:rPr>
  </w:style>
  <w:style w:type="character" w:styleId="a7">
    <w:name w:val="Strong"/>
    <w:basedOn w:val="a0"/>
    <w:qFormat/>
    <w:rsid w:val="00B51E1C"/>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84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21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2180"/>
    <w:rPr>
      <w:rFonts w:ascii="Times New Roman" w:eastAsia="宋体" w:hAnsi="Times New Roman" w:cs="Times New Roman"/>
      <w:sz w:val="18"/>
      <w:szCs w:val="18"/>
    </w:rPr>
  </w:style>
  <w:style w:type="paragraph" w:styleId="a4">
    <w:name w:val="footer"/>
    <w:basedOn w:val="a"/>
    <w:link w:val="Char0"/>
    <w:uiPriority w:val="99"/>
    <w:unhideWhenUsed/>
    <w:rsid w:val="00D22180"/>
    <w:pPr>
      <w:tabs>
        <w:tab w:val="center" w:pos="4153"/>
        <w:tab w:val="right" w:pos="8306"/>
      </w:tabs>
      <w:snapToGrid w:val="0"/>
      <w:jc w:val="left"/>
    </w:pPr>
    <w:rPr>
      <w:sz w:val="18"/>
      <w:szCs w:val="18"/>
    </w:rPr>
  </w:style>
  <w:style w:type="character" w:customStyle="1" w:styleId="Char0">
    <w:name w:val="页脚 Char"/>
    <w:basedOn w:val="a0"/>
    <w:link w:val="a4"/>
    <w:uiPriority w:val="99"/>
    <w:rsid w:val="00D22180"/>
    <w:rPr>
      <w:rFonts w:ascii="Times New Roman" w:eastAsia="宋体" w:hAnsi="Times New Roman" w:cs="Times New Roman"/>
      <w:sz w:val="18"/>
      <w:szCs w:val="18"/>
    </w:rPr>
  </w:style>
  <w:style w:type="paragraph" w:styleId="a5">
    <w:name w:val="List Paragraph"/>
    <w:basedOn w:val="a"/>
    <w:uiPriority w:val="34"/>
    <w:qFormat/>
    <w:rsid w:val="00B51E1C"/>
    <w:pPr>
      <w:ind w:firstLineChars="200" w:firstLine="420"/>
    </w:pPr>
  </w:style>
  <w:style w:type="paragraph" w:styleId="a6">
    <w:name w:val="Normal (Web)"/>
    <w:basedOn w:val="a"/>
    <w:rsid w:val="00B51E1C"/>
    <w:rPr>
      <w:rFonts w:asciiTheme="minorHAnsi" w:eastAsiaTheme="minorEastAsia" w:hAnsiTheme="minorHAnsi" w:cstheme="minorBidi"/>
      <w:sz w:val="24"/>
    </w:rPr>
  </w:style>
  <w:style w:type="character" w:styleId="a7">
    <w:name w:val="Strong"/>
    <w:basedOn w:val="a0"/>
    <w:qFormat/>
    <w:rsid w:val="00B51E1C"/>
    <w:rPr>
      <w:b/>
    </w:rPr>
  </w:style>
</w:styles>
</file>

<file path=word/webSettings.xml><?xml version="1.0" encoding="utf-8"?>
<w:webSettings xmlns:r="http://schemas.openxmlformats.org/officeDocument/2006/relationships" xmlns:w="http://schemas.openxmlformats.org/wordprocessingml/2006/main">
  <w:divs>
    <w:div w:id="9044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157</Words>
  <Characters>900</Characters>
  <Application>Microsoft Office Word</Application>
  <DocSecurity>0</DocSecurity>
  <Lines>7</Lines>
  <Paragraphs>2</Paragraphs>
  <ScaleCrop>false</ScaleCrop>
  <Company>Sky123.Org</Company>
  <LinksUpToDate>false</LinksUpToDate>
  <CharactersWithSpaces>1055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Sky123.Org</cp:lastModifiedBy>
  <cp:revision>3</cp:revision>
  <cp:lastPrinted>2019-01-25T00:02:00Z</cp:lastPrinted>
  <dcterms:created xsi:type="dcterms:W3CDTF">2019-01-27T08:07:00Z</dcterms:created>
  <dcterms:modified xsi:type="dcterms:W3CDTF">2019-01-28T00:50:00Z</dcterms:modified>
</cp:coreProperties>
</file>