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80" w:lineRule="exact"/>
        <w:jc w:val="center"/>
        <w:rPr>
          <w:rFonts w:cs="方正黑体_GBK" w:asciiTheme="minorEastAsia" w:hAnsiTheme="minorEastAsia" w:eastAsiaTheme="minorEastAsia"/>
          <w:b/>
          <w:kern w:val="0"/>
          <w:sz w:val="36"/>
          <w:szCs w:val="36"/>
        </w:rPr>
      </w:pPr>
      <w:r>
        <w:rPr>
          <w:rFonts w:hint="eastAsia" w:cs="方正小标宋_GBK" w:asciiTheme="minorEastAsia" w:hAnsiTheme="minorEastAsia" w:eastAsiaTheme="minorEastAsia"/>
          <w:b/>
          <w:kern w:val="0"/>
          <w:sz w:val="36"/>
          <w:szCs w:val="36"/>
          <w:lang w:eastAsia="zh-CN"/>
        </w:rPr>
        <w:t>元江工业园区管理委员会</w:t>
      </w:r>
      <w:r>
        <w:rPr>
          <w:rFonts w:hint="eastAsia" w:cs="方正黑体_GBK" w:asciiTheme="minorEastAsia" w:hAnsiTheme="minorEastAsia" w:eastAsiaTheme="minorEastAsia"/>
          <w:b/>
          <w:kern w:val="0"/>
          <w:sz w:val="36"/>
          <w:szCs w:val="36"/>
        </w:rPr>
        <w:t>“三公”经费增减变化原因</w:t>
      </w:r>
    </w:p>
    <w:p>
      <w:pPr>
        <w:widowControl/>
        <w:spacing w:line="580" w:lineRule="exact"/>
        <w:jc w:val="center"/>
        <w:rPr>
          <w:rFonts w:ascii="方正小标宋_GBK" w:hAnsi="方正小标宋_GBK" w:eastAsia="方正小标宋_GBK" w:cs="方正小标宋_GBK"/>
          <w:kern w:val="0"/>
          <w:sz w:val="44"/>
          <w:szCs w:val="44"/>
        </w:rPr>
      </w:pPr>
    </w:p>
    <w:p>
      <w:pPr>
        <w:spacing w:line="600" w:lineRule="exact"/>
        <w:ind w:firstLine="640" w:firstLineChars="200"/>
        <w:rPr>
          <w:rFonts w:eastAsia="仿宋"/>
          <w:color w:val="000000"/>
          <w:sz w:val="32"/>
          <w:szCs w:val="32"/>
        </w:rPr>
      </w:pPr>
      <w:r>
        <w:rPr>
          <w:rFonts w:hAnsi="仿宋" w:eastAsia="仿宋"/>
          <w:color w:val="000000"/>
          <w:sz w:val="32"/>
          <w:szCs w:val="32"/>
        </w:rPr>
        <w:t>本单位</w:t>
      </w:r>
      <w:r>
        <w:rPr>
          <w:rFonts w:eastAsia="仿宋"/>
          <w:color w:val="000000"/>
          <w:sz w:val="32"/>
          <w:szCs w:val="32"/>
        </w:rPr>
        <w:t>2018</w:t>
      </w:r>
      <w:r>
        <w:rPr>
          <w:rFonts w:hAnsi="仿宋" w:eastAsia="仿宋"/>
          <w:color w:val="000000"/>
          <w:sz w:val="32"/>
          <w:szCs w:val="32"/>
        </w:rPr>
        <w:t>年</w:t>
      </w:r>
      <w:r>
        <w:rPr>
          <w:rFonts w:eastAsia="仿宋"/>
          <w:color w:val="000000"/>
          <w:sz w:val="32"/>
          <w:szCs w:val="32"/>
        </w:rPr>
        <w:t>“</w:t>
      </w:r>
      <w:r>
        <w:rPr>
          <w:rFonts w:hAnsi="仿宋" w:eastAsia="仿宋"/>
          <w:color w:val="000000"/>
          <w:sz w:val="32"/>
          <w:szCs w:val="32"/>
        </w:rPr>
        <w:t>三公</w:t>
      </w:r>
      <w:r>
        <w:rPr>
          <w:rFonts w:eastAsia="仿宋"/>
          <w:color w:val="000000"/>
          <w:sz w:val="32"/>
          <w:szCs w:val="32"/>
        </w:rPr>
        <w:t>”</w:t>
      </w:r>
      <w:r>
        <w:rPr>
          <w:rFonts w:hAnsi="仿宋" w:eastAsia="仿宋"/>
          <w:color w:val="000000"/>
          <w:sz w:val="32"/>
          <w:szCs w:val="32"/>
        </w:rPr>
        <w:t>经费预算</w:t>
      </w:r>
      <w:r>
        <w:rPr>
          <w:rFonts w:eastAsia="仿宋"/>
          <w:kern w:val="0"/>
          <w:sz w:val="32"/>
          <w:szCs w:val="32"/>
        </w:rPr>
        <w:t>4.76</w:t>
      </w:r>
      <w:r>
        <w:rPr>
          <w:rFonts w:hAnsi="仿宋" w:eastAsia="仿宋"/>
          <w:color w:val="000000"/>
          <w:sz w:val="32"/>
          <w:szCs w:val="32"/>
        </w:rPr>
        <w:t>万元，比上年预算数</w:t>
      </w:r>
      <w:r>
        <w:rPr>
          <w:rFonts w:hint="eastAsia" w:eastAsia="仿宋"/>
          <w:color w:val="000000"/>
          <w:sz w:val="32"/>
          <w:szCs w:val="32"/>
          <w:lang w:val="en-US" w:eastAsia="zh-CN"/>
        </w:rPr>
        <w:t>4.75</w:t>
      </w:r>
      <w:r>
        <w:rPr>
          <w:rFonts w:hAnsi="仿宋" w:eastAsia="仿宋"/>
          <w:color w:val="000000"/>
          <w:sz w:val="32"/>
          <w:szCs w:val="32"/>
        </w:rPr>
        <w:t>万元增加</w:t>
      </w:r>
      <w:r>
        <w:rPr>
          <w:rFonts w:eastAsia="仿宋"/>
          <w:color w:val="000000"/>
          <w:sz w:val="32"/>
          <w:szCs w:val="32"/>
        </w:rPr>
        <w:t xml:space="preserve"> </w:t>
      </w:r>
      <w:r>
        <w:rPr>
          <w:rFonts w:eastAsia="仿宋"/>
          <w:kern w:val="0"/>
          <w:sz w:val="32"/>
          <w:szCs w:val="32"/>
        </w:rPr>
        <w:t>0.01</w:t>
      </w:r>
      <w:r>
        <w:rPr>
          <w:rFonts w:eastAsia="仿宋"/>
          <w:color w:val="000000"/>
          <w:sz w:val="32"/>
          <w:szCs w:val="32"/>
        </w:rPr>
        <w:t xml:space="preserve">  </w:t>
      </w:r>
      <w:r>
        <w:rPr>
          <w:rFonts w:hAnsi="仿宋" w:eastAsia="仿宋"/>
          <w:color w:val="000000"/>
          <w:sz w:val="32"/>
          <w:szCs w:val="32"/>
        </w:rPr>
        <w:t>万元，其中：因公出国（境）费预算</w:t>
      </w:r>
      <w:r>
        <w:rPr>
          <w:rFonts w:hint="eastAsia" w:eastAsia="仿宋"/>
          <w:color w:val="000000"/>
          <w:sz w:val="32"/>
          <w:szCs w:val="32"/>
          <w:lang w:val="en-US" w:eastAsia="zh-CN"/>
        </w:rPr>
        <w:t>0</w:t>
      </w:r>
      <w:r>
        <w:rPr>
          <w:rFonts w:hAnsi="仿宋" w:eastAsia="仿宋"/>
          <w:color w:val="000000"/>
          <w:sz w:val="32"/>
          <w:szCs w:val="32"/>
        </w:rPr>
        <w:t>万元，比上年预算数增加（或减少）</w:t>
      </w:r>
      <w:r>
        <w:rPr>
          <w:rFonts w:hint="eastAsia" w:eastAsia="仿宋"/>
          <w:color w:val="000000"/>
          <w:sz w:val="32"/>
          <w:szCs w:val="32"/>
          <w:lang w:val="en-US" w:eastAsia="zh-CN"/>
        </w:rPr>
        <w:t>0</w:t>
      </w:r>
      <w:r>
        <w:rPr>
          <w:rFonts w:hAnsi="仿宋" w:eastAsia="仿宋"/>
          <w:color w:val="000000"/>
          <w:sz w:val="32"/>
          <w:szCs w:val="32"/>
        </w:rPr>
        <w:t>万元，增加（或减少）原因主要是</w:t>
      </w:r>
      <w:r>
        <w:rPr>
          <w:rFonts w:hint="eastAsia" w:hAnsi="仿宋" w:eastAsia="仿宋"/>
          <w:color w:val="000000"/>
          <w:sz w:val="32"/>
          <w:szCs w:val="32"/>
          <w:lang w:eastAsia="zh-CN"/>
        </w:rPr>
        <w:t>无因公出国（境）预算支出</w:t>
      </w:r>
      <w:r>
        <w:rPr>
          <w:rFonts w:eastAsia="仿宋"/>
          <w:color w:val="000000"/>
          <w:sz w:val="32"/>
          <w:szCs w:val="32"/>
        </w:rPr>
        <w:t xml:space="preserve"> </w:t>
      </w:r>
      <w:r>
        <w:rPr>
          <w:rFonts w:hAnsi="仿宋" w:eastAsia="仿宋"/>
          <w:color w:val="000000"/>
          <w:sz w:val="32"/>
          <w:szCs w:val="32"/>
        </w:rPr>
        <w:t>。公务用车购置费预算</w:t>
      </w:r>
      <w:r>
        <w:rPr>
          <w:rFonts w:hint="eastAsia" w:eastAsia="仿宋"/>
          <w:color w:val="000000"/>
          <w:sz w:val="32"/>
          <w:szCs w:val="32"/>
          <w:lang w:val="en-US" w:eastAsia="zh-CN"/>
        </w:rPr>
        <w:t>0</w:t>
      </w:r>
      <w:r>
        <w:rPr>
          <w:rFonts w:hAnsi="仿宋" w:eastAsia="仿宋"/>
          <w:color w:val="000000"/>
          <w:sz w:val="32"/>
          <w:szCs w:val="32"/>
        </w:rPr>
        <w:t>万元，比上年预算数增加（或减少）</w:t>
      </w:r>
      <w:r>
        <w:rPr>
          <w:rFonts w:hint="eastAsia" w:eastAsia="仿宋"/>
          <w:color w:val="000000"/>
          <w:sz w:val="32"/>
          <w:szCs w:val="32"/>
          <w:lang w:val="en-US" w:eastAsia="zh-CN"/>
        </w:rPr>
        <w:t>0</w:t>
      </w:r>
      <w:r>
        <w:rPr>
          <w:rFonts w:hAnsi="仿宋" w:eastAsia="仿宋"/>
          <w:color w:val="000000"/>
          <w:sz w:val="32"/>
          <w:szCs w:val="32"/>
        </w:rPr>
        <w:t>万元，增加（或减少）原因主要是</w:t>
      </w:r>
      <w:r>
        <w:rPr>
          <w:rFonts w:hint="eastAsia" w:hAnsi="仿宋" w:eastAsia="仿宋"/>
          <w:color w:val="000000"/>
          <w:sz w:val="32"/>
          <w:szCs w:val="32"/>
          <w:lang w:eastAsia="zh-CN"/>
        </w:rPr>
        <w:t>无新增购置公务用车</w:t>
      </w:r>
      <w:r>
        <w:rPr>
          <w:rFonts w:eastAsia="仿宋"/>
          <w:color w:val="000000"/>
          <w:sz w:val="32"/>
          <w:szCs w:val="32"/>
        </w:rPr>
        <w:t xml:space="preserve"> </w:t>
      </w:r>
      <w:r>
        <w:rPr>
          <w:rFonts w:hAnsi="仿宋" w:eastAsia="仿宋"/>
          <w:color w:val="000000"/>
          <w:sz w:val="32"/>
          <w:szCs w:val="32"/>
        </w:rPr>
        <w:t>。公务用车运行维护费预算</w:t>
      </w:r>
      <w:r>
        <w:rPr>
          <w:rFonts w:eastAsia="仿宋"/>
          <w:sz w:val="32"/>
          <w:szCs w:val="32"/>
        </w:rPr>
        <w:t>3.44</w:t>
      </w:r>
      <w:r>
        <w:rPr>
          <w:rFonts w:hAnsi="仿宋" w:eastAsia="仿宋"/>
          <w:color w:val="000000"/>
          <w:sz w:val="32"/>
          <w:szCs w:val="32"/>
        </w:rPr>
        <w:t>万元，比上年预算数增加</w:t>
      </w:r>
      <w:r>
        <w:rPr>
          <w:rFonts w:eastAsia="仿宋"/>
          <w:color w:val="000000"/>
          <w:sz w:val="32"/>
          <w:szCs w:val="32"/>
        </w:rPr>
        <w:t xml:space="preserve">  </w:t>
      </w:r>
      <w:r>
        <w:rPr>
          <w:rFonts w:eastAsia="仿宋"/>
          <w:sz w:val="32"/>
          <w:szCs w:val="32"/>
        </w:rPr>
        <w:t>0.44</w:t>
      </w:r>
      <w:r>
        <w:rPr>
          <w:rFonts w:hAnsi="仿宋" w:eastAsia="仿宋"/>
          <w:color w:val="000000"/>
          <w:sz w:val="32"/>
          <w:szCs w:val="32"/>
        </w:rPr>
        <w:t>万元，增加原因主要是</w:t>
      </w:r>
      <w:r>
        <w:rPr>
          <w:rFonts w:hint="eastAsia" w:eastAsia="仿宋"/>
          <w:color w:val="000000"/>
          <w:sz w:val="32"/>
          <w:szCs w:val="32"/>
          <w:lang w:eastAsia="zh-CN"/>
        </w:rPr>
        <w:t>增加定额标准变化</w:t>
      </w:r>
      <w:r>
        <w:rPr>
          <w:rFonts w:hAnsi="仿宋" w:eastAsia="仿宋"/>
          <w:color w:val="000000"/>
          <w:sz w:val="32"/>
          <w:szCs w:val="32"/>
        </w:rPr>
        <w:t>。公务接待费预算</w:t>
      </w:r>
      <w:r>
        <w:rPr>
          <w:rFonts w:eastAsia="仿宋"/>
          <w:color w:val="000000"/>
          <w:sz w:val="32"/>
          <w:szCs w:val="32"/>
        </w:rPr>
        <w:t xml:space="preserve"> </w:t>
      </w:r>
      <w:r>
        <w:rPr>
          <w:rFonts w:eastAsia="仿宋"/>
          <w:sz w:val="32"/>
          <w:szCs w:val="32"/>
        </w:rPr>
        <w:t>1.32</w:t>
      </w:r>
      <w:r>
        <w:rPr>
          <w:rFonts w:hAnsi="仿宋" w:eastAsia="仿宋"/>
          <w:color w:val="000000"/>
          <w:sz w:val="32"/>
          <w:szCs w:val="32"/>
        </w:rPr>
        <w:t>万元，比上年预算数减</w:t>
      </w:r>
      <w:r>
        <w:rPr>
          <w:rFonts w:eastAsia="仿宋"/>
          <w:sz w:val="32"/>
          <w:szCs w:val="32"/>
        </w:rPr>
        <w:t>0.43</w:t>
      </w:r>
      <w:r>
        <w:rPr>
          <w:rFonts w:eastAsia="仿宋"/>
          <w:color w:val="000000"/>
          <w:sz w:val="32"/>
          <w:szCs w:val="32"/>
        </w:rPr>
        <w:t xml:space="preserve"> </w:t>
      </w:r>
      <w:r>
        <w:rPr>
          <w:rFonts w:hAnsi="仿宋" w:eastAsia="仿宋"/>
          <w:color w:val="000000"/>
          <w:sz w:val="32"/>
          <w:szCs w:val="32"/>
        </w:rPr>
        <w:t>万元，减少原因主要是</w:t>
      </w:r>
      <w:r>
        <w:rPr>
          <w:rFonts w:hint="eastAsia" w:eastAsia="仿宋"/>
          <w:color w:val="000000"/>
          <w:sz w:val="32"/>
          <w:szCs w:val="32"/>
          <w:lang w:eastAsia="zh-CN"/>
        </w:rPr>
        <w:t>定额标准变化</w:t>
      </w:r>
      <w:r>
        <w:rPr>
          <w:rFonts w:eastAsia="仿宋"/>
          <w:color w:val="000000"/>
          <w:sz w:val="32"/>
          <w:szCs w:val="32"/>
        </w:rPr>
        <w:t xml:space="preserve"> </w:t>
      </w:r>
      <w:r>
        <w:rPr>
          <w:rFonts w:hAnsi="仿宋" w:eastAsia="仿宋"/>
          <w:color w:val="000000"/>
          <w:sz w:val="32"/>
          <w:szCs w:val="32"/>
        </w:rPr>
        <w:t>。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eastAsia="仿宋"/>
          <w:color w:val="00000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Ansi="仿宋" w:eastAsia="仿宋"/>
          <w:color w:val="000000"/>
          <w:sz w:val="32"/>
          <w:szCs w:val="32"/>
        </w:rPr>
      </w:pPr>
    </w:p>
    <w:p>
      <w:pPr>
        <w:spacing w:line="600" w:lineRule="exact"/>
        <w:ind w:left="5758" w:leftChars="304" w:hanging="5120" w:hangingChars="1600"/>
        <w:rPr>
          <w:rFonts w:eastAsia="仿宋"/>
          <w:color w:val="000000"/>
          <w:sz w:val="32"/>
          <w:szCs w:val="32"/>
        </w:rPr>
      </w:pPr>
      <w:r>
        <w:rPr>
          <w:rFonts w:hAnsi="仿宋" w:eastAsia="仿宋"/>
          <w:color w:val="000000"/>
          <w:sz w:val="32"/>
          <w:szCs w:val="32"/>
        </w:rPr>
        <w:t xml:space="preserve">                         </w:t>
      </w:r>
      <w:r>
        <w:rPr>
          <w:rFonts w:hint="eastAsia" w:hAnsi="仿宋" w:eastAsia="仿宋"/>
          <w:color w:val="000000"/>
          <w:sz w:val="32"/>
          <w:szCs w:val="32"/>
          <w:lang w:eastAsia="zh-CN"/>
        </w:rPr>
        <w:t>元江工业园区管理委员会</w:t>
      </w:r>
      <w:r>
        <w:rPr>
          <w:rFonts w:hAnsi="仿宋" w:eastAsia="仿宋"/>
          <w:color w:val="000000"/>
          <w:sz w:val="32"/>
          <w:szCs w:val="32"/>
        </w:rPr>
        <w:t xml:space="preserve"> </w:t>
      </w:r>
      <w:r>
        <w:rPr>
          <w:rFonts w:eastAsia="仿宋"/>
          <w:color w:val="000000"/>
          <w:sz w:val="32"/>
          <w:szCs w:val="32"/>
        </w:rPr>
        <w:t xml:space="preserve">                             2018</w:t>
      </w:r>
      <w:r>
        <w:rPr>
          <w:rFonts w:hAnsi="仿宋" w:eastAsia="仿宋"/>
          <w:color w:val="000000"/>
          <w:sz w:val="32"/>
          <w:szCs w:val="32"/>
        </w:rPr>
        <w:t>年</w:t>
      </w:r>
      <w:r>
        <w:rPr>
          <w:rFonts w:eastAsia="仿宋"/>
          <w:color w:val="000000"/>
          <w:sz w:val="32"/>
          <w:szCs w:val="32"/>
        </w:rPr>
        <w:t>2</w:t>
      </w:r>
      <w:r>
        <w:rPr>
          <w:rFonts w:hAnsi="仿宋" w:eastAsia="仿宋"/>
          <w:color w:val="000000"/>
          <w:sz w:val="32"/>
          <w:szCs w:val="32"/>
        </w:rPr>
        <w:t>月</w:t>
      </w:r>
      <w:r>
        <w:rPr>
          <w:rFonts w:eastAsia="仿宋"/>
          <w:color w:val="000000"/>
          <w:sz w:val="32"/>
          <w:szCs w:val="32"/>
        </w:rPr>
        <w:t>13</w:t>
      </w:r>
      <w:r>
        <w:rPr>
          <w:rFonts w:hAnsi="仿宋" w:eastAsia="仿宋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4845"/>
    <w:rsid w:val="001122C1"/>
    <w:rsid w:val="0011572C"/>
    <w:rsid w:val="00154845"/>
    <w:rsid w:val="00273EA5"/>
    <w:rsid w:val="00302B25"/>
    <w:rsid w:val="00397631"/>
    <w:rsid w:val="00447A4A"/>
    <w:rsid w:val="004518E4"/>
    <w:rsid w:val="005B0041"/>
    <w:rsid w:val="005D720E"/>
    <w:rsid w:val="005F728C"/>
    <w:rsid w:val="00601FBB"/>
    <w:rsid w:val="0063751A"/>
    <w:rsid w:val="006A18F0"/>
    <w:rsid w:val="006E10E0"/>
    <w:rsid w:val="006E6594"/>
    <w:rsid w:val="00704757"/>
    <w:rsid w:val="00736ABF"/>
    <w:rsid w:val="007D1ED9"/>
    <w:rsid w:val="0086490F"/>
    <w:rsid w:val="008E08FA"/>
    <w:rsid w:val="00971211"/>
    <w:rsid w:val="00AB26E0"/>
    <w:rsid w:val="00AB299D"/>
    <w:rsid w:val="00B73745"/>
    <w:rsid w:val="00B936E8"/>
    <w:rsid w:val="00BE704E"/>
    <w:rsid w:val="00C52E35"/>
    <w:rsid w:val="00CA59CE"/>
    <w:rsid w:val="00D22180"/>
    <w:rsid w:val="00DA49A6"/>
    <w:rsid w:val="00DE4D5A"/>
    <w:rsid w:val="00DF4FBB"/>
    <w:rsid w:val="00E07963"/>
    <w:rsid w:val="00E267DE"/>
    <w:rsid w:val="00E34DE5"/>
    <w:rsid w:val="00E42897"/>
    <w:rsid w:val="00E4363D"/>
    <w:rsid w:val="00EC67AA"/>
    <w:rsid w:val="00F52596"/>
    <w:rsid w:val="05E47535"/>
    <w:rsid w:val="26E51FEA"/>
    <w:rsid w:val="778C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semiHidden/>
    <w:unhideWhenUsed/>
    <w:uiPriority w:val="99"/>
    <w:pPr>
      <w:ind w:left="100" w:leftChars="2500"/>
    </w:p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日期 Char"/>
    <w:basedOn w:val="5"/>
    <w:link w:val="2"/>
    <w:semiHidden/>
    <w:uiPriority w:val="99"/>
    <w:rPr>
      <w:rFonts w:ascii="Times New Roman" w:hAnsi="Times New Roman" w:eastAsia="宋体" w:cs="Times New Roman"/>
      <w:szCs w:val="24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52</Words>
  <Characters>301</Characters>
  <Lines>2</Lines>
  <Paragraphs>1</Paragraphs>
  <TotalTime>0</TotalTime>
  <ScaleCrop>false</ScaleCrop>
  <LinksUpToDate>false</LinksUpToDate>
  <CharactersWithSpaces>352</CharactersWithSpaces>
  <Application>WPS Office_11.1.0.8236_F1E327BC-269C-435d-A152-05C5408002CA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2019-01-24T07:53:00Z</dcterms:created>
  <dc:creator>Administrator</dc:creator>
  <cp:lastModifiedBy>125762267</cp:lastModifiedBy>
  <dcterms:modified xsi:type="dcterms:W3CDTF">2019-01-27T02:24:14Z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2052-11.1.0.8236</vt:lpwstr>
  </property>
</Properties>
</file>