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4F5" w:rsidRPr="007354F5" w:rsidRDefault="007354F5" w:rsidP="007354F5">
      <w:pPr>
        <w:spacing w:line="640" w:lineRule="exact"/>
        <w:jc w:val="center"/>
        <w:rPr>
          <w:rFonts w:ascii="方正小标宋_GBK" w:eastAsia="方正小标宋_GBK" w:hAnsiTheme="minorEastAsia"/>
          <w:b/>
          <w:sz w:val="44"/>
          <w:szCs w:val="44"/>
        </w:rPr>
      </w:pPr>
      <w:r w:rsidRPr="007354F5">
        <w:rPr>
          <w:rFonts w:ascii="方正小标宋_GBK" w:eastAsia="方正小标宋_GBK" w:hAnsiTheme="minorEastAsia" w:hint="eastAsia"/>
          <w:b/>
          <w:sz w:val="44"/>
          <w:szCs w:val="44"/>
        </w:rPr>
        <w:t>元江县卫生和计划生育局</w:t>
      </w:r>
    </w:p>
    <w:p w:rsidR="00237EFB" w:rsidRPr="007354F5" w:rsidRDefault="00D069A4" w:rsidP="007354F5">
      <w:pPr>
        <w:spacing w:line="640" w:lineRule="exact"/>
        <w:jc w:val="center"/>
        <w:rPr>
          <w:rFonts w:ascii="方正小标宋_GBK" w:eastAsia="方正小标宋_GBK" w:hAnsiTheme="minorEastAsia"/>
          <w:b/>
          <w:sz w:val="44"/>
          <w:szCs w:val="44"/>
        </w:rPr>
      </w:pPr>
      <w:r w:rsidRPr="007354F5">
        <w:rPr>
          <w:rFonts w:ascii="方正小标宋_GBK" w:eastAsia="方正小标宋_GBK" w:hAnsiTheme="minorEastAsia" w:hint="eastAsia"/>
          <w:b/>
          <w:sz w:val="44"/>
          <w:szCs w:val="44"/>
        </w:rPr>
        <w:t>部门决算绩效评价管理情况说明</w:t>
      </w:r>
    </w:p>
    <w:p w:rsidR="007354F5" w:rsidRDefault="007354F5" w:rsidP="007354F5">
      <w:pPr>
        <w:pStyle w:val="1"/>
        <w:ind w:firstLineChars="0" w:firstLine="0"/>
        <w:rPr>
          <w:sz w:val="30"/>
          <w:szCs w:val="30"/>
        </w:rPr>
      </w:pPr>
    </w:p>
    <w:p w:rsidR="00237EFB" w:rsidRPr="00164525" w:rsidRDefault="00D069A4" w:rsidP="00164525">
      <w:pPr>
        <w:pStyle w:val="1"/>
        <w:spacing w:line="560" w:lineRule="exact"/>
        <w:ind w:firstLine="643"/>
        <w:rPr>
          <w:rFonts w:ascii="方正黑体_GBK" w:eastAsia="方正黑体_GBK" w:hAnsi="Times New Roman" w:cs="Times New Roman"/>
          <w:b/>
          <w:sz w:val="32"/>
          <w:szCs w:val="32"/>
        </w:rPr>
      </w:pPr>
      <w:r w:rsidRPr="00164525">
        <w:rPr>
          <w:rFonts w:ascii="方正黑体_GBK" w:eastAsia="方正黑体_GBK" w:hAnsi="Times New Roman" w:cs="Times New Roman" w:hint="eastAsia"/>
          <w:b/>
          <w:sz w:val="32"/>
          <w:szCs w:val="32"/>
        </w:rPr>
        <w:t>一、绩效评价工作开展情况</w:t>
      </w:r>
    </w:p>
    <w:p w:rsidR="00237EFB" w:rsidRPr="007354F5" w:rsidRDefault="00D069A4" w:rsidP="004D6198">
      <w:pPr>
        <w:spacing w:line="560" w:lineRule="exact"/>
        <w:ind w:firstLineChars="200" w:firstLine="640"/>
        <w:rPr>
          <w:rFonts w:ascii="Times New Roman" w:eastAsia="方正仿宋_GBK" w:hAnsi="Times New Roman" w:cs="Times New Roman"/>
          <w:color w:val="000000"/>
          <w:sz w:val="32"/>
          <w:szCs w:val="32"/>
        </w:rPr>
      </w:pPr>
      <w:r w:rsidRPr="007354F5">
        <w:rPr>
          <w:rFonts w:ascii="Times New Roman" w:eastAsia="方正仿宋_GBK" w:hAnsi="Times New Roman" w:cs="Times New Roman"/>
          <w:color w:val="000000"/>
          <w:sz w:val="32"/>
          <w:szCs w:val="32"/>
        </w:rPr>
        <w:t>为贯彻落实党的十九大关于</w:t>
      </w:r>
      <w:r w:rsidRPr="007354F5">
        <w:rPr>
          <w:rFonts w:ascii="Times New Roman" w:eastAsia="方正仿宋_GBK" w:hAnsi="Times New Roman" w:cs="Times New Roman"/>
          <w:color w:val="000000"/>
          <w:sz w:val="32"/>
          <w:szCs w:val="32"/>
        </w:rPr>
        <w:t>“</w:t>
      </w:r>
      <w:r w:rsidRPr="007354F5">
        <w:rPr>
          <w:rFonts w:ascii="Times New Roman" w:eastAsia="方正仿宋_GBK" w:hAnsi="Times New Roman" w:cs="Times New Roman"/>
          <w:color w:val="000000"/>
          <w:sz w:val="32"/>
          <w:szCs w:val="32"/>
        </w:rPr>
        <w:t>全面实施绩效管理</w:t>
      </w:r>
      <w:r w:rsidRPr="007354F5">
        <w:rPr>
          <w:rFonts w:ascii="Times New Roman" w:eastAsia="方正仿宋_GBK" w:hAnsi="Times New Roman" w:cs="Times New Roman"/>
          <w:color w:val="000000"/>
          <w:sz w:val="32"/>
          <w:szCs w:val="32"/>
        </w:rPr>
        <w:t>”</w:t>
      </w:r>
      <w:r w:rsidRPr="007354F5">
        <w:rPr>
          <w:rFonts w:ascii="Times New Roman" w:eastAsia="方正仿宋_GBK" w:hAnsi="Times New Roman" w:cs="Times New Roman"/>
          <w:color w:val="000000"/>
          <w:sz w:val="32"/>
          <w:szCs w:val="32"/>
        </w:rPr>
        <w:t>的战略部署，提高财政资源配置效率和使用效益，根据《中华人民共和国预算法》、</w:t>
      </w:r>
      <w:r w:rsidRPr="007354F5">
        <w:rPr>
          <w:rFonts w:ascii="Times New Roman" w:eastAsia="方正仿宋_GBK" w:hAnsi="Times New Roman" w:cs="Times New Roman"/>
          <w:sz w:val="32"/>
          <w:szCs w:val="32"/>
        </w:rPr>
        <w:t>《</w:t>
      </w:r>
      <w:r w:rsidRPr="007354F5">
        <w:rPr>
          <w:rFonts w:ascii="Times New Roman" w:eastAsia="方正仿宋_GBK" w:hAnsi="Times New Roman" w:cs="Times New Roman"/>
          <w:color w:val="000000"/>
          <w:sz w:val="32"/>
          <w:szCs w:val="32"/>
        </w:rPr>
        <w:t>玉溪市市级财政预算绩效管理暂行办法》（玉财债</w:t>
      </w:r>
      <w:r w:rsidR="002B14A2">
        <w:rPr>
          <w:rFonts w:ascii="Times New Roman" w:eastAsia="方正仿宋_GBK" w:hAnsi="Times New Roman" w:cs="Times New Roman" w:hint="eastAsia"/>
          <w:color w:val="000000"/>
          <w:sz w:val="32"/>
          <w:szCs w:val="32"/>
        </w:rPr>
        <w:t>〔</w:t>
      </w:r>
      <w:r w:rsidR="002B14A2">
        <w:rPr>
          <w:rFonts w:ascii="Times New Roman" w:eastAsia="方正仿宋_GBK" w:hAnsi="Times New Roman" w:cs="Times New Roman"/>
          <w:color w:val="000000"/>
          <w:sz w:val="32"/>
          <w:szCs w:val="32"/>
        </w:rPr>
        <w:t>2016</w:t>
      </w:r>
      <w:r w:rsidR="002B14A2">
        <w:rPr>
          <w:rFonts w:ascii="Times New Roman" w:eastAsia="方正仿宋_GBK" w:hAnsi="Times New Roman" w:cs="Times New Roman" w:hint="eastAsia"/>
          <w:color w:val="000000"/>
          <w:sz w:val="32"/>
          <w:szCs w:val="32"/>
        </w:rPr>
        <w:t>〕</w:t>
      </w:r>
      <w:r w:rsidRPr="007354F5">
        <w:rPr>
          <w:rFonts w:ascii="Times New Roman" w:eastAsia="方正仿宋_GBK" w:hAnsi="Times New Roman" w:cs="Times New Roman"/>
          <w:color w:val="000000"/>
          <w:sz w:val="32"/>
          <w:szCs w:val="32"/>
        </w:rPr>
        <w:t>16</w:t>
      </w:r>
      <w:r w:rsidRPr="007354F5">
        <w:rPr>
          <w:rFonts w:ascii="Times New Roman" w:eastAsia="方正仿宋_GBK" w:hAnsi="Times New Roman" w:cs="Times New Roman"/>
          <w:color w:val="000000"/>
          <w:sz w:val="32"/>
          <w:szCs w:val="32"/>
        </w:rPr>
        <w:t>号）要求，</w:t>
      </w:r>
      <w:r w:rsidR="007354F5">
        <w:rPr>
          <w:rFonts w:ascii="Times New Roman" w:eastAsia="方正仿宋_GBK" w:hAnsi="Times New Roman" w:cs="Times New Roman" w:hint="eastAsia"/>
          <w:color w:val="000000"/>
          <w:sz w:val="32"/>
          <w:szCs w:val="32"/>
        </w:rPr>
        <w:t>元江县卫生和计划生育局</w:t>
      </w:r>
      <w:r w:rsidRPr="007354F5">
        <w:rPr>
          <w:rFonts w:ascii="Times New Roman" w:eastAsia="方正仿宋_GBK" w:hAnsi="Times New Roman" w:cs="Times New Roman"/>
          <w:color w:val="000000"/>
          <w:sz w:val="32"/>
          <w:szCs w:val="32"/>
        </w:rPr>
        <w:t>在</w:t>
      </w:r>
      <w:r w:rsidRPr="007354F5">
        <w:rPr>
          <w:rFonts w:ascii="Times New Roman" w:eastAsia="方正仿宋_GBK" w:hAnsi="Times New Roman" w:cs="Times New Roman"/>
          <w:color w:val="000000"/>
          <w:sz w:val="32"/>
          <w:szCs w:val="32"/>
        </w:rPr>
        <w:t>2017</w:t>
      </w:r>
      <w:r w:rsidRPr="007354F5">
        <w:rPr>
          <w:rFonts w:ascii="Times New Roman" w:eastAsia="方正仿宋_GBK" w:hAnsi="Times New Roman" w:cs="Times New Roman"/>
          <w:color w:val="000000"/>
          <w:sz w:val="32"/>
          <w:szCs w:val="32"/>
        </w:rPr>
        <w:t>年度组织对</w:t>
      </w:r>
      <w:r w:rsidR="007354F5">
        <w:rPr>
          <w:rFonts w:ascii="Times New Roman" w:eastAsia="方正仿宋_GBK" w:hAnsi="Times New Roman" w:cs="Times New Roman" w:hint="eastAsia"/>
          <w:color w:val="000000"/>
          <w:sz w:val="32"/>
          <w:szCs w:val="32"/>
        </w:rPr>
        <w:t>卫计系统</w:t>
      </w:r>
      <w:r w:rsidRPr="007354F5">
        <w:rPr>
          <w:rFonts w:ascii="Times New Roman" w:eastAsia="方正仿宋_GBK" w:hAnsi="Times New Roman" w:cs="Times New Roman"/>
          <w:color w:val="000000"/>
          <w:sz w:val="32"/>
          <w:szCs w:val="32"/>
        </w:rPr>
        <w:t>2017</w:t>
      </w:r>
      <w:r w:rsidRPr="007354F5">
        <w:rPr>
          <w:rFonts w:ascii="Times New Roman" w:eastAsia="方正仿宋_GBK" w:hAnsi="Times New Roman" w:cs="Times New Roman"/>
          <w:color w:val="000000"/>
          <w:sz w:val="32"/>
          <w:szCs w:val="32"/>
        </w:rPr>
        <w:t>年度一般公共预算项目支出开展了绩效自评，部门决算中反映了项目绩效自评结果情况。</w:t>
      </w:r>
    </w:p>
    <w:p w:rsidR="00237EFB" w:rsidRPr="00164525" w:rsidRDefault="007354F5" w:rsidP="00164525">
      <w:pPr>
        <w:spacing w:line="560" w:lineRule="exact"/>
        <w:ind w:firstLineChars="200" w:firstLine="643"/>
        <w:rPr>
          <w:rFonts w:ascii="方正黑体_GBK" w:eastAsia="方正黑体_GBK" w:hAnsi="Times New Roman" w:cs="Times New Roman"/>
          <w:b/>
          <w:sz w:val="32"/>
          <w:szCs w:val="32"/>
        </w:rPr>
      </w:pPr>
      <w:r w:rsidRPr="00164525">
        <w:rPr>
          <w:rFonts w:ascii="方正黑体_GBK" w:eastAsia="方正黑体_GBK" w:hAnsi="Times New Roman" w:cs="Times New Roman" w:hint="eastAsia"/>
          <w:b/>
          <w:sz w:val="32"/>
          <w:szCs w:val="32"/>
        </w:rPr>
        <w:t>二、</w:t>
      </w:r>
      <w:r w:rsidR="00D069A4" w:rsidRPr="00164525">
        <w:rPr>
          <w:rFonts w:ascii="方正黑体_GBK" w:eastAsia="方正黑体_GBK" w:hAnsi="Times New Roman" w:cs="Times New Roman" w:hint="eastAsia"/>
          <w:b/>
          <w:sz w:val="32"/>
          <w:szCs w:val="32"/>
        </w:rPr>
        <w:t>绩效评价结果</w:t>
      </w:r>
    </w:p>
    <w:p w:rsidR="00237EFB" w:rsidRPr="007354F5" w:rsidRDefault="00D069A4" w:rsidP="00164525">
      <w:pPr>
        <w:spacing w:line="560" w:lineRule="exact"/>
        <w:ind w:firstLineChars="200" w:firstLine="640"/>
        <w:rPr>
          <w:rFonts w:ascii="Times New Roman" w:eastAsia="方正仿宋_GBK" w:hAnsi="Times New Roman" w:cs="Times New Roman"/>
          <w:color w:val="000000"/>
          <w:sz w:val="32"/>
          <w:szCs w:val="32"/>
        </w:rPr>
      </w:pPr>
      <w:r w:rsidRPr="007354F5">
        <w:rPr>
          <w:rFonts w:ascii="Times New Roman" w:eastAsia="方正仿宋_GBK" w:hAnsi="Times New Roman" w:cs="Times New Roman"/>
          <w:color w:val="000000"/>
          <w:sz w:val="32"/>
          <w:szCs w:val="32"/>
        </w:rPr>
        <w:t>根据年初设定的绩效目标，项目自评得分为</w:t>
      </w:r>
      <w:r w:rsidR="007354F5">
        <w:rPr>
          <w:rFonts w:ascii="Times New Roman" w:eastAsia="方正仿宋_GBK" w:hAnsi="Times New Roman" w:cs="Times New Roman" w:hint="eastAsia"/>
          <w:color w:val="000000"/>
          <w:sz w:val="32"/>
          <w:szCs w:val="32"/>
        </w:rPr>
        <w:t>60</w:t>
      </w:r>
      <w:r w:rsidRPr="007354F5">
        <w:rPr>
          <w:rFonts w:ascii="Times New Roman" w:eastAsia="方正仿宋_GBK" w:hAnsi="Times New Roman" w:cs="Times New Roman"/>
          <w:color w:val="000000"/>
          <w:sz w:val="32"/>
          <w:szCs w:val="32"/>
        </w:rPr>
        <w:t>分。项目全年预算数为</w:t>
      </w:r>
      <w:r w:rsidR="007354F5">
        <w:rPr>
          <w:rFonts w:ascii="Times New Roman" w:eastAsia="方正仿宋_GBK" w:hAnsi="Times New Roman" w:cs="Times New Roman" w:hint="eastAsia"/>
          <w:color w:val="000000"/>
          <w:sz w:val="32"/>
          <w:szCs w:val="32"/>
        </w:rPr>
        <w:t>193.30</w:t>
      </w:r>
      <w:r w:rsidRPr="007354F5">
        <w:rPr>
          <w:rFonts w:ascii="Times New Roman" w:eastAsia="方正仿宋_GBK" w:hAnsi="Times New Roman" w:cs="Times New Roman"/>
          <w:color w:val="000000"/>
          <w:sz w:val="32"/>
          <w:szCs w:val="32"/>
        </w:rPr>
        <w:t>万元</w:t>
      </w:r>
      <w:r w:rsidR="004D6198">
        <w:rPr>
          <w:rFonts w:ascii="Times New Roman" w:eastAsia="方正仿宋_GBK" w:hAnsi="Times New Roman" w:cs="Times New Roman" w:hint="eastAsia"/>
          <w:color w:val="000000"/>
          <w:sz w:val="32"/>
          <w:szCs w:val="32"/>
        </w:rPr>
        <w:t>（元江卫生计生局</w:t>
      </w:r>
      <w:r w:rsidR="004D6198">
        <w:rPr>
          <w:rFonts w:ascii="Times New Roman" w:eastAsia="方正仿宋_GBK" w:hAnsi="Times New Roman" w:cs="Times New Roman" w:hint="eastAsia"/>
          <w:color w:val="000000"/>
          <w:sz w:val="32"/>
          <w:szCs w:val="32"/>
        </w:rPr>
        <w:t>183.30</w:t>
      </w:r>
      <w:r w:rsidR="004D6198">
        <w:rPr>
          <w:rFonts w:ascii="Times New Roman" w:eastAsia="方正仿宋_GBK" w:hAnsi="Times New Roman" w:cs="Times New Roman" w:hint="eastAsia"/>
          <w:color w:val="000000"/>
          <w:sz w:val="32"/>
          <w:szCs w:val="32"/>
        </w:rPr>
        <w:t>万元，县疾控中心</w:t>
      </w:r>
      <w:r w:rsidR="004D6198">
        <w:rPr>
          <w:rFonts w:ascii="Times New Roman" w:eastAsia="方正仿宋_GBK" w:hAnsi="Times New Roman" w:cs="Times New Roman" w:hint="eastAsia"/>
          <w:color w:val="000000"/>
          <w:sz w:val="32"/>
          <w:szCs w:val="32"/>
        </w:rPr>
        <w:t>10</w:t>
      </w:r>
      <w:r w:rsidR="004D6198">
        <w:rPr>
          <w:rFonts w:ascii="Times New Roman" w:eastAsia="方正仿宋_GBK" w:hAnsi="Times New Roman" w:cs="Times New Roman" w:hint="eastAsia"/>
          <w:color w:val="000000"/>
          <w:sz w:val="32"/>
          <w:szCs w:val="32"/>
        </w:rPr>
        <w:t>万元）</w:t>
      </w:r>
      <w:r w:rsidRPr="007354F5">
        <w:rPr>
          <w:rFonts w:ascii="Times New Roman" w:eastAsia="方正仿宋_GBK" w:hAnsi="Times New Roman" w:cs="Times New Roman"/>
          <w:color w:val="000000"/>
          <w:sz w:val="32"/>
          <w:szCs w:val="32"/>
        </w:rPr>
        <w:t>，执行数为</w:t>
      </w:r>
      <w:r w:rsidR="004D6198">
        <w:rPr>
          <w:rFonts w:ascii="Times New Roman" w:eastAsia="方正仿宋_GBK" w:hAnsi="Times New Roman" w:cs="Times New Roman" w:hint="eastAsia"/>
          <w:color w:val="000000"/>
          <w:sz w:val="32"/>
          <w:szCs w:val="32"/>
        </w:rPr>
        <w:t>63</w:t>
      </w:r>
      <w:r w:rsidR="007354F5">
        <w:rPr>
          <w:rFonts w:ascii="Times New Roman" w:eastAsia="方正仿宋_GBK" w:hAnsi="Times New Roman" w:cs="Times New Roman" w:hint="eastAsia"/>
          <w:color w:val="000000"/>
          <w:sz w:val="32"/>
          <w:szCs w:val="32"/>
        </w:rPr>
        <w:t>.</w:t>
      </w:r>
      <w:r w:rsidR="004D6198">
        <w:rPr>
          <w:rFonts w:ascii="Times New Roman" w:eastAsia="方正仿宋_GBK" w:hAnsi="Times New Roman" w:cs="Times New Roman" w:hint="eastAsia"/>
          <w:color w:val="000000"/>
          <w:sz w:val="32"/>
          <w:szCs w:val="32"/>
        </w:rPr>
        <w:t>25</w:t>
      </w:r>
      <w:r w:rsidRPr="007354F5">
        <w:rPr>
          <w:rFonts w:ascii="Times New Roman" w:eastAsia="方正仿宋_GBK" w:hAnsi="Times New Roman" w:cs="Times New Roman"/>
          <w:color w:val="000000"/>
          <w:sz w:val="32"/>
          <w:szCs w:val="32"/>
        </w:rPr>
        <w:t>万元</w:t>
      </w:r>
      <w:r w:rsidR="004D6198">
        <w:rPr>
          <w:rFonts w:ascii="Times New Roman" w:eastAsia="方正仿宋_GBK" w:hAnsi="Times New Roman" w:cs="Times New Roman" w:hint="eastAsia"/>
          <w:color w:val="000000"/>
          <w:sz w:val="32"/>
          <w:szCs w:val="32"/>
        </w:rPr>
        <w:t>（元江卫生计生局</w:t>
      </w:r>
      <w:r w:rsidR="004D6198">
        <w:rPr>
          <w:rFonts w:ascii="Times New Roman" w:eastAsia="方正仿宋_GBK" w:hAnsi="Times New Roman" w:cs="Times New Roman" w:hint="eastAsia"/>
          <w:color w:val="000000"/>
          <w:sz w:val="32"/>
          <w:szCs w:val="32"/>
        </w:rPr>
        <w:t>60.37</w:t>
      </w:r>
      <w:r w:rsidR="004D6198">
        <w:rPr>
          <w:rFonts w:ascii="Times New Roman" w:eastAsia="方正仿宋_GBK" w:hAnsi="Times New Roman" w:cs="Times New Roman" w:hint="eastAsia"/>
          <w:color w:val="000000"/>
          <w:sz w:val="32"/>
          <w:szCs w:val="32"/>
        </w:rPr>
        <w:t>万元，县疾控中心</w:t>
      </w:r>
      <w:r w:rsidR="004D6198">
        <w:rPr>
          <w:rFonts w:ascii="Times New Roman" w:eastAsia="方正仿宋_GBK" w:hAnsi="Times New Roman" w:cs="Times New Roman" w:hint="eastAsia"/>
          <w:color w:val="000000"/>
          <w:sz w:val="32"/>
          <w:szCs w:val="32"/>
        </w:rPr>
        <w:t>2.88</w:t>
      </w:r>
      <w:r w:rsidR="004D6198">
        <w:rPr>
          <w:rFonts w:ascii="Times New Roman" w:eastAsia="方正仿宋_GBK" w:hAnsi="Times New Roman" w:cs="Times New Roman" w:hint="eastAsia"/>
          <w:color w:val="000000"/>
          <w:sz w:val="32"/>
          <w:szCs w:val="32"/>
        </w:rPr>
        <w:t>万元）</w:t>
      </w:r>
      <w:r w:rsidRPr="007354F5">
        <w:rPr>
          <w:rFonts w:ascii="Times New Roman" w:eastAsia="方正仿宋_GBK" w:hAnsi="Times New Roman" w:cs="Times New Roman"/>
          <w:color w:val="000000"/>
          <w:sz w:val="32"/>
          <w:szCs w:val="32"/>
        </w:rPr>
        <w:t>，完成预算的</w:t>
      </w:r>
      <w:r w:rsidR="004D6198">
        <w:rPr>
          <w:rFonts w:ascii="Times New Roman" w:eastAsia="方正仿宋_GBK" w:hAnsi="Times New Roman" w:cs="Times New Roman" w:hint="eastAsia"/>
          <w:color w:val="000000"/>
          <w:sz w:val="32"/>
          <w:szCs w:val="32"/>
        </w:rPr>
        <w:t>32</w:t>
      </w:r>
      <w:r w:rsidR="007354F5">
        <w:rPr>
          <w:rFonts w:ascii="Times New Roman" w:eastAsia="方正仿宋_GBK" w:hAnsi="Times New Roman" w:cs="Times New Roman" w:hint="eastAsia"/>
          <w:color w:val="000000"/>
          <w:sz w:val="32"/>
          <w:szCs w:val="32"/>
        </w:rPr>
        <w:t>.</w:t>
      </w:r>
      <w:r w:rsidR="004D6198">
        <w:rPr>
          <w:rFonts w:ascii="Times New Roman" w:eastAsia="方正仿宋_GBK" w:hAnsi="Times New Roman" w:cs="Times New Roman" w:hint="eastAsia"/>
          <w:color w:val="000000"/>
          <w:sz w:val="32"/>
          <w:szCs w:val="32"/>
        </w:rPr>
        <w:t>72</w:t>
      </w:r>
      <w:r w:rsidRPr="007354F5">
        <w:rPr>
          <w:rFonts w:ascii="Times New Roman" w:eastAsia="方正仿宋_GBK" w:hAnsi="Times New Roman" w:cs="Times New Roman"/>
          <w:color w:val="000000"/>
          <w:sz w:val="32"/>
          <w:szCs w:val="32"/>
        </w:rPr>
        <w:t xml:space="preserve"> %</w:t>
      </w:r>
      <w:r w:rsidRPr="007354F5">
        <w:rPr>
          <w:rFonts w:ascii="Times New Roman" w:eastAsia="方正仿宋_GBK" w:hAnsi="Times New Roman" w:cs="Times New Roman"/>
          <w:color w:val="000000"/>
          <w:sz w:val="32"/>
          <w:szCs w:val="32"/>
        </w:rPr>
        <w:t>。主要产出和效果：通过项目实施，有效保障了国库集中支付业务和政府采购代理机构监督检查工作的顺利开展。</w:t>
      </w:r>
    </w:p>
    <w:p w:rsidR="00237EFB" w:rsidRPr="007354F5" w:rsidRDefault="002B14A2" w:rsidP="00164525">
      <w:pPr>
        <w:spacing w:line="560" w:lineRule="exact"/>
        <w:ind w:firstLineChars="200" w:firstLine="640"/>
        <w:rPr>
          <w:rFonts w:ascii="Times New Roman" w:eastAsia="方正仿宋_GBK" w:hAnsi="Times New Roman" w:cs="Times New Roman"/>
          <w:color w:val="000000"/>
          <w:sz w:val="32"/>
          <w:szCs w:val="32"/>
        </w:rPr>
      </w:pPr>
      <w:r>
        <w:rPr>
          <w:rFonts w:ascii="Times New Roman" w:eastAsia="方正仿宋_GBK" w:hAnsi="Times New Roman" w:cs="Times New Roman" w:hint="eastAsia"/>
          <w:color w:val="000000"/>
          <w:sz w:val="32"/>
          <w:szCs w:val="32"/>
        </w:rPr>
        <w:t>存在</w:t>
      </w:r>
      <w:r w:rsidR="00D069A4" w:rsidRPr="007354F5">
        <w:rPr>
          <w:rFonts w:ascii="Times New Roman" w:eastAsia="方正仿宋_GBK" w:hAnsi="Times New Roman" w:cs="Times New Roman"/>
          <w:color w:val="000000"/>
          <w:sz w:val="32"/>
          <w:szCs w:val="32"/>
        </w:rPr>
        <w:t>主要问题：预算执行率较低，绩效目标设定不合理。</w:t>
      </w:r>
    </w:p>
    <w:p w:rsidR="00237EFB" w:rsidRPr="007354F5" w:rsidRDefault="00D069A4" w:rsidP="00164525">
      <w:pPr>
        <w:spacing w:line="560" w:lineRule="exact"/>
        <w:ind w:firstLineChars="200" w:firstLine="640"/>
        <w:rPr>
          <w:rFonts w:ascii="Times New Roman" w:eastAsia="方正仿宋_GBK" w:hAnsi="Times New Roman" w:cs="Times New Roman"/>
          <w:color w:val="000000"/>
          <w:sz w:val="32"/>
          <w:szCs w:val="32"/>
        </w:rPr>
      </w:pPr>
      <w:r w:rsidRPr="007354F5">
        <w:rPr>
          <w:rFonts w:ascii="Times New Roman" w:eastAsia="方正仿宋_GBK" w:hAnsi="Times New Roman" w:cs="Times New Roman"/>
          <w:color w:val="000000"/>
          <w:sz w:val="32"/>
          <w:szCs w:val="32"/>
        </w:rPr>
        <w:t>下一步改进措施：根据项目资金使用情况，及时调整预算。在设定量化细化的绩效目标时，更加科学合理的设置绩效指标年度指标值，项目预算执行及时、有效，绩效目标得到较好实现，绩效管理水平不断提高，绩效指标体系建设逐渐丰富和完善，真正发挥绩效管理的作用。</w:t>
      </w:r>
    </w:p>
    <w:tbl>
      <w:tblPr>
        <w:tblW w:w="8831" w:type="dxa"/>
        <w:tblLayout w:type="fixed"/>
        <w:tblCellMar>
          <w:top w:w="15" w:type="dxa"/>
          <w:left w:w="15" w:type="dxa"/>
          <w:bottom w:w="15" w:type="dxa"/>
          <w:right w:w="15" w:type="dxa"/>
        </w:tblCellMar>
        <w:tblLook w:val="04A0"/>
      </w:tblPr>
      <w:tblGrid>
        <w:gridCol w:w="1083"/>
        <w:gridCol w:w="1358"/>
        <w:gridCol w:w="1358"/>
        <w:gridCol w:w="482"/>
        <w:gridCol w:w="892"/>
        <w:gridCol w:w="1098"/>
        <w:gridCol w:w="1941"/>
        <w:gridCol w:w="619"/>
      </w:tblGrid>
      <w:tr w:rsidR="00164525" w:rsidRPr="007354F5" w:rsidTr="00CD0F63">
        <w:trPr>
          <w:trHeight w:val="167"/>
        </w:trPr>
        <w:tc>
          <w:tcPr>
            <w:tcW w:w="8831" w:type="dxa"/>
            <w:gridSpan w:val="8"/>
            <w:shd w:val="clear" w:color="auto" w:fill="auto"/>
            <w:vAlign w:val="center"/>
          </w:tcPr>
          <w:p w:rsidR="00164525" w:rsidRPr="00B51348" w:rsidRDefault="00164525" w:rsidP="00CD0F63">
            <w:pPr>
              <w:widowControl/>
              <w:spacing w:before="100" w:beforeAutospacing="1"/>
              <w:ind w:firstLineChars="400" w:firstLine="1285"/>
              <w:textAlignment w:val="center"/>
              <w:rPr>
                <w:rFonts w:ascii="方正黑体_GBK" w:eastAsia="方正黑体_GBK" w:hAnsi="Times New Roman" w:cs="Times New Roman"/>
                <w:b/>
                <w:color w:val="000000"/>
                <w:sz w:val="32"/>
                <w:szCs w:val="32"/>
              </w:rPr>
            </w:pPr>
            <w:r w:rsidRPr="00B51348">
              <w:rPr>
                <w:rFonts w:ascii="方正黑体_GBK" w:eastAsia="方正黑体_GBK" w:hAnsi="Times New Roman" w:cs="Times New Roman" w:hint="eastAsia"/>
                <w:b/>
                <w:color w:val="000000"/>
                <w:kern w:val="0"/>
                <w:sz w:val="32"/>
                <w:szCs w:val="32"/>
              </w:rPr>
              <w:lastRenderedPageBreak/>
              <w:t>县级部门项目支出绩效评价结果信息公开</w:t>
            </w:r>
          </w:p>
        </w:tc>
      </w:tr>
      <w:tr w:rsidR="00164525" w:rsidTr="00CD0F63">
        <w:trPr>
          <w:trHeight w:val="118"/>
        </w:trPr>
        <w:tc>
          <w:tcPr>
            <w:tcW w:w="1083" w:type="dxa"/>
            <w:shd w:val="clear" w:color="auto" w:fill="auto"/>
            <w:vAlign w:val="center"/>
          </w:tcPr>
          <w:p w:rsidR="00164525" w:rsidRDefault="00164525" w:rsidP="00CD0F63">
            <w:pPr>
              <w:spacing w:before="100" w:beforeAutospacing="1"/>
              <w:rPr>
                <w:rFonts w:ascii="宋体" w:eastAsia="宋体" w:hAnsi="宋体" w:cs="宋体"/>
                <w:color w:val="000000"/>
                <w:sz w:val="24"/>
                <w:szCs w:val="24"/>
              </w:rPr>
            </w:pPr>
          </w:p>
        </w:tc>
        <w:tc>
          <w:tcPr>
            <w:tcW w:w="1358" w:type="dxa"/>
            <w:shd w:val="clear" w:color="auto" w:fill="auto"/>
            <w:vAlign w:val="center"/>
          </w:tcPr>
          <w:p w:rsidR="00164525" w:rsidRDefault="00164525" w:rsidP="00CD0F63">
            <w:pPr>
              <w:spacing w:before="100" w:beforeAutospacing="1"/>
              <w:rPr>
                <w:rFonts w:ascii="宋体" w:eastAsia="宋体" w:hAnsi="宋体" w:cs="宋体"/>
                <w:color w:val="000000"/>
                <w:sz w:val="24"/>
                <w:szCs w:val="24"/>
              </w:rPr>
            </w:pPr>
          </w:p>
        </w:tc>
        <w:tc>
          <w:tcPr>
            <w:tcW w:w="1358" w:type="dxa"/>
            <w:shd w:val="clear" w:color="auto" w:fill="auto"/>
            <w:vAlign w:val="center"/>
          </w:tcPr>
          <w:p w:rsidR="00164525" w:rsidRDefault="00164525" w:rsidP="00CD0F63">
            <w:pPr>
              <w:spacing w:before="100" w:beforeAutospacing="1"/>
              <w:rPr>
                <w:rFonts w:ascii="宋体" w:eastAsia="宋体" w:hAnsi="宋体" w:cs="宋体"/>
                <w:color w:val="000000"/>
                <w:sz w:val="24"/>
                <w:szCs w:val="24"/>
              </w:rPr>
            </w:pPr>
          </w:p>
        </w:tc>
        <w:tc>
          <w:tcPr>
            <w:tcW w:w="1374" w:type="dxa"/>
            <w:gridSpan w:val="2"/>
            <w:shd w:val="clear" w:color="auto" w:fill="auto"/>
            <w:vAlign w:val="center"/>
          </w:tcPr>
          <w:p w:rsidR="00164525" w:rsidRDefault="00164525" w:rsidP="00CD0F63">
            <w:pPr>
              <w:spacing w:before="100" w:beforeAutospacing="1"/>
              <w:rPr>
                <w:rFonts w:ascii="宋体" w:eastAsia="宋体" w:hAnsi="宋体" w:cs="宋体"/>
                <w:color w:val="000000"/>
                <w:sz w:val="24"/>
                <w:szCs w:val="24"/>
              </w:rPr>
            </w:pPr>
          </w:p>
        </w:tc>
        <w:tc>
          <w:tcPr>
            <w:tcW w:w="3039" w:type="dxa"/>
            <w:gridSpan w:val="2"/>
            <w:shd w:val="clear" w:color="auto" w:fill="auto"/>
            <w:vAlign w:val="center"/>
          </w:tcPr>
          <w:p w:rsidR="00164525" w:rsidRDefault="00164525" w:rsidP="00CD0F63">
            <w:pPr>
              <w:spacing w:before="100" w:beforeAutospacing="1"/>
              <w:rPr>
                <w:rFonts w:ascii="宋体" w:eastAsia="宋体" w:hAnsi="宋体" w:cs="宋体"/>
                <w:color w:val="000000"/>
                <w:sz w:val="24"/>
                <w:szCs w:val="24"/>
              </w:rPr>
            </w:pPr>
          </w:p>
        </w:tc>
        <w:tc>
          <w:tcPr>
            <w:tcW w:w="618" w:type="dxa"/>
            <w:shd w:val="clear" w:color="auto" w:fill="auto"/>
            <w:vAlign w:val="center"/>
          </w:tcPr>
          <w:p w:rsidR="00164525" w:rsidRDefault="00164525" w:rsidP="00CD0F63">
            <w:pPr>
              <w:spacing w:before="100" w:beforeAutospacing="1"/>
              <w:rPr>
                <w:rFonts w:ascii="宋体" w:eastAsia="宋体" w:hAnsi="宋体" w:cs="宋体"/>
                <w:color w:val="000000"/>
                <w:sz w:val="24"/>
                <w:szCs w:val="24"/>
              </w:rPr>
            </w:pPr>
          </w:p>
        </w:tc>
      </w:tr>
      <w:tr w:rsidR="00164525" w:rsidTr="00CD0F63">
        <w:trPr>
          <w:trHeight w:val="341"/>
        </w:trPr>
        <w:tc>
          <w:tcPr>
            <w:tcW w:w="24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widowControl/>
              <w:spacing w:before="100" w:beforeAutospacing="1"/>
              <w:jc w:val="center"/>
              <w:textAlignment w:val="center"/>
              <w:rPr>
                <w:rFonts w:ascii="Times New Roman" w:eastAsia="方正仿宋_GBK" w:hAnsi="Times New Roman" w:cs="Times New Roman"/>
                <w:color w:val="000000"/>
                <w:sz w:val="24"/>
                <w:szCs w:val="24"/>
              </w:rPr>
            </w:pPr>
            <w:r w:rsidRPr="00B51348">
              <w:rPr>
                <w:rFonts w:ascii="Times New Roman" w:eastAsia="方正仿宋_GBK" w:hAnsi="Times New Roman" w:cs="Times New Roman"/>
                <w:color w:val="000000"/>
                <w:kern w:val="0"/>
                <w:sz w:val="24"/>
                <w:szCs w:val="24"/>
              </w:rPr>
              <w:t>项目名称（全称）</w:t>
            </w:r>
          </w:p>
        </w:tc>
        <w:tc>
          <w:tcPr>
            <w:tcW w:w="639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widowControl/>
              <w:spacing w:before="100" w:beforeAutospacing="1"/>
              <w:jc w:val="center"/>
              <w:textAlignment w:val="center"/>
              <w:rPr>
                <w:rFonts w:ascii="Times New Roman" w:eastAsia="方正仿宋_GBK" w:hAnsi="Times New Roman" w:cs="Times New Roman"/>
                <w:color w:val="000000"/>
                <w:sz w:val="24"/>
                <w:szCs w:val="24"/>
              </w:rPr>
            </w:pPr>
            <w:r w:rsidRPr="00B51348">
              <w:rPr>
                <w:rFonts w:ascii="Times New Roman" w:eastAsia="方正仿宋_GBK" w:hAnsi="Times New Roman" w:cs="Times New Roman"/>
                <w:color w:val="000000"/>
                <w:kern w:val="0"/>
                <w:sz w:val="24"/>
                <w:szCs w:val="24"/>
              </w:rPr>
              <w:t>2017</w:t>
            </w:r>
            <w:r w:rsidRPr="00B51348">
              <w:rPr>
                <w:rFonts w:ascii="Times New Roman" w:eastAsia="方正仿宋_GBK" w:hAnsi="Times New Roman" w:cs="Times New Roman"/>
                <w:color w:val="000000"/>
                <w:kern w:val="0"/>
                <w:sz w:val="24"/>
                <w:szCs w:val="24"/>
              </w:rPr>
              <w:t>年卫生计生事业</w:t>
            </w:r>
            <w:r>
              <w:rPr>
                <w:rFonts w:ascii="Times New Roman" w:eastAsia="方正仿宋_GBK" w:hAnsi="Times New Roman" w:cs="Times New Roman" w:hint="eastAsia"/>
                <w:color w:val="000000"/>
                <w:kern w:val="0"/>
                <w:sz w:val="24"/>
                <w:szCs w:val="24"/>
              </w:rPr>
              <w:t>发展项目</w:t>
            </w:r>
            <w:r w:rsidRPr="00B51348">
              <w:rPr>
                <w:rFonts w:ascii="Times New Roman" w:eastAsia="方正仿宋_GBK" w:hAnsi="Times New Roman" w:cs="Times New Roman"/>
                <w:color w:val="000000"/>
                <w:kern w:val="0"/>
                <w:sz w:val="24"/>
                <w:szCs w:val="24"/>
              </w:rPr>
              <w:t>资金</w:t>
            </w:r>
            <w:r w:rsidRPr="00B51348">
              <w:rPr>
                <w:rFonts w:ascii="Times New Roman" w:eastAsia="方正仿宋_GBK" w:hAnsi="Times New Roman" w:cs="Times New Roman"/>
                <w:color w:val="000000"/>
                <w:kern w:val="0"/>
                <w:sz w:val="24"/>
                <w:szCs w:val="24"/>
              </w:rPr>
              <w:t xml:space="preserve"> </w:t>
            </w:r>
          </w:p>
        </w:tc>
      </w:tr>
      <w:tr w:rsidR="00164525" w:rsidTr="00164525">
        <w:trPr>
          <w:trHeight w:val="438"/>
        </w:trPr>
        <w:tc>
          <w:tcPr>
            <w:tcW w:w="24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widowControl/>
              <w:spacing w:before="100" w:beforeAutospacing="1"/>
              <w:jc w:val="center"/>
              <w:textAlignment w:val="center"/>
              <w:rPr>
                <w:rFonts w:ascii="Times New Roman" w:eastAsia="方正仿宋_GBK" w:hAnsi="Times New Roman" w:cs="Times New Roman"/>
                <w:color w:val="000000"/>
                <w:sz w:val="24"/>
                <w:szCs w:val="24"/>
              </w:rPr>
            </w:pPr>
            <w:r w:rsidRPr="00B51348">
              <w:rPr>
                <w:rFonts w:ascii="Times New Roman" w:eastAsia="方正仿宋_GBK" w:hAnsi="Times New Roman" w:cs="Times New Roman"/>
                <w:color w:val="000000"/>
                <w:kern w:val="0"/>
                <w:sz w:val="24"/>
                <w:szCs w:val="24"/>
              </w:rPr>
              <w:t>预算单位</w:t>
            </w:r>
          </w:p>
        </w:tc>
        <w:tc>
          <w:tcPr>
            <w:tcW w:w="639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widowControl/>
              <w:spacing w:before="100" w:beforeAutospacing="1"/>
              <w:jc w:val="center"/>
              <w:textAlignment w:val="center"/>
              <w:rPr>
                <w:rFonts w:ascii="Times New Roman" w:eastAsia="方正仿宋_GBK" w:hAnsi="Times New Roman" w:cs="Times New Roman"/>
                <w:color w:val="000000"/>
                <w:sz w:val="24"/>
                <w:szCs w:val="24"/>
              </w:rPr>
            </w:pPr>
            <w:r w:rsidRPr="00B51348">
              <w:rPr>
                <w:rFonts w:ascii="Times New Roman" w:eastAsia="方正仿宋_GBK" w:hAnsi="Times New Roman" w:cs="Times New Roman"/>
                <w:color w:val="000000"/>
                <w:kern w:val="0"/>
                <w:sz w:val="24"/>
                <w:szCs w:val="24"/>
              </w:rPr>
              <w:t>元江县卫生和计划生育局</w:t>
            </w:r>
            <w:r w:rsidR="004D6198">
              <w:rPr>
                <w:rFonts w:ascii="Times New Roman" w:eastAsia="方正仿宋_GBK" w:hAnsi="Times New Roman" w:cs="Times New Roman" w:hint="eastAsia"/>
                <w:color w:val="000000"/>
                <w:kern w:val="0"/>
                <w:sz w:val="24"/>
                <w:szCs w:val="24"/>
              </w:rPr>
              <w:t>、元江县疾病预防控制中心</w:t>
            </w:r>
            <w:r w:rsidRPr="00B51348">
              <w:rPr>
                <w:rFonts w:ascii="Times New Roman" w:eastAsia="方正仿宋_GBK" w:hAnsi="Times New Roman" w:cs="Times New Roman"/>
                <w:color w:val="000000"/>
                <w:kern w:val="0"/>
                <w:sz w:val="24"/>
                <w:szCs w:val="24"/>
              </w:rPr>
              <w:t xml:space="preserve"> </w:t>
            </w:r>
          </w:p>
        </w:tc>
      </w:tr>
      <w:tr w:rsidR="00164525" w:rsidTr="00CD0F63">
        <w:trPr>
          <w:trHeight w:val="290"/>
        </w:trPr>
        <w:tc>
          <w:tcPr>
            <w:tcW w:w="24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widowControl/>
              <w:spacing w:before="100" w:beforeAutospacing="1"/>
              <w:jc w:val="center"/>
              <w:textAlignment w:val="center"/>
              <w:rPr>
                <w:rFonts w:ascii="Times New Roman" w:eastAsia="方正仿宋_GBK" w:hAnsi="Times New Roman" w:cs="Times New Roman"/>
                <w:color w:val="000000"/>
                <w:sz w:val="24"/>
                <w:szCs w:val="24"/>
              </w:rPr>
            </w:pPr>
            <w:r w:rsidRPr="00B51348">
              <w:rPr>
                <w:rFonts w:ascii="Times New Roman" w:eastAsia="方正仿宋_GBK" w:hAnsi="Times New Roman" w:cs="Times New Roman"/>
                <w:color w:val="000000"/>
                <w:kern w:val="0"/>
                <w:sz w:val="24"/>
                <w:szCs w:val="24"/>
              </w:rPr>
              <w:t>预算主管部门</w:t>
            </w:r>
          </w:p>
        </w:tc>
        <w:tc>
          <w:tcPr>
            <w:tcW w:w="639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widowControl/>
              <w:spacing w:before="100" w:beforeAutospacing="1"/>
              <w:jc w:val="center"/>
              <w:textAlignment w:val="center"/>
              <w:rPr>
                <w:rFonts w:ascii="Times New Roman" w:eastAsia="方正仿宋_GBK" w:hAnsi="Times New Roman" w:cs="Times New Roman"/>
                <w:color w:val="000000"/>
                <w:sz w:val="24"/>
                <w:szCs w:val="24"/>
              </w:rPr>
            </w:pPr>
            <w:r w:rsidRPr="00B51348">
              <w:rPr>
                <w:rFonts w:ascii="Times New Roman" w:eastAsia="方正仿宋_GBK" w:hAnsi="Times New Roman" w:cs="Times New Roman"/>
                <w:color w:val="000000"/>
                <w:kern w:val="0"/>
                <w:sz w:val="24"/>
                <w:szCs w:val="24"/>
              </w:rPr>
              <w:t xml:space="preserve"> </w:t>
            </w:r>
            <w:r w:rsidRPr="00B51348">
              <w:rPr>
                <w:rFonts w:ascii="Times New Roman" w:eastAsia="方正仿宋_GBK" w:hAnsi="Times New Roman" w:cs="Times New Roman"/>
                <w:color w:val="000000"/>
                <w:kern w:val="0"/>
                <w:sz w:val="24"/>
                <w:szCs w:val="24"/>
              </w:rPr>
              <w:t>元江县卫生和计划生育局</w:t>
            </w:r>
          </w:p>
        </w:tc>
      </w:tr>
      <w:tr w:rsidR="00164525" w:rsidTr="00CD0F63">
        <w:trPr>
          <w:trHeight w:val="342"/>
        </w:trPr>
        <w:tc>
          <w:tcPr>
            <w:tcW w:w="24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widowControl/>
              <w:spacing w:before="100" w:beforeAutospacing="1"/>
              <w:jc w:val="center"/>
              <w:textAlignment w:val="center"/>
              <w:rPr>
                <w:rFonts w:ascii="Times New Roman" w:eastAsia="方正仿宋_GBK" w:hAnsi="Times New Roman" w:cs="Times New Roman"/>
                <w:color w:val="000000"/>
                <w:sz w:val="24"/>
                <w:szCs w:val="24"/>
              </w:rPr>
            </w:pPr>
            <w:r w:rsidRPr="00B51348">
              <w:rPr>
                <w:rFonts w:ascii="Times New Roman" w:eastAsia="方正仿宋_GBK" w:hAnsi="Times New Roman" w:cs="Times New Roman"/>
                <w:color w:val="000000"/>
                <w:kern w:val="0"/>
                <w:sz w:val="24"/>
                <w:szCs w:val="24"/>
              </w:rPr>
              <w:t>项目所属年度</w:t>
            </w:r>
          </w:p>
        </w:tc>
        <w:tc>
          <w:tcPr>
            <w:tcW w:w="639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widowControl/>
              <w:spacing w:before="100" w:beforeAutospacing="1"/>
              <w:jc w:val="center"/>
              <w:textAlignment w:val="center"/>
              <w:rPr>
                <w:rFonts w:ascii="Times New Roman" w:eastAsia="方正仿宋_GBK" w:hAnsi="Times New Roman" w:cs="Times New Roman"/>
                <w:color w:val="000000"/>
                <w:sz w:val="24"/>
                <w:szCs w:val="24"/>
              </w:rPr>
            </w:pPr>
            <w:r w:rsidRPr="00B51348">
              <w:rPr>
                <w:rFonts w:ascii="Times New Roman" w:eastAsia="方正仿宋_GBK" w:hAnsi="Times New Roman" w:cs="Times New Roman"/>
                <w:color w:val="000000"/>
                <w:kern w:val="0"/>
                <w:sz w:val="24"/>
                <w:szCs w:val="24"/>
              </w:rPr>
              <w:t xml:space="preserve"> 2017</w:t>
            </w:r>
            <w:r w:rsidRPr="00B51348">
              <w:rPr>
                <w:rFonts w:ascii="Times New Roman" w:eastAsia="方正仿宋_GBK" w:hAnsi="Times New Roman" w:cs="Times New Roman"/>
                <w:color w:val="000000"/>
                <w:kern w:val="0"/>
                <w:sz w:val="24"/>
                <w:szCs w:val="24"/>
              </w:rPr>
              <w:t>年</w:t>
            </w:r>
          </w:p>
        </w:tc>
      </w:tr>
      <w:tr w:rsidR="00164525" w:rsidTr="00CD0F63">
        <w:trPr>
          <w:trHeight w:val="8"/>
        </w:trPr>
        <w:tc>
          <w:tcPr>
            <w:tcW w:w="24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widowControl/>
              <w:spacing w:before="100" w:beforeAutospacing="1"/>
              <w:jc w:val="center"/>
              <w:textAlignment w:val="center"/>
              <w:rPr>
                <w:rFonts w:ascii="Times New Roman" w:eastAsia="方正仿宋_GBK" w:hAnsi="Times New Roman" w:cs="Times New Roman"/>
                <w:color w:val="000000"/>
                <w:sz w:val="24"/>
                <w:szCs w:val="24"/>
              </w:rPr>
            </w:pPr>
            <w:r w:rsidRPr="00B51348">
              <w:rPr>
                <w:rFonts w:ascii="Times New Roman" w:eastAsia="方正仿宋_GBK" w:hAnsi="Times New Roman" w:cs="Times New Roman"/>
                <w:color w:val="000000"/>
                <w:kern w:val="0"/>
                <w:sz w:val="24"/>
                <w:szCs w:val="24"/>
              </w:rPr>
              <w:t>项目预算安排（万元）</w:t>
            </w:r>
          </w:p>
        </w:tc>
        <w:tc>
          <w:tcPr>
            <w:tcW w:w="639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widowControl/>
              <w:spacing w:before="100" w:beforeAutospacing="1"/>
              <w:jc w:val="center"/>
              <w:textAlignment w:val="center"/>
              <w:rPr>
                <w:rFonts w:ascii="Times New Roman" w:eastAsia="方正仿宋_GBK" w:hAnsi="Times New Roman" w:cs="Times New Roman"/>
                <w:color w:val="000000"/>
                <w:sz w:val="24"/>
                <w:szCs w:val="24"/>
              </w:rPr>
            </w:pPr>
            <w:r w:rsidRPr="00B51348">
              <w:rPr>
                <w:rFonts w:ascii="Times New Roman" w:eastAsia="方正仿宋_GBK" w:hAnsi="Times New Roman" w:cs="Times New Roman"/>
                <w:color w:val="000000"/>
                <w:kern w:val="0"/>
                <w:sz w:val="24"/>
                <w:szCs w:val="24"/>
              </w:rPr>
              <w:t xml:space="preserve">193.30 </w:t>
            </w:r>
            <w:r w:rsidR="004D6198">
              <w:rPr>
                <w:rFonts w:ascii="Times New Roman" w:eastAsia="方正仿宋_GBK" w:hAnsi="Times New Roman" w:cs="Times New Roman" w:hint="eastAsia"/>
                <w:color w:val="000000"/>
                <w:kern w:val="0"/>
                <w:sz w:val="24"/>
                <w:szCs w:val="24"/>
              </w:rPr>
              <w:t>（含元江县疾病预防控制中心</w:t>
            </w:r>
            <w:r w:rsidR="004D6198">
              <w:rPr>
                <w:rFonts w:ascii="Times New Roman" w:eastAsia="方正仿宋_GBK" w:hAnsi="Times New Roman" w:cs="Times New Roman" w:hint="eastAsia"/>
                <w:color w:val="000000"/>
                <w:kern w:val="0"/>
                <w:sz w:val="24"/>
                <w:szCs w:val="24"/>
              </w:rPr>
              <w:t>10</w:t>
            </w:r>
            <w:r w:rsidR="004D6198">
              <w:rPr>
                <w:rFonts w:ascii="Times New Roman" w:eastAsia="方正仿宋_GBK" w:hAnsi="Times New Roman" w:cs="Times New Roman" w:hint="eastAsia"/>
                <w:color w:val="000000"/>
                <w:kern w:val="0"/>
                <w:sz w:val="24"/>
                <w:szCs w:val="24"/>
              </w:rPr>
              <w:t>万元）</w:t>
            </w:r>
          </w:p>
        </w:tc>
      </w:tr>
      <w:tr w:rsidR="00164525" w:rsidTr="00CD0F63">
        <w:trPr>
          <w:trHeight w:val="8"/>
        </w:trPr>
        <w:tc>
          <w:tcPr>
            <w:tcW w:w="24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widowControl/>
              <w:spacing w:before="100" w:beforeAutospacing="1"/>
              <w:jc w:val="center"/>
              <w:textAlignment w:val="center"/>
              <w:rPr>
                <w:rFonts w:ascii="Times New Roman" w:eastAsia="方正仿宋_GBK" w:hAnsi="Times New Roman" w:cs="Times New Roman"/>
                <w:color w:val="000000"/>
                <w:sz w:val="24"/>
                <w:szCs w:val="24"/>
              </w:rPr>
            </w:pPr>
            <w:r w:rsidRPr="00B51348">
              <w:rPr>
                <w:rFonts w:ascii="Times New Roman" w:eastAsia="方正仿宋_GBK" w:hAnsi="Times New Roman" w:cs="Times New Roman"/>
                <w:color w:val="000000"/>
                <w:kern w:val="0"/>
                <w:sz w:val="24"/>
                <w:szCs w:val="24"/>
              </w:rPr>
              <w:t>项目实际支出（万元）</w:t>
            </w:r>
          </w:p>
        </w:tc>
        <w:tc>
          <w:tcPr>
            <w:tcW w:w="639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4D6198" w:rsidRDefault="004D6198" w:rsidP="004D6198">
            <w:pPr>
              <w:widowControl/>
              <w:spacing w:before="100" w:beforeAutospacing="1"/>
              <w:jc w:val="center"/>
              <w:textAlignment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 xml:space="preserve"> 6</w:t>
            </w:r>
            <w:r>
              <w:rPr>
                <w:rFonts w:ascii="Times New Roman" w:eastAsia="方正仿宋_GBK" w:hAnsi="Times New Roman" w:cs="Times New Roman" w:hint="eastAsia"/>
                <w:color w:val="000000"/>
                <w:kern w:val="0"/>
                <w:sz w:val="24"/>
                <w:szCs w:val="24"/>
              </w:rPr>
              <w:t>3</w:t>
            </w:r>
            <w:r w:rsidR="00164525" w:rsidRPr="00B51348">
              <w:rPr>
                <w:rFonts w:ascii="Times New Roman" w:eastAsia="方正仿宋_GBK" w:hAnsi="Times New Roman" w:cs="Times New Roman"/>
                <w:color w:val="000000"/>
                <w:kern w:val="0"/>
                <w:sz w:val="24"/>
                <w:szCs w:val="24"/>
              </w:rPr>
              <w:t>.</w:t>
            </w:r>
            <w:r>
              <w:rPr>
                <w:rFonts w:ascii="Times New Roman" w:eastAsia="方正仿宋_GBK" w:hAnsi="Times New Roman" w:cs="Times New Roman" w:hint="eastAsia"/>
                <w:color w:val="000000"/>
                <w:kern w:val="0"/>
                <w:sz w:val="24"/>
                <w:szCs w:val="24"/>
              </w:rPr>
              <w:t>25</w:t>
            </w:r>
            <w:r>
              <w:rPr>
                <w:rFonts w:ascii="Times New Roman" w:eastAsia="方正仿宋_GBK" w:hAnsi="Times New Roman" w:cs="Times New Roman" w:hint="eastAsia"/>
                <w:color w:val="000000"/>
                <w:kern w:val="0"/>
                <w:sz w:val="24"/>
                <w:szCs w:val="24"/>
              </w:rPr>
              <w:t>（含元江县疾病预防控制中心</w:t>
            </w:r>
            <w:r>
              <w:rPr>
                <w:rFonts w:ascii="Times New Roman" w:eastAsia="方正仿宋_GBK" w:hAnsi="Times New Roman" w:cs="Times New Roman" w:hint="eastAsia"/>
                <w:color w:val="000000"/>
                <w:kern w:val="0"/>
                <w:sz w:val="24"/>
                <w:szCs w:val="24"/>
              </w:rPr>
              <w:t>2.88</w:t>
            </w:r>
            <w:r>
              <w:rPr>
                <w:rFonts w:ascii="Times New Roman" w:eastAsia="方正仿宋_GBK" w:hAnsi="Times New Roman" w:cs="Times New Roman" w:hint="eastAsia"/>
                <w:color w:val="000000"/>
                <w:kern w:val="0"/>
                <w:sz w:val="24"/>
                <w:szCs w:val="24"/>
              </w:rPr>
              <w:t>万元）</w:t>
            </w:r>
          </w:p>
        </w:tc>
      </w:tr>
      <w:tr w:rsidR="00164525" w:rsidTr="00CD0F63">
        <w:trPr>
          <w:trHeight w:val="8"/>
        </w:trPr>
        <w:tc>
          <w:tcPr>
            <w:tcW w:w="24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widowControl/>
              <w:spacing w:before="100" w:beforeAutospacing="1"/>
              <w:jc w:val="center"/>
              <w:textAlignment w:val="center"/>
              <w:rPr>
                <w:rFonts w:ascii="Times New Roman" w:eastAsia="方正仿宋_GBK" w:hAnsi="Times New Roman" w:cs="Times New Roman"/>
                <w:color w:val="000000"/>
                <w:sz w:val="24"/>
                <w:szCs w:val="24"/>
              </w:rPr>
            </w:pPr>
            <w:r w:rsidRPr="00B51348">
              <w:rPr>
                <w:rFonts w:ascii="Times New Roman" w:eastAsia="方正仿宋_GBK" w:hAnsi="Times New Roman" w:cs="Times New Roman"/>
                <w:color w:val="000000"/>
                <w:kern w:val="0"/>
                <w:sz w:val="24"/>
                <w:szCs w:val="24"/>
              </w:rPr>
              <w:t>项目评价类型</w:t>
            </w:r>
          </w:p>
        </w:tc>
        <w:tc>
          <w:tcPr>
            <w:tcW w:w="639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spacing w:before="100" w:beforeAutospacing="1"/>
              <w:jc w:val="center"/>
              <w:rPr>
                <w:rFonts w:ascii="Times New Roman" w:eastAsia="方正仿宋_GBK" w:hAnsi="Times New Roman" w:cs="Times New Roman"/>
                <w:color w:val="000000"/>
                <w:sz w:val="24"/>
                <w:szCs w:val="24"/>
              </w:rPr>
            </w:pPr>
            <w:r w:rsidRPr="00B51348">
              <w:rPr>
                <w:rFonts w:ascii="Times New Roman" w:eastAsia="方正仿宋_GBK" w:hAnsi="Times New Roman" w:cs="Times New Roman"/>
                <w:color w:val="000000"/>
                <w:sz w:val="24"/>
                <w:szCs w:val="24"/>
              </w:rPr>
              <w:t>自评</w:t>
            </w:r>
          </w:p>
        </w:tc>
      </w:tr>
      <w:tr w:rsidR="00164525" w:rsidTr="00CD0F63">
        <w:trPr>
          <w:trHeight w:val="366"/>
        </w:trPr>
        <w:tc>
          <w:tcPr>
            <w:tcW w:w="24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widowControl/>
              <w:spacing w:before="100" w:beforeAutospacing="1"/>
              <w:jc w:val="center"/>
              <w:textAlignment w:val="center"/>
              <w:rPr>
                <w:rFonts w:ascii="Times New Roman" w:eastAsia="方正仿宋_GBK" w:hAnsi="Times New Roman" w:cs="Times New Roman"/>
                <w:color w:val="000000"/>
                <w:sz w:val="24"/>
                <w:szCs w:val="24"/>
              </w:rPr>
            </w:pPr>
            <w:r w:rsidRPr="00B51348">
              <w:rPr>
                <w:rFonts w:ascii="Times New Roman" w:eastAsia="方正仿宋_GBK" w:hAnsi="Times New Roman" w:cs="Times New Roman"/>
                <w:color w:val="000000"/>
                <w:kern w:val="0"/>
                <w:sz w:val="24"/>
                <w:szCs w:val="24"/>
              </w:rPr>
              <w:t>项目评价结果</w:t>
            </w:r>
          </w:p>
        </w:tc>
        <w:tc>
          <w:tcPr>
            <w:tcW w:w="639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spacing w:before="100" w:beforeAutospacing="1"/>
              <w:jc w:val="center"/>
              <w:rPr>
                <w:rFonts w:ascii="Times New Roman" w:eastAsia="方正仿宋_GBK" w:hAnsi="Times New Roman" w:cs="Times New Roman"/>
                <w:color w:val="000000"/>
                <w:sz w:val="24"/>
                <w:szCs w:val="24"/>
              </w:rPr>
            </w:pPr>
            <w:r w:rsidRPr="00B51348">
              <w:rPr>
                <w:rFonts w:ascii="Times New Roman" w:eastAsia="方正仿宋_GBK" w:hAnsi="Times New Roman" w:cs="Times New Roman"/>
                <w:color w:val="000000"/>
                <w:sz w:val="24"/>
                <w:szCs w:val="24"/>
              </w:rPr>
              <w:t>60</w:t>
            </w:r>
            <w:r w:rsidRPr="00B51348">
              <w:rPr>
                <w:rFonts w:ascii="Times New Roman" w:eastAsia="方正仿宋_GBK" w:hAnsi="Times New Roman" w:cs="Times New Roman"/>
                <w:color w:val="000000"/>
                <w:sz w:val="24"/>
                <w:szCs w:val="24"/>
              </w:rPr>
              <w:t>分</w:t>
            </w:r>
          </w:p>
        </w:tc>
      </w:tr>
      <w:tr w:rsidR="00164525" w:rsidTr="00CD0F63">
        <w:trPr>
          <w:trHeight w:val="8"/>
        </w:trPr>
        <w:tc>
          <w:tcPr>
            <w:tcW w:w="8831"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widowControl/>
              <w:spacing w:before="100" w:beforeAutospacing="1"/>
              <w:textAlignment w:val="center"/>
              <w:rPr>
                <w:rFonts w:ascii="Times New Roman" w:eastAsia="方正仿宋_GBK" w:hAnsi="Times New Roman" w:cs="Times New Roman"/>
                <w:color w:val="000000"/>
                <w:sz w:val="24"/>
                <w:szCs w:val="24"/>
              </w:rPr>
            </w:pPr>
            <w:r w:rsidRPr="00B51348">
              <w:rPr>
                <w:rFonts w:ascii="Times New Roman" w:eastAsia="方正仿宋_GBK" w:hAnsi="Times New Roman" w:cs="Times New Roman"/>
                <w:color w:val="000000"/>
                <w:kern w:val="0"/>
                <w:sz w:val="24"/>
                <w:szCs w:val="24"/>
              </w:rPr>
              <w:t>一、主要绩效目标完成情况</w:t>
            </w:r>
          </w:p>
        </w:tc>
      </w:tr>
      <w:tr w:rsidR="00164525" w:rsidTr="00CD0F63">
        <w:trPr>
          <w:trHeight w:val="198"/>
        </w:trPr>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widowControl/>
              <w:spacing w:before="100" w:beforeAutospacing="1"/>
              <w:jc w:val="center"/>
              <w:textAlignment w:val="center"/>
              <w:rPr>
                <w:rFonts w:ascii="Times New Roman" w:eastAsia="方正仿宋_GBK" w:hAnsi="Times New Roman" w:cs="Times New Roman"/>
                <w:color w:val="000000"/>
                <w:sz w:val="24"/>
                <w:szCs w:val="24"/>
              </w:rPr>
            </w:pPr>
            <w:r w:rsidRPr="00B51348">
              <w:rPr>
                <w:rFonts w:ascii="Times New Roman" w:eastAsia="方正仿宋_GBK" w:hAnsi="Times New Roman" w:cs="Times New Roman"/>
                <w:color w:val="000000"/>
                <w:kern w:val="0"/>
                <w:sz w:val="24"/>
                <w:szCs w:val="24"/>
              </w:rPr>
              <w:t>评价指标</w:t>
            </w:r>
          </w:p>
        </w:tc>
        <w:tc>
          <w:tcPr>
            <w:tcW w:w="31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widowControl/>
              <w:spacing w:before="100" w:beforeAutospacing="1"/>
              <w:jc w:val="center"/>
              <w:textAlignment w:val="center"/>
              <w:rPr>
                <w:rFonts w:ascii="Times New Roman" w:eastAsia="方正仿宋_GBK" w:hAnsi="Times New Roman" w:cs="Times New Roman"/>
                <w:color w:val="000000"/>
                <w:sz w:val="24"/>
                <w:szCs w:val="24"/>
              </w:rPr>
            </w:pPr>
            <w:r w:rsidRPr="00B51348">
              <w:rPr>
                <w:rFonts w:ascii="Times New Roman" w:eastAsia="方正仿宋_GBK" w:hAnsi="Times New Roman" w:cs="Times New Roman"/>
                <w:color w:val="000000"/>
                <w:kern w:val="0"/>
                <w:sz w:val="24"/>
                <w:szCs w:val="24"/>
              </w:rPr>
              <w:t>预期绩效指标（内容和值）</w:t>
            </w:r>
          </w:p>
        </w:tc>
        <w:tc>
          <w:tcPr>
            <w:tcW w:w="19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widowControl/>
              <w:spacing w:before="100" w:beforeAutospacing="1"/>
              <w:jc w:val="center"/>
              <w:textAlignment w:val="center"/>
              <w:rPr>
                <w:rFonts w:ascii="Times New Roman" w:eastAsia="方正仿宋_GBK" w:hAnsi="Times New Roman" w:cs="Times New Roman"/>
                <w:color w:val="000000"/>
                <w:sz w:val="24"/>
                <w:szCs w:val="24"/>
              </w:rPr>
            </w:pPr>
            <w:r w:rsidRPr="00B51348">
              <w:rPr>
                <w:rFonts w:ascii="Times New Roman" w:eastAsia="方正仿宋_GBK" w:hAnsi="Times New Roman" w:cs="Times New Roman"/>
                <w:color w:val="000000"/>
                <w:kern w:val="0"/>
                <w:sz w:val="24"/>
                <w:szCs w:val="24"/>
              </w:rPr>
              <w:t>指标完成情况</w:t>
            </w:r>
          </w:p>
        </w:tc>
        <w:tc>
          <w:tcPr>
            <w:tcW w:w="2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widowControl/>
              <w:spacing w:before="100" w:beforeAutospacing="1"/>
              <w:jc w:val="center"/>
              <w:textAlignment w:val="center"/>
              <w:rPr>
                <w:rFonts w:ascii="Times New Roman" w:eastAsia="方正仿宋_GBK" w:hAnsi="Times New Roman" w:cs="Times New Roman"/>
                <w:color w:val="000000"/>
                <w:sz w:val="24"/>
                <w:szCs w:val="24"/>
              </w:rPr>
            </w:pPr>
            <w:r w:rsidRPr="00B51348">
              <w:rPr>
                <w:rFonts w:ascii="Times New Roman" w:eastAsia="方正仿宋_GBK" w:hAnsi="Times New Roman" w:cs="Times New Roman"/>
                <w:color w:val="000000"/>
                <w:kern w:val="0"/>
                <w:sz w:val="24"/>
                <w:szCs w:val="24"/>
              </w:rPr>
              <w:t>差异说明</w:t>
            </w:r>
          </w:p>
        </w:tc>
      </w:tr>
      <w:tr w:rsidR="00164525" w:rsidTr="00CD0F63">
        <w:trPr>
          <w:trHeight w:val="198"/>
        </w:trPr>
        <w:tc>
          <w:tcPr>
            <w:tcW w:w="10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widowControl/>
              <w:spacing w:before="100" w:beforeAutospacing="1"/>
              <w:jc w:val="center"/>
              <w:textAlignment w:val="center"/>
              <w:rPr>
                <w:rFonts w:ascii="Times New Roman" w:eastAsia="方正仿宋_GBK" w:hAnsi="Times New Roman" w:cs="Times New Roman"/>
                <w:color w:val="000000"/>
                <w:sz w:val="24"/>
                <w:szCs w:val="24"/>
              </w:rPr>
            </w:pPr>
            <w:r w:rsidRPr="00B51348">
              <w:rPr>
                <w:rFonts w:ascii="Times New Roman" w:eastAsia="方正仿宋_GBK" w:hAnsi="Times New Roman" w:cs="Times New Roman"/>
                <w:color w:val="000000"/>
                <w:kern w:val="0"/>
                <w:sz w:val="24"/>
                <w:szCs w:val="24"/>
              </w:rPr>
              <w:t>项目产出</w:t>
            </w:r>
          </w:p>
        </w:tc>
        <w:tc>
          <w:tcPr>
            <w:tcW w:w="31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spacing w:before="100" w:beforeAutospacing="1"/>
              <w:rPr>
                <w:rFonts w:ascii="Times New Roman" w:eastAsia="方正仿宋_GBK" w:hAnsi="Times New Roman" w:cs="Times New Roman"/>
                <w:color w:val="000000"/>
                <w:sz w:val="20"/>
                <w:szCs w:val="20"/>
              </w:rPr>
            </w:pPr>
            <w:r w:rsidRPr="00B51348">
              <w:rPr>
                <w:rFonts w:ascii="Times New Roman" w:eastAsia="方正仿宋_GBK" w:hAnsi="Times New Roman" w:cs="Times New Roman"/>
                <w:color w:val="000000"/>
                <w:sz w:val="20"/>
                <w:szCs w:val="20"/>
              </w:rPr>
              <w:t>项目预算资金</w:t>
            </w:r>
            <w:r w:rsidRPr="00B51348">
              <w:rPr>
                <w:rFonts w:ascii="Times New Roman" w:eastAsia="方正仿宋_GBK" w:hAnsi="Times New Roman" w:cs="Times New Roman"/>
                <w:color w:val="000000"/>
                <w:sz w:val="20"/>
                <w:szCs w:val="20"/>
              </w:rPr>
              <w:t>100%</w:t>
            </w:r>
            <w:r w:rsidRPr="00B51348">
              <w:rPr>
                <w:rFonts w:ascii="Times New Roman" w:eastAsia="方正仿宋_GBK" w:hAnsi="Times New Roman" w:cs="Times New Roman"/>
                <w:color w:val="000000"/>
                <w:sz w:val="20"/>
                <w:szCs w:val="20"/>
              </w:rPr>
              <w:t>到位和执行</w:t>
            </w:r>
          </w:p>
        </w:tc>
        <w:tc>
          <w:tcPr>
            <w:tcW w:w="19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4D6198">
            <w:pPr>
              <w:widowControl/>
              <w:spacing w:before="100" w:beforeAutospacing="1"/>
              <w:jc w:val="left"/>
              <w:textAlignment w:val="center"/>
              <w:rPr>
                <w:rFonts w:ascii="Times New Roman" w:eastAsia="方正仿宋_GBK" w:hAnsi="Times New Roman" w:cs="Times New Roman"/>
                <w:color w:val="000000"/>
                <w:sz w:val="20"/>
                <w:szCs w:val="20"/>
              </w:rPr>
            </w:pPr>
            <w:r w:rsidRPr="00B51348">
              <w:rPr>
                <w:rFonts w:ascii="Times New Roman" w:eastAsia="方正仿宋_GBK" w:hAnsi="Times New Roman" w:cs="Times New Roman"/>
                <w:color w:val="000000"/>
                <w:kern w:val="0"/>
                <w:sz w:val="20"/>
                <w:szCs w:val="20"/>
              </w:rPr>
              <w:t xml:space="preserve"> </w:t>
            </w:r>
            <w:r w:rsidRPr="00B51348">
              <w:rPr>
                <w:rFonts w:ascii="Times New Roman" w:eastAsia="方正仿宋_GBK" w:hAnsi="Times New Roman" w:cs="Times New Roman"/>
                <w:color w:val="000000"/>
                <w:kern w:val="0"/>
                <w:sz w:val="20"/>
                <w:szCs w:val="20"/>
              </w:rPr>
              <w:t>预算执行率</w:t>
            </w:r>
            <w:r w:rsidRPr="00B51348">
              <w:rPr>
                <w:rFonts w:ascii="Times New Roman" w:eastAsia="方正仿宋_GBK" w:hAnsi="Times New Roman" w:cs="Times New Roman"/>
                <w:color w:val="000000"/>
                <w:kern w:val="0"/>
                <w:sz w:val="20"/>
                <w:szCs w:val="20"/>
              </w:rPr>
              <w:t>3</w:t>
            </w:r>
            <w:r w:rsidR="004D6198">
              <w:rPr>
                <w:rFonts w:ascii="Times New Roman" w:eastAsia="方正仿宋_GBK" w:hAnsi="Times New Roman" w:cs="Times New Roman" w:hint="eastAsia"/>
                <w:color w:val="000000"/>
                <w:kern w:val="0"/>
                <w:sz w:val="20"/>
                <w:szCs w:val="20"/>
              </w:rPr>
              <w:t>2</w:t>
            </w:r>
            <w:r w:rsidRPr="00B51348">
              <w:rPr>
                <w:rFonts w:ascii="Times New Roman" w:eastAsia="方正仿宋_GBK" w:hAnsi="Times New Roman" w:cs="Times New Roman"/>
                <w:color w:val="000000"/>
                <w:kern w:val="0"/>
                <w:sz w:val="20"/>
                <w:szCs w:val="20"/>
              </w:rPr>
              <w:t>.</w:t>
            </w:r>
            <w:r w:rsidR="004D6198">
              <w:rPr>
                <w:rFonts w:ascii="Times New Roman" w:eastAsia="方正仿宋_GBK" w:hAnsi="Times New Roman" w:cs="Times New Roman" w:hint="eastAsia"/>
                <w:color w:val="000000"/>
                <w:kern w:val="0"/>
                <w:sz w:val="20"/>
                <w:szCs w:val="20"/>
              </w:rPr>
              <w:t>72</w:t>
            </w:r>
            <w:r w:rsidRPr="00B51348">
              <w:rPr>
                <w:rFonts w:ascii="Times New Roman" w:eastAsia="方正仿宋_GBK" w:hAnsi="Times New Roman" w:cs="Times New Roman"/>
                <w:color w:val="000000"/>
                <w:kern w:val="0"/>
                <w:sz w:val="20"/>
                <w:szCs w:val="20"/>
              </w:rPr>
              <w:t>%</w:t>
            </w:r>
          </w:p>
        </w:tc>
        <w:tc>
          <w:tcPr>
            <w:tcW w:w="2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spacing w:before="100" w:beforeAutospacing="1"/>
              <w:rPr>
                <w:rFonts w:ascii="Times New Roman" w:eastAsia="方正仿宋_GBK" w:hAnsi="Times New Roman" w:cs="Times New Roman"/>
                <w:color w:val="000000"/>
                <w:sz w:val="20"/>
                <w:szCs w:val="20"/>
              </w:rPr>
            </w:pPr>
            <w:r w:rsidRPr="00B51348">
              <w:rPr>
                <w:rFonts w:ascii="Times New Roman" w:eastAsia="方正仿宋_GBK" w:hAnsi="Times New Roman" w:cs="Times New Roman"/>
                <w:color w:val="000000"/>
                <w:sz w:val="20"/>
                <w:szCs w:val="20"/>
              </w:rPr>
              <w:t>虽有预算，但我县财力困难，资金实际拨付和使用数极少。</w:t>
            </w:r>
          </w:p>
        </w:tc>
      </w:tr>
      <w:tr w:rsidR="00164525" w:rsidTr="00CD0F63">
        <w:trPr>
          <w:trHeight w:val="198"/>
        </w:trPr>
        <w:tc>
          <w:tcPr>
            <w:tcW w:w="10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spacing w:before="100" w:beforeAutospacing="1"/>
              <w:jc w:val="center"/>
              <w:rPr>
                <w:rFonts w:ascii="Times New Roman" w:eastAsia="方正仿宋_GBK" w:hAnsi="Times New Roman" w:cs="Times New Roman"/>
                <w:color w:val="000000"/>
                <w:sz w:val="24"/>
                <w:szCs w:val="24"/>
              </w:rPr>
            </w:pPr>
          </w:p>
        </w:tc>
        <w:tc>
          <w:tcPr>
            <w:tcW w:w="31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spacing w:before="100" w:beforeAutospacing="1"/>
              <w:rPr>
                <w:rFonts w:ascii="Times New Roman" w:eastAsia="方正仿宋_GBK" w:hAnsi="Times New Roman" w:cs="Times New Roman"/>
                <w:color w:val="000000"/>
                <w:sz w:val="20"/>
                <w:szCs w:val="20"/>
              </w:rPr>
            </w:pPr>
          </w:p>
        </w:tc>
        <w:tc>
          <w:tcPr>
            <w:tcW w:w="19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widowControl/>
              <w:spacing w:before="100" w:beforeAutospacing="1"/>
              <w:jc w:val="left"/>
              <w:textAlignment w:val="center"/>
              <w:rPr>
                <w:rFonts w:ascii="Times New Roman" w:eastAsia="方正仿宋_GBK" w:hAnsi="Times New Roman" w:cs="Times New Roman"/>
                <w:color w:val="000000"/>
                <w:sz w:val="20"/>
                <w:szCs w:val="20"/>
              </w:rPr>
            </w:pPr>
            <w:r w:rsidRPr="00B51348">
              <w:rPr>
                <w:rFonts w:ascii="Times New Roman" w:eastAsia="方正仿宋_GBK" w:hAnsi="Times New Roman" w:cs="Times New Roman"/>
                <w:color w:val="000000"/>
                <w:kern w:val="0"/>
                <w:sz w:val="20"/>
                <w:szCs w:val="20"/>
              </w:rPr>
              <w:t xml:space="preserve"> </w:t>
            </w:r>
          </w:p>
        </w:tc>
        <w:tc>
          <w:tcPr>
            <w:tcW w:w="2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spacing w:before="100" w:beforeAutospacing="1"/>
              <w:rPr>
                <w:rFonts w:ascii="Times New Roman" w:eastAsia="方正仿宋_GBK" w:hAnsi="Times New Roman" w:cs="Times New Roman"/>
                <w:color w:val="000000"/>
                <w:sz w:val="20"/>
                <w:szCs w:val="20"/>
              </w:rPr>
            </w:pPr>
          </w:p>
        </w:tc>
      </w:tr>
      <w:tr w:rsidR="00164525" w:rsidTr="00CD0F63">
        <w:trPr>
          <w:trHeight w:val="198"/>
        </w:trPr>
        <w:tc>
          <w:tcPr>
            <w:tcW w:w="10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widowControl/>
              <w:spacing w:before="100" w:beforeAutospacing="1"/>
              <w:jc w:val="center"/>
              <w:textAlignment w:val="center"/>
              <w:rPr>
                <w:rFonts w:ascii="Times New Roman" w:eastAsia="方正仿宋_GBK" w:hAnsi="Times New Roman" w:cs="Times New Roman"/>
                <w:color w:val="000000"/>
                <w:sz w:val="24"/>
                <w:szCs w:val="24"/>
              </w:rPr>
            </w:pPr>
            <w:r w:rsidRPr="00B51348">
              <w:rPr>
                <w:rFonts w:ascii="Times New Roman" w:eastAsia="方正仿宋_GBK" w:hAnsi="Times New Roman" w:cs="Times New Roman"/>
                <w:color w:val="000000"/>
                <w:kern w:val="0"/>
                <w:sz w:val="24"/>
                <w:szCs w:val="24"/>
              </w:rPr>
              <w:t>项目效益</w:t>
            </w:r>
          </w:p>
        </w:tc>
        <w:tc>
          <w:tcPr>
            <w:tcW w:w="31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spacing w:before="100" w:beforeAutospacing="1"/>
              <w:rPr>
                <w:rFonts w:ascii="Times New Roman" w:eastAsia="方正仿宋_GBK" w:hAnsi="Times New Roman" w:cs="Times New Roman"/>
                <w:color w:val="000000"/>
                <w:sz w:val="20"/>
                <w:szCs w:val="20"/>
              </w:rPr>
            </w:pPr>
            <w:r w:rsidRPr="00B51348">
              <w:rPr>
                <w:rFonts w:ascii="Times New Roman" w:eastAsia="方正仿宋_GBK" w:hAnsi="Times New Roman" w:cs="Times New Roman"/>
                <w:color w:val="000000"/>
                <w:sz w:val="20"/>
                <w:szCs w:val="20"/>
              </w:rPr>
              <w:t>卫生计生事业持续健康发展</w:t>
            </w:r>
          </w:p>
        </w:tc>
        <w:tc>
          <w:tcPr>
            <w:tcW w:w="19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widowControl/>
              <w:spacing w:before="100" w:beforeAutospacing="1"/>
              <w:jc w:val="left"/>
              <w:textAlignment w:val="center"/>
              <w:rPr>
                <w:rFonts w:ascii="Times New Roman" w:eastAsia="方正仿宋_GBK" w:hAnsi="Times New Roman" w:cs="Times New Roman"/>
                <w:color w:val="000000"/>
                <w:sz w:val="18"/>
                <w:szCs w:val="18"/>
              </w:rPr>
            </w:pPr>
            <w:r w:rsidRPr="00B51348">
              <w:rPr>
                <w:rFonts w:ascii="Times New Roman" w:eastAsia="方正仿宋_GBK" w:hAnsi="Times New Roman" w:cs="Times New Roman"/>
                <w:color w:val="000000"/>
                <w:kern w:val="0"/>
                <w:sz w:val="18"/>
                <w:szCs w:val="18"/>
              </w:rPr>
              <w:t>部分项目未能按期实施和推进</w:t>
            </w:r>
            <w:r w:rsidRPr="00B51348">
              <w:rPr>
                <w:rFonts w:ascii="Times New Roman" w:eastAsia="方正仿宋_GBK" w:hAnsi="Times New Roman" w:cs="Times New Roman"/>
                <w:color w:val="000000"/>
                <w:kern w:val="0"/>
                <w:sz w:val="18"/>
                <w:szCs w:val="18"/>
              </w:rPr>
              <w:t xml:space="preserve"> </w:t>
            </w:r>
          </w:p>
        </w:tc>
        <w:tc>
          <w:tcPr>
            <w:tcW w:w="2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spacing w:before="100" w:beforeAutospacing="1"/>
              <w:rPr>
                <w:rFonts w:ascii="Times New Roman" w:eastAsia="方正仿宋_GBK" w:hAnsi="Times New Roman" w:cs="Times New Roman"/>
                <w:color w:val="000000"/>
                <w:sz w:val="20"/>
                <w:szCs w:val="20"/>
              </w:rPr>
            </w:pPr>
            <w:r w:rsidRPr="00B51348">
              <w:rPr>
                <w:rFonts w:ascii="Times New Roman" w:eastAsia="方正仿宋_GBK" w:hAnsi="Times New Roman" w:cs="Times New Roman"/>
                <w:color w:val="000000"/>
                <w:sz w:val="20"/>
                <w:szCs w:val="20"/>
              </w:rPr>
              <w:t>财政困难导致部分卫生计生项目不能持续推进和开展。</w:t>
            </w:r>
          </w:p>
        </w:tc>
      </w:tr>
      <w:tr w:rsidR="00164525" w:rsidTr="00CD0F63">
        <w:trPr>
          <w:trHeight w:val="198"/>
        </w:trPr>
        <w:tc>
          <w:tcPr>
            <w:tcW w:w="10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spacing w:before="100" w:beforeAutospacing="1"/>
              <w:jc w:val="center"/>
              <w:rPr>
                <w:rFonts w:ascii="Times New Roman" w:eastAsia="方正仿宋_GBK" w:hAnsi="Times New Roman" w:cs="Times New Roman"/>
                <w:color w:val="000000"/>
                <w:sz w:val="24"/>
                <w:szCs w:val="24"/>
              </w:rPr>
            </w:pPr>
          </w:p>
        </w:tc>
        <w:tc>
          <w:tcPr>
            <w:tcW w:w="31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spacing w:before="100" w:beforeAutospacing="1"/>
              <w:rPr>
                <w:rFonts w:ascii="Times New Roman" w:eastAsia="方正仿宋_GBK" w:hAnsi="Times New Roman" w:cs="Times New Roman"/>
                <w:color w:val="000000"/>
                <w:sz w:val="20"/>
                <w:szCs w:val="20"/>
              </w:rPr>
            </w:pPr>
          </w:p>
        </w:tc>
        <w:tc>
          <w:tcPr>
            <w:tcW w:w="19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widowControl/>
              <w:spacing w:before="100" w:beforeAutospacing="1"/>
              <w:jc w:val="left"/>
              <w:textAlignment w:val="center"/>
              <w:rPr>
                <w:rFonts w:ascii="Times New Roman" w:eastAsia="方正仿宋_GBK" w:hAnsi="Times New Roman" w:cs="Times New Roman"/>
                <w:color w:val="000000"/>
                <w:sz w:val="20"/>
                <w:szCs w:val="20"/>
              </w:rPr>
            </w:pPr>
            <w:r w:rsidRPr="00B51348">
              <w:rPr>
                <w:rFonts w:ascii="Times New Roman" w:eastAsia="方正仿宋_GBK" w:hAnsi="Times New Roman" w:cs="Times New Roman"/>
                <w:color w:val="000000"/>
                <w:kern w:val="0"/>
                <w:sz w:val="20"/>
                <w:szCs w:val="20"/>
              </w:rPr>
              <w:t xml:space="preserve"> </w:t>
            </w:r>
          </w:p>
        </w:tc>
        <w:tc>
          <w:tcPr>
            <w:tcW w:w="2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spacing w:before="100" w:beforeAutospacing="1"/>
              <w:rPr>
                <w:rFonts w:ascii="Times New Roman" w:eastAsia="方正仿宋_GBK" w:hAnsi="Times New Roman" w:cs="Times New Roman"/>
                <w:color w:val="000000"/>
                <w:sz w:val="20"/>
                <w:szCs w:val="20"/>
              </w:rPr>
            </w:pPr>
          </w:p>
        </w:tc>
      </w:tr>
      <w:tr w:rsidR="00164525" w:rsidTr="00CD0F63">
        <w:trPr>
          <w:trHeight w:val="228"/>
        </w:trPr>
        <w:tc>
          <w:tcPr>
            <w:tcW w:w="8831"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widowControl/>
              <w:spacing w:before="100" w:beforeAutospacing="1"/>
              <w:textAlignment w:val="center"/>
              <w:rPr>
                <w:rFonts w:ascii="Times New Roman" w:eastAsia="方正仿宋_GBK" w:hAnsi="Times New Roman" w:cs="Times New Roman"/>
                <w:color w:val="000000"/>
                <w:sz w:val="24"/>
                <w:szCs w:val="24"/>
              </w:rPr>
            </w:pPr>
            <w:r w:rsidRPr="00B51348">
              <w:rPr>
                <w:rFonts w:ascii="Times New Roman" w:eastAsia="方正仿宋_GBK" w:hAnsi="Times New Roman" w:cs="Times New Roman"/>
                <w:color w:val="000000"/>
                <w:kern w:val="0"/>
                <w:sz w:val="24"/>
                <w:szCs w:val="24"/>
              </w:rPr>
              <w:t>二、评价综合意见</w:t>
            </w:r>
            <w:bookmarkStart w:id="0" w:name="_GoBack"/>
            <w:bookmarkEnd w:id="0"/>
          </w:p>
        </w:tc>
      </w:tr>
      <w:tr w:rsidR="00164525" w:rsidTr="00CD0F63">
        <w:trPr>
          <w:trHeight w:val="272"/>
        </w:trPr>
        <w:tc>
          <w:tcPr>
            <w:tcW w:w="24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widowControl/>
              <w:spacing w:before="100" w:beforeAutospacing="1"/>
              <w:jc w:val="center"/>
              <w:textAlignment w:val="center"/>
              <w:rPr>
                <w:rFonts w:ascii="Times New Roman" w:eastAsia="方正仿宋_GBK" w:hAnsi="Times New Roman" w:cs="Times New Roman"/>
                <w:color w:val="000000"/>
                <w:sz w:val="24"/>
                <w:szCs w:val="24"/>
              </w:rPr>
            </w:pPr>
            <w:r w:rsidRPr="00B51348">
              <w:rPr>
                <w:rFonts w:ascii="Times New Roman" w:eastAsia="方正仿宋_GBK" w:hAnsi="Times New Roman" w:cs="Times New Roman"/>
                <w:color w:val="000000"/>
                <w:kern w:val="0"/>
                <w:sz w:val="24"/>
                <w:szCs w:val="24"/>
              </w:rPr>
              <w:t>主要绩效情况</w:t>
            </w:r>
          </w:p>
        </w:tc>
        <w:tc>
          <w:tcPr>
            <w:tcW w:w="639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spacing w:before="100" w:beforeAutospacing="1"/>
              <w:rPr>
                <w:rFonts w:ascii="Times New Roman" w:eastAsia="方正仿宋_GBK" w:hAnsi="Times New Roman" w:cs="Times New Roman"/>
                <w:color w:val="000000"/>
                <w:sz w:val="20"/>
                <w:szCs w:val="20"/>
              </w:rPr>
            </w:pPr>
            <w:r w:rsidRPr="00B51348">
              <w:rPr>
                <w:rFonts w:ascii="Times New Roman" w:eastAsia="方正仿宋_GBK" w:hAnsi="Times New Roman" w:cs="Times New Roman"/>
                <w:color w:val="000000"/>
                <w:sz w:val="20"/>
                <w:szCs w:val="20"/>
              </w:rPr>
              <w:t>保证了年度计生奖优免补资金、严重精神病障碍患者监护人以奖代补、贫困孕产妇救助、计生网格化社会管理、特岗全科医生补助等工作。</w:t>
            </w:r>
          </w:p>
        </w:tc>
      </w:tr>
      <w:tr w:rsidR="00164525" w:rsidTr="00CD0F63">
        <w:trPr>
          <w:trHeight w:val="282"/>
        </w:trPr>
        <w:tc>
          <w:tcPr>
            <w:tcW w:w="24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widowControl/>
              <w:spacing w:before="100" w:beforeAutospacing="1"/>
              <w:jc w:val="center"/>
              <w:textAlignment w:val="center"/>
              <w:rPr>
                <w:rFonts w:ascii="Times New Roman" w:eastAsia="方正仿宋_GBK" w:hAnsi="Times New Roman" w:cs="Times New Roman"/>
                <w:color w:val="000000"/>
                <w:sz w:val="24"/>
                <w:szCs w:val="24"/>
              </w:rPr>
            </w:pPr>
            <w:r w:rsidRPr="00B51348">
              <w:rPr>
                <w:rFonts w:ascii="Times New Roman" w:eastAsia="方正仿宋_GBK" w:hAnsi="Times New Roman" w:cs="Times New Roman"/>
                <w:color w:val="000000"/>
                <w:kern w:val="0"/>
                <w:sz w:val="24"/>
                <w:szCs w:val="24"/>
              </w:rPr>
              <w:t>主要问题与建议</w:t>
            </w:r>
          </w:p>
        </w:tc>
        <w:tc>
          <w:tcPr>
            <w:tcW w:w="639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64525" w:rsidRPr="00B51348" w:rsidRDefault="00164525" w:rsidP="00CD0F63">
            <w:pPr>
              <w:spacing w:before="100" w:beforeAutospacing="1"/>
              <w:rPr>
                <w:rFonts w:ascii="Times New Roman" w:eastAsia="方正仿宋_GBK" w:hAnsi="Times New Roman" w:cs="Times New Roman"/>
                <w:color w:val="000000"/>
                <w:sz w:val="20"/>
                <w:szCs w:val="20"/>
              </w:rPr>
            </w:pPr>
            <w:r w:rsidRPr="00B51348">
              <w:rPr>
                <w:rFonts w:ascii="Times New Roman" w:eastAsia="方正仿宋_GBK" w:hAnsi="Times New Roman" w:cs="Times New Roman"/>
                <w:color w:val="000000"/>
                <w:sz w:val="20"/>
                <w:szCs w:val="20"/>
              </w:rPr>
              <w:t>未</w:t>
            </w:r>
            <w:r>
              <w:rPr>
                <w:rFonts w:ascii="Times New Roman" w:eastAsia="方正仿宋_GBK" w:hAnsi="Times New Roman" w:cs="Times New Roman"/>
                <w:color w:val="000000"/>
                <w:sz w:val="20"/>
                <w:szCs w:val="20"/>
              </w:rPr>
              <w:t>能使用基本公共卫生、爱卫</w:t>
            </w:r>
            <w:r w:rsidRPr="00B51348">
              <w:rPr>
                <w:rFonts w:ascii="Times New Roman" w:eastAsia="方正仿宋_GBK" w:hAnsi="Times New Roman" w:cs="Times New Roman"/>
                <w:color w:val="000000"/>
                <w:sz w:val="20"/>
                <w:szCs w:val="20"/>
              </w:rPr>
              <w:t>会经费、疾病预防控制经费</w:t>
            </w:r>
            <w:r w:rsidR="004D6198">
              <w:rPr>
                <w:rFonts w:ascii="Times New Roman" w:eastAsia="方正仿宋_GBK" w:hAnsi="Times New Roman" w:cs="Times New Roman" w:hint="eastAsia"/>
                <w:color w:val="000000"/>
                <w:sz w:val="20"/>
                <w:szCs w:val="20"/>
              </w:rPr>
              <w:t>(</w:t>
            </w:r>
            <w:r w:rsidR="004D6198">
              <w:rPr>
                <w:rFonts w:ascii="Times New Roman" w:eastAsia="方正仿宋_GBK" w:hAnsi="Times New Roman" w:cs="Times New Roman" w:hint="eastAsia"/>
                <w:color w:val="000000"/>
                <w:sz w:val="20"/>
                <w:szCs w:val="20"/>
              </w:rPr>
              <w:t>预算数</w:t>
            </w:r>
            <w:r w:rsidR="004D6198">
              <w:rPr>
                <w:rFonts w:ascii="Times New Roman" w:eastAsia="方正仿宋_GBK" w:hAnsi="Times New Roman" w:cs="Times New Roman" w:hint="eastAsia"/>
                <w:color w:val="000000"/>
                <w:sz w:val="20"/>
                <w:szCs w:val="20"/>
              </w:rPr>
              <w:t>15</w:t>
            </w:r>
            <w:r w:rsidR="004D6198">
              <w:rPr>
                <w:rFonts w:ascii="Times New Roman" w:eastAsia="方正仿宋_GBK" w:hAnsi="Times New Roman" w:cs="Times New Roman" w:hint="eastAsia"/>
                <w:color w:val="000000"/>
                <w:sz w:val="20"/>
                <w:szCs w:val="20"/>
              </w:rPr>
              <w:t>万元，执行数</w:t>
            </w:r>
            <w:r w:rsidR="004D6198">
              <w:rPr>
                <w:rFonts w:ascii="Times New Roman" w:eastAsia="方正仿宋_GBK" w:hAnsi="Times New Roman" w:cs="Times New Roman" w:hint="eastAsia"/>
                <w:color w:val="000000"/>
                <w:sz w:val="20"/>
                <w:szCs w:val="20"/>
              </w:rPr>
              <w:t>2.88</w:t>
            </w:r>
            <w:r w:rsidR="004D6198">
              <w:rPr>
                <w:rFonts w:ascii="Times New Roman" w:eastAsia="方正仿宋_GBK" w:hAnsi="Times New Roman" w:cs="Times New Roman" w:hint="eastAsia"/>
                <w:color w:val="000000"/>
                <w:sz w:val="20"/>
                <w:szCs w:val="20"/>
              </w:rPr>
              <w:t>万元</w:t>
            </w:r>
            <w:r w:rsidR="004D6198">
              <w:rPr>
                <w:rFonts w:ascii="Times New Roman" w:eastAsia="方正仿宋_GBK" w:hAnsi="Times New Roman" w:cs="Times New Roman" w:hint="eastAsia"/>
                <w:color w:val="000000"/>
                <w:sz w:val="20"/>
                <w:szCs w:val="20"/>
              </w:rPr>
              <w:t>)</w:t>
            </w:r>
            <w:r w:rsidRPr="00B51348">
              <w:rPr>
                <w:rFonts w:ascii="Times New Roman" w:eastAsia="方正仿宋_GBK" w:hAnsi="Times New Roman" w:cs="Times New Roman"/>
                <w:color w:val="000000"/>
                <w:sz w:val="20"/>
                <w:szCs w:val="20"/>
              </w:rPr>
              <w:t>、计</w:t>
            </w:r>
            <w:r>
              <w:rPr>
                <w:rFonts w:ascii="Times New Roman" w:eastAsia="方正仿宋_GBK" w:hAnsi="Times New Roman" w:cs="Times New Roman"/>
                <w:color w:val="000000"/>
                <w:sz w:val="20"/>
                <w:szCs w:val="20"/>
              </w:rPr>
              <w:t>生手术费及孕前优生健康检查等卫生计生预算项目资金。建议县财政扩</w:t>
            </w:r>
            <w:r>
              <w:rPr>
                <w:rFonts w:ascii="Times New Roman" w:eastAsia="方正仿宋_GBK" w:hAnsi="Times New Roman" w:cs="Times New Roman" w:hint="eastAsia"/>
                <w:color w:val="000000"/>
                <w:sz w:val="20"/>
                <w:szCs w:val="20"/>
              </w:rPr>
              <w:t>充</w:t>
            </w:r>
            <w:r w:rsidRPr="00B51348">
              <w:rPr>
                <w:rFonts w:ascii="Times New Roman" w:eastAsia="方正仿宋_GBK" w:hAnsi="Times New Roman" w:cs="Times New Roman"/>
                <w:color w:val="000000"/>
                <w:sz w:val="20"/>
                <w:szCs w:val="20"/>
              </w:rPr>
              <w:t>国库库款容量，满足各预算单位的项目资金需求。</w:t>
            </w:r>
          </w:p>
        </w:tc>
      </w:tr>
      <w:tr w:rsidR="00164525" w:rsidTr="00CD0F63">
        <w:trPr>
          <w:trHeight w:val="118"/>
        </w:trPr>
        <w:tc>
          <w:tcPr>
            <w:tcW w:w="1083" w:type="dxa"/>
            <w:shd w:val="clear" w:color="auto" w:fill="auto"/>
            <w:vAlign w:val="center"/>
          </w:tcPr>
          <w:p w:rsidR="00164525" w:rsidRPr="00B51348" w:rsidRDefault="00164525" w:rsidP="00CD0F63">
            <w:pPr>
              <w:spacing w:before="100" w:beforeAutospacing="1"/>
              <w:rPr>
                <w:rFonts w:ascii="Times New Roman" w:eastAsia="方正仿宋_GBK" w:hAnsi="Times New Roman" w:cs="Times New Roman"/>
                <w:color w:val="000000"/>
                <w:sz w:val="24"/>
                <w:szCs w:val="24"/>
              </w:rPr>
            </w:pPr>
          </w:p>
        </w:tc>
        <w:tc>
          <w:tcPr>
            <w:tcW w:w="1358" w:type="dxa"/>
            <w:shd w:val="clear" w:color="auto" w:fill="auto"/>
            <w:vAlign w:val="center"/>
          </w:tcPr>
          <w:p w:rsidR="00164525" w:rsidRPr="00B51348" w:rsidRDefault="00164525" w:rsidP="00CD0F63">
            <w:pPr>
              <w:spacing w:before="100" w:beforeAutospacing="1"/>
              <w:rPr>
                <w:rFonts w:ascii="Times New Roman" w:eastAsia="方正仿宋_GBK" w:hAnsi="Times New Roman" w:cs="Times New Roman"/>
                <w:color w:val="000000"/>
                <w:sz w:val="24"/>
                <w:szCs w:val="24"/>
              </w:rPr>
            </w:pPr>
          </w:p>
        </w:tc>
        <w:tc>
          <w:tcPr>
            <w:tcW w:w="1358" w:type="dxa"/>
            <w:shd w:val="clear" w:color="auto" w:fill="auto"/>
            <w:vAlign w:val="center"/>
          </w:tcPr>
          <w:p w:rsidR="00164525" w:rsidRPr="00B51348" w:rsidRDefault="00164525" w:rsidP="00CD0F63">
            <w:pPr>
              <w:spacing w:before="100" w:beforeAutospacing="1"/>
              <w:rPr>
                <w:rFonts w:ascii="Times New Roman" w:eastAsia="方正仿宋_GBK" w:hAnsi="Times New Roman" w:cs="Times New Roman"/>
                <w:color w:val="000000"/>
                <w:sz w:val="24"/>
                <w:szCs w:val="24"/>
              </w:rPr>
            </w:pPr>
          </w:p>
        </w:tc>
        <w:tc>
          <w:tcPr>
            <w:tcW w:w="1374" w:type="dxa"/>
            <w:gridSpan w:val="2"/>
            <w:shd w:val="clear" w:color="auto" w:fill="auto"/>
            <w:vAlign w:val="center"/>
          </w:tcPr>
          <w:p w:rsidR="00164525" w:rsidRPr="00B51348" w:rsidRDefault="00164525" w:rsidP="00CD0F63">
            <w:pPr>
              <w:spacing w:before="100" w:beforeAutospacing="1"/>
              <w:rPr>
                <w:rFonts w:ascii="Times New Roman" w:eastAsia="方正仿宋_GBK" w:hAnsi="Times New Roman" w:cs="Times New Roman"/>
                <w:color w:val="000000"/>
                <w:sz w:val="24"/>
                <w:szCs w:val="24"/>
              </w:rPr>
            </w:pPr>
          </w:p>
        </w:tc>
        <w:tc>
          <w:tcPr>
            <w:tcW w:w="3039" w:type="dxa"/>
            <w:gridSpan w:val="2"/>
            <w:shd w:val="clear" w:color="auto" w:fill="auto"/>
            <w:vAlign w:val="center"/>
          </w:tcPr>
          <w:p w:rsidR="00164525" w:rsidRPr="00B51348" w:rsidRDefault="00164525" w:rsidP="00CD0F63">
            <w:pPr>
              <w:spacing w:before="100" w:beforeAutospacing="1"/>
              <w:rPr>
                <w:rFonts w:ascii="Times New Roman" w:eastAsia="方正仿宋_GBK" w:hAnsi="Times New Roman" w:cs="Times New Roman"/>
                <w:color w:val="000000"/>
                <w:sz w:val="24"/>
                <w:szCs w:val="24"/>
              </w:rPr>
            </w:pPr>
          </w:p>
        </w:tc>
        <w:tc>
          <w:tcPr>
            <w:tcW w:w="618" w:type="dxa"/>
            <w:shd w:val="clear" w:color="auto" w:fill="auto"/>
            <w:vAlign w:val="center"/>
          </w:tcPr>
          <w:p w:rsidR="00164525" w:rsidRPr="00B51348" w:rsidRDefault="00164525" w:rsidP="00CD0F63">
            <w:pPr>
              <w:spacing w:before="100" w:beforeAutospacing="1"/>
              <w:rPr>
                <w:rFonts w:ascii="Times New Roman" w:eastAsia="方正仿宋_GBK" w:hAnsi="Times New Roman" w:cs="Times New Roman"/>
                <w:color w:val="000000"/>
                <w:sz w:val="24"/>
                <w:szCs w:val="24"/>
              </w:rPr>
            </w:pPr>
          </w:p>
        </w:tc>
      </w:tr>
      <w:tr w:rsidR="00164525" w:rsidTr="00CD0F63">
        <w:trPr>
          <w:trHeight w:val="304"/>
        </w:trPr>
        <w:tc>
          <w:tcPr>
            <w:tcW w:w="8831" w:type="dxa"/>
            <w:gridSpan w:val="8"/>
            <w:shd w:val="clear" w:color="auto" w:fill="auto"/>
            <w:vAlign w:val="center"/>
          </w:tcPr>
          <w:p w:rsidR="00164525" w:rsidRPr="00B51348" w:rsidRDefault="00164525" w:rsidP="00CD0F63">
            <w:pPr>
              <w:widowControl/>
              <w:spacing w:before="100" w:beforeAutospacing="1" w:line="300" w:lineRule="exact"/>
              <w:textAlignment w:val="center"/>
              <w:rPr>
                <w:rFonts w:ascii="Times New Roman" w:eastAsia="方正仿宋_GBK" w:hAnsi="Times New Roman" w:cs="Times New Roman"/>
                <w:color w:val="000000"/>
                <w:kern w:val="0"/>
                <w:sz w:val="24"/>
                <w:szCs w:val="24"/>
              </w:rPr>
            </w:pPr>
            <w:r w:rsidRPr="00B51348">
              <w:rPr>
                <w:rFonts w:ascii="Times New Roman" w:eastAsia="方正仿宋_GBK" w:hAnsi="Times New Roman" w:cs="Times New Roman"/>
                <w:color w:val="000000"/>
                <w:kern w:val="0"/>
                <w:sz w:val="24"/>
                <w:szCs w:val="24"/>
              </w:rPr>
              <w:t xml:space="preserve">     </w:t>
            </w:r>
            <w:r w:rsidRPr="00B51348">
              <w:rPr>
                <w:rFonts w:ascii="Times New Roman" w:eastAsia="方正仿宋_GBK" w:hAnsi="Times New Roman" w:cs="Times New Roman"/>
                <w:color w:val="000000"/>
                <w:kern w:val="0"/>
                <w:sz w:val="24"/>
                <w:szCs w:val="24"/>
              </w:rPr>
              <w:t>预算单位：元江县卫生和计划生育局</w:t>
            </w:r>
            <w:r w:rsidRPr="00B51348">
              <w:rPr>
                <w:rFonts w:ascii="Times New Roman" w:eastAsia="方正仿宋_GBK" w:hAnsi="Times New Roman" w:cs="Times New Roman"/>
                <w:color w:val="000000"/>
                <w:kern w:val="0"/>
                <w:sz w:val="24"/>
                <w:szCs w:val="24"/>
              </w:rPr>
              <w:t xml:space="preserve">          </w:t>
            </w:r>
            <w:r w:rsidRPr="00B51348">
              <w:rPr>
                <w:rFonts w:ascii="Times New Roman" w:eastAsia="方正仿宋_GBK" w:hAnsi="Times New Roman" w:cs="Times New Roman"/>
                <w:color w:val="000000"/>
                <w:kern w:val="0"/>
                <w:sz w:val="24"/>
                <w:szCs w:val="24"/>
              </w:rPr>
              <w:t>公告时间：</w:t>
            </w:r>
            <w:r w:rsidRPr="00B51348">
              <w:rPr>
                <w:rFonts w:ascii="Times New Roman" w:eastAsia="方正仿宋_GBK" w:hAnsi="Times New Roman" w:cs="Times New Roman"/>
                <w:color w:val="000000"/>
                <w:kern w:val="0"/>
                <w:sz w:val="24"/>
                <w:szCs w:val="24"/>
              </w:rPr>
              <w:t>2018</w:t>
            </w:r>
            <w:r w:rsidRPr="00B51348">
              <w:rPr>
                <w:rFonts w:ascii="Times New Roman" w:eastAsia="方正仿宋_GBK" w:hAnsi="Times New Roman" w:cs="Times New Roman"/>
                <w:color w:val="000000"/>
                <w:kern w:val="0"/>
                <w:sz w:val="24"/>
                <w:szCs w:val="24"/>
              </w:rPr>
              <w:t>年</w:t>
            </w:r>
            <w:r w:rsidRPr="00B51348">
              <w:rPr>
                <w:rFonts w:ascii="Times New Roman" w:eastAsia="方正仿宋_GBK" w:hAnsi="Times New Roman" w:cs="Times New Roman"/>
                <w:color w:val="000000"/>
                <w:kern w:val="0"/>
                <w:sz w:val="24"/>
                <w:szCs w:val="24"/>
              </w:rPr>
              <w:t>10</w:t>
            </w:r>
            <w:r w:rsidRPr="00B51348">
              <w:rPr>
                <w:rFonts w:ascii="Times New Roman" w:eastAsia="方正仿宋_GBK" w:hAnsi="Times New Roman" w:cs="Times New Roman"/>
                <w:color w:val="000000"/>
                <w:kern w:val="0"/>
                <w:sz w:val="24"/>
                <w:szCs w:val="24"/>
              </w:rPr>
              <w:t>月</w:t>
            </w:r>
            <w:r w:rsidRPr="00B51348">
              <w:rPr>
                <w:rFonts w:ascii="Times New Roman" w:eastAsia="方正仿宋_GBK" w:hAnsi="Times New Roman" w:cs="Times New Roman"/>
                <w:color w:val="000000"/>
                <w:kern w:val="0"/>
                <w:sz w:val="24"/>
                <w:szCs w:val="24"/>
              </w:rPr>
              <w:t>29</w:t>
            </w:r>
            <w:r w:rsidRPr="00B51348">
              <w:rPr>
                <w:rFonts w:ascii="Times New Roman" w:eastAsia="方正仿宋_GBK" w:hAnsi="Times New Roman" w:cs="Times New Roman"/>
                <w:color w:val="000000"/>
                <w:kern w:val="0"/>
                <w:sz w:val="24"/>
                <w:szCs w:val="24"/>
              </w:rPr>
              <w:t>日</w:t>
            </w:r>
          </w:p>
          <w:p w:rsidR="00164525" w:rsidRPr="00870F74" w:rsidRDefault="00164525" w:rsidP="00CD0F63">
            <w:pPr>
              <w:spacing w:before="100" w:beforeAutospacing="1" w:line="300" w:lineRule="exact"/>
              <w:jc w:val="right"/>
              <w:rPr>
                <w:rFonts w:ascii="Times New Roman" w:eastAsia="方正仿宋_GBK" w:hAnsi="Times New Roman" w:cs="Times New Roman"/>
                <w:color w:val="000000"/>
                <w:sz w:val="28"/>
                <w:szCs w:val="28"/>
              </w:rPr>
            </w:pPr>
            <w:r w:rsidRPr="00870F74">
              <w:rPr>
                <w:rFonts w:ascii="Times New Roman" w:eastAsia="方正仿宋_GBK" w:hAnsi="Times New Roman" w:cs="Times New Roman"/>
                <w:sz w:val="28"/>
                <w:szCs w:val="28"/>
              </w:rPr>
              <w:t>元江县卫生和计划生育局</w:t>
            </w:r>
            <w:r w:rsidRPr="00870F74">
              <w:rPr>
                <w:rFonts w:ascii="Times New Roman" w:eastAsia="方正仿宋_GBK" w:hAnsi="Times New Roman" w:cs="Times New Roman" w:hint="eastAsia"/>
                <w:sz w:val="28"/>
                <w:szCs w:val="28"/>
              </w:rPr>
              <w:t xml:space="preserve">                                                                  2018</w:t>
            </w:r>
            <w:r w:rsidRPr="00870F74">
              <w:rPr>
                <w:rFonts w:ascii="Times New Roman" w:eastAsia="方正仿宋_GBK" w:hAnsi="Times New Roman" w:cs="Times New Roman" w:hint="eastAsia"/>
                <w:sz w:val="28"/>
                <w:szCs w:val="28"/>
              </w:rPr>
              <w:t>年</w:t>
            </w:r>
            <w:r w:rsidRPr="00870F74">
              <w:rPr>
                <w:rFonts w:ascii="Times New Roman" w:eastAsia="方正仿宋_GBK" w:hAnsi="Times New Roman" w:cs="Times New Roman" w:hint="eastAsia"/>
                <w:sz w:val="28"/>
                <w:szCs w:val="28"/>
              </w:rPr>
              <w:t>10</w:t>
            </w:r>
            <w:r w:rsidRPr="00870F74">
              <w:rPr>
                <w:rFonts w:ascii="Times New Roman" w:eastAsia="方正仿宋_GBK" w:hAnsi="Times New Roman" w:cs="Times New Roman" w:hint="eastAsia"/>
                <w:sz w:val="28"/>
                <w:szCs w:val="28"/>
              </w:rPr>
              <w:t>月</w:t>
            </w:r>
            <w:r w:rsidRPr="00870F74">
              <w:rPr>
                <w:rFonts w:ascii="Times New Roman" w:eastAsia="方正仿宋_GBK" w:hAnsi="Times New Roman" w:cs="Times New Roman" w:hint="eastAsia"/>
                <w:sz w:val="28"/>
                <w:szCs w:val="28"/>
              </w:rPr>
              <w:t>29</w:t>
            </w:r>
            <w:r w:rsidRPr="00870F74">
              <w:rPr>
                <w:rFonts w:ascii="Times New Roman" w:eastAsia="方正仿宋_GBK" w:hAnsi="Times New Roman" w:cs="Times New Roman" w:hint="eastAsia"/>
                <w:sz w:val="28"/>
                <w:szCs w:val="28"/>
              </w:rPr>
              <w:t>日</w:t>
            </w:r>
          </w:p>
        </w:tc>
      </w:tr>
    </w:tbl>
    <w:p w:rsidR="00237EFB" w:rsidRPr="00164525" w:rsidRDefault="00237EFB" w:rsidP="00C10A78">
      <w:pPr>
        <w:rPr>
          <w:sz w:val="30"/>
          <w:szCs w:val="30"/>
        </w:rPr>
      </w:pPr>
    </w:p>
    <w:sectPr w:rsidR="00237EFB" w:rsidRPr="00164525" w:rsidSect="00237EF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4267" w:rsidRDefault="00CA4267" w:rsidP="00510743">
      <w:r>
        <w:separator/>
      </w:r>
    </w:p>
  </w:endnote>
  <w:endnote w:type="continuationSeparator" w:id="0">
    <w:p w:rsidR="00CA4267" w:rsidRDefault="00CA4267" w:rsidP="005107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仿宋">
    <w:altName w:val="Arial Unicode MS"/>
    <w:charset w:val="86"/>
    <w:family w:val="modern"/>
    <w:pitch w:val="fixed"/>
    <w:sig w:usb0="00000000" w:usb1="38CF7CFA" w:usb2="00000016" w:usb3="00000000" w:csb0="00040001"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黑体_GBK">
    <w:altName w:val="Arial Unicode MS"/>
    <w:panose1 w:val="03000509000000000000"/>
    <w:charset w:val="86"/>
    <w:family w:val="script"/>
    <w:pitch w:val="fixed"/>
    <w:sig w:usb0="00000001" w:usb1="080E0000" w:usb2="0000001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4267" w:rsidRDefault="00CA4267" w:rsidP="00510743">
      <w:r>
        <w:separator/>
      </w:r>
    </w:p>
  </w:footnote>
  <w:footnote w:type="continuationSeparator" w:id="0">
    <w:p w:rsidR="00CA4267" w:rsidRDefault="00CA4267" w:rsidP="005107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4AC8E1"/>
    <w:multiLevelType w:val="singleLevel"/>
    <w:tmpl w:val="5C4AC8E1"/>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17C7B"/>
    <w:rsid w:val="00080321"/>
    <w:rsid w:val="00107899"/>
    <w:rsid w:val="00131F54"/>
    <w:rsid w:val="00164525"/>
    <w:rsid w:val="00172A27"/>
    <w:rsid w:val="00212D8E"/>
    <w:rsid w:val="00237EFB"/>
    <w:rsid w:val="00275322"/>
    <w:rsid w:val="0028424D"/>
    <w:rsid w:val="002B14A2"/>
    <w:rsid w:val="003D36D1"/>
    <w:rsid w:val="004242EA"/>
    <w:rsid w:val="004261C0"/>
    <w:rsid w:val="004D6198"/>
    <w:rsid w:val="00510743"/>
    <w:rsid w:val="006126A2"/>
    <w:rsid w:val="006922B8"/>
    <w:rsid w:val="007354F5"/>
    <w:rsid w:val="007B55FF"/>
    <w:rsid w:val="007E5F5F"/>
    <w:rsid w:val="00834326"/>
    <w:rsid w:val="00922835"/>
    <w:rsid w:val="00A658CA"/>
    <w:rsid w:val="00BA42E4"/>
    <w:rsid w:val="00BB1055"/>
    <w:rsid w:val="00C10A78"/>
    <w:rsid w:val="00C5525D"/>
    <w:rsid w:val="00CA4267"/>
    <w:rsid w:val="00D069A4"/>
    <w:rsid w:val="00EF41A4"/>
    <w:rsid w:val="00FE221E"/>
    <w:rsid w:val="24557AF9"/>
    <w:rsid w:val="359065DB"/>
    <w:rsid w:val="484C3651"/>
    <w:rsid w:val="787436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EFB"/>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237EFB"/>
    <w:pPr>
      <w:ind w:firstLineChars="200" w:firstLine="420"/>
    </w:pPr>
  </w:style>
  <w:style w:type="paragraph" w:customStyle="1" w:styleId="Default">
    <w:name w:val="Default"/>
    <w:uiPriority w:val="99"/>
    <w:unhideWhenUsed/>
    <w:rsid w:val="00237EFB"/>
    <w:pPr>
      <w:widowControl w:val="0"/>
      <w:autoSpaceDE w:val="0"/>
      <w:autoSpaceDN w:val="0"/>
      <w:adjustRightInd w:val="0"/>
    </w:pPr>
    <w:rPr>
      <w:rFonts w:ascii="仿宋" w:eastAsia="仿宋" w:hAnsi="仿宋" w:hint="eastAsia"/>
      <w:color w:val="000000"/>
      <w:sz w:val="24"/>
    </w:rPr>
  </w:style>
  <w:style w:type="paragraph" w:styleId="a3">
    <w:name w:val="header"/>
    <w:basedOn w:val="a"/>
    <w:link w:val="Char"/>
    <w:uiPriority w:val="99"/>
    <w:semiHidden/>
    <w:unhideWhenUsed/>
    <w:rsid w:val="005107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10743"/>
    <w:rPr>
      <w:rFonts w:asciiTheme="minorHAnsi" w:eastAsiaTheme="minorEastAsia" w:hAnsiTheme="minorHAnsi" w:cstheme="minorBidi"/>
      <w:kern w:val="2"/>
      <w:sz w:val="18"/>
      <w:szCs w:val="18"/>
    </w:rPr>
  </w:style>
  <w:style w:type="paragraph" w:styleId="a4">
    <w:name w:val="footer"/>
    <w:basedOn w:val="a"/>
    <w:link w:val="Char0"/>
    <w:uiPriority w:val="99"/>
    <w:semiHidden/>
    <w:unhideWhenUsed/>
    <w:rsid w:val="0051074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1074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189</Words>
  <Characters>1080</Characters>
  <Application>Microsoft Office Word</Application>
  <DocSecurity>0</DocSecurity>
  <Lines>9</Lines>
  <Paragraphs>2</Paragraphs>
  <ScaleCrop>false</ScaleCrop>
  <Company>Microsoft</Company>
  <LinksUpToDate>false</LinksUpToDate>
  <CharactersWithSpaces>1267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张法宝</cp:lastModifiedBy>
  <cp:revision>9</cp:revision>
  <dcterms:created xsi:type="dcterms:W3CDTF">2019-01-26T00:51:00Z</dcterms:created>
  <dcterms:modified xsi:type="dcterms:W3CDTF">2019-01-28T05:05:00Z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