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85" w:rsidRDefault="00AB1F8D">
      <w:pPr>
        <w:widowControl/>
        <w:spacing w:line="580" w:lineRule="exact"/>
        <w:jc w:val="center"/>
        <w:rPr>
          <w:rFonts w:asciiTheme="minorEastAsia" w:eastAsiaTheme="minorEastAsia" w:hAnsiTheme="minorEastAsia" w:cs="方正黑体_GBK"/>
          <w:b/>
          <w:kern w:val="0"/>
          <w:sz w:val="36"/>
          <w:szCs w:val="36"/>
        </w:rPr>
      </w:pPr>
      <w:r>
        <w:rPr>
          <w:rFonts w:asciiTheme="minorEastAsia" w:eastAsiaTheme="minorEastAsia" w:hAnsiTheme="minorEastAsia" w:cs="方正小标宋_GBK" w:hint="eastAsia"/>
          <w:b/>
          <w:kern w:val="0"/>
          <w:sz w:val="36"/>
          <w:szCs w:val="36"/>
        </w:rPr>
        <w:t>元江县民政局</w:t>
      </w:r>
      <w:r>
        <w:rPr>
          <w:rFonts w:asciiTheme="minorEastAsia" w:eastAsiaTheme="minorEastAsia" w:hAnsiTheme="minorEastAsia" w:cs="方正黑体_GBK" w:hint="eastAsia"/>
          <w:b/>
          <w:kern w:val="0"/>
          <w:sz w:val="36"/>
          <w:szCs w:val="36"/>
        </w:rPr>
        <w:t>“三公”经费增减变化原因</w:t>
      </w:r>
    </w:p>
    <w:p w:rsidR="004D6E85" w:rsidRDefault="004D6E85">
      <w:pPr>
        <w:widowControl/>
        <w:spacing w:line="580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</w:p>
    <w:p w:rsidR="004D6E85" w:rsidRDefault="00AB1F8D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 w:hAnsi="仿宋"/>
          <w:color w:val="000000"/>
          <w:sz w:val="32"/>
          <w:szCs w:val="32"/>
        </w:rPr>
        <w:t>本单位</w:t>
      </w:r>
      <w:r>
        <w:rPr>
          <w:rFonts w:eastAsia="仿宋"/>
          <w:color w:val="000000"/>
          <w:sz w:val="32"/>
          <w:szCs w:val="32"/>
        </w:rPr>
        <w:t>2018</w:t>
      </w:r>
      <w:r>
        <w:rPr>
          <w:rFonts w:eastAsia="仿宋" w:hAnsi="仿宋"/>
          <w:color w:val="000000"/>
          <w:sz w:val="32"/>
          <w:szCs w:val="32"/>
        </w:rPr>
        <w:t>年</w:t>
      </w:r>
      <w:r>
        <w:rPr>
          <w:rFonts w:eastAsia="仿宋"/>
          <w:color w:val="000000"/>
          <w:sz w:val="32"/>
          <w:szCs w:val="32"/>
        </w:rPr>
        <w:t>“</w:t>
      </w:r>
      <w:r>
        <w:rPr>
          <w:rFonts w:eastAsia="仿宋" w:hAnsi="仿宋"/>
          <w:color w:val="000000"/>
          <w:sz w:val="32"/>
          <w:szCs w:val="32"/>
        </w:rPr>
        <w:t>三公</w:t>
      </w:r>
      <w:r>
        <w:rPr>
          <w:rFonts w:eastAsia="仿宋"/>
          <w:color w:val="000000"/>
          <w:sz w:val="32"/>
          <w:szCs w:val="32"/>
        </w:rPr>
        <w:t>”</w:t>
      </w:r>
      <w:r>
        <w:rPr>
          <w:rFonts w:eastAsia="仿宋" w:hAnsi="仿宋"/>
          <w:color w:val="000000"/>
          <w:sz w:val="32"/>
          <w:szCs w:val="32"/>
        </w:rPr>
        <w:t>经费预算</w:t>
      </w:r>
      <w:r>
        <w:rPr>
          <w:rFonts w:eastAsia="仿宋" w:hAnsi="仿宋" w:hint="eastAsia"/>
          <w:color w:val="000000"/>
          <w:sz w:val="32"/>
          <w:szCs w:val="32"/>
        </w:rPr>
        <w:t>13.26</w:t>
      </w:r>
      <w:r>
        <w:rPr>
          <w:rFonts w:eastAsia="仿宋" w:hAnsi="仿宋"/>
          <w:color w:val="000000"/>
          <w:sz w:val="32"/>
          <w:szCs w:val="32"/>
        </w:rPr>
        <w:t>万元，比上年预算数</w:t>
      </w:r>
      <w:r>
        <w:rPr>
          <w:rFonts w:eastAsia="仿宋" w:hAnsi="仿宋" w:hint="eastAsia"/>
          <w:color w:val="000000"/>
          <w:sz w:val="32"/>
          <w:szCs w:val="32"/>
        </w:rPr>
        <w:t>14.85</w:t>
      </w:r>
      <w:r w:rsidR="000F0BFC">
        <w:rPr>
          <w:rFonts w:eastAsia="仿宋" w:hAnsi="仿宋"/>
          <w:color w:val="000000"/>
          <w:sz w:val="32"/>
          <w:szCs w:val="32"/>
        </w:rPr>
        <w:t>万元</w:t>
      </w:r>
      <w:r>
        <w:rPr>
          <w:rFonts w:eastAsia="仿宋" w:hAnsi="仿宋"/>
          <w:color w:val="000000"/>
          <w:sz w:val="32"/>
          <w:szCs w:val="32"/>
        </w:rPr>
        <w:t>减少</w:t>
      </w:r>
      <w:r>
        <w:rPr>
          <w:rFonts w:eastAsia="仿宋" w:hAnsi="仿宋" w:hint="eastAsia"/>
          <w:color w:val="000000"/>
          <w:sz w:val="32"/>
          <w:szCs w:val="32"/>
        </w:rPr>
        <w:t>1.59</w:t>
      </w:r>
      <w:r>
        <w:rPr>
          <w:rFonts w:eastAsia="仿宋" w:hAnsi="仿宋"/>
          <w:color w:val="000000"/>
          <w:sz w:val="32"/>
          <w:szCs w:val="32"/>
        </w:rPr>
        <w:t>万元，其中：因公出国（境）费预算</w:t>
      </w:r>
      <w:r>
        <w:rPr>
          <w:rFonts w:eastAsia="仿宋" w:hAnsi="仿宋" w:hint="eastAsia"/>
          <w:color w:val="000000"/>
          <w:sz w:val="32"/>
          <w:szCs w:val="32"/>
        </w:rPr>
        <w:t>0</w:t>
      </w:r>
      <w:r>
        <w:rPr>
          <w:rFonts w:eastAsia="仿宋" w:hAnsi="仿宋"/>
          <w:color w:val="000000"/>
          <w:sz w:val="32"/>
          <w:szCs w:val="32"/>
        </w:rPr>
        <w:t>万元，比上年预算数增加（或减少）</w:t>
      </w:r>
      <w:r>
        <w:rPr>
          <w:rFonts w:eastAsia="仿宋" w:hAnsi="仿宋" w:hint="eastAsia"/>
          <w:color w:val="000000"/>
          <w:sz w:val="32"/>
          <w:szCs w:val="32"/>
        </w:rPr>
        <w:t>0</w:t>
      </w:r>
      <w:r>
        <w:rPr>
          <w:rFonts w:eastAsia="仿宋" w:hAnsi="仿宋"/>
          <w:color w:val="000000"/>
          <w:sz w:val="32"/>
          <w:szCs w:val="32"/>
        </w:rPr>
        <w:t>万元。公务用车购置费预算</w:t>
      </w:r>
      <w:r>
        <w:rPr>
          <w:rFonts w:eastAsia="仿宋" w:hAnsi="仿宋" w:hint="eastAsia"/>
          <w:color w:val="000000"/>
          <w:sz w:val="32"/>
          <w:szCs w:val="32"/>
        </w:rPr>
        <w:t>0</w:t>
      </w:r>
      <w:r>
        <w:rPr>
          <w:rFonts w:eastAsia="仿宋" w:hAnsi="仿宋"/>
          <w:color w:val="000000"/>
          <w:sz w:val="32"/>
          <w:szCs w:val="32"/>
        </w:rPr>
        <w:t>万元，比上年预算数增加（或减少）</w:t>
      </w:r>
      <w:r>
        <w:rPr>
          <w:rFonts w:eastAsia="仿宋" w:hAnsi="仿宋" w:hint="eastAsia"/>
          <w:color w:val="000000"/>
          <w:sz w:val="32"/>
          <w:szCs w:val="32"/>
        </w:rPr>
        <w:t>0</w:t>
      </w:r>
      <w:r>
        <w:rPr>
          <w:rFonts w:eastAsia="仿宋" w:hAnsi="仿宋"/>
          <w:color w:val="000000"/>
          <w:sz w:val="32"/>
          <w:szCs w:val="32"/>
        </w:rPr>
        <w:t>万元。公务用车运行维护费预算</w:t>
      </w:r>
      <w:r>
        <w:rPr>
          <w:rFonts w:eastAsia="仿宋" w:hAnsi="仿宋" w:hint="eastAsia"/>
          <w:color w:val="000000"/>
          <w:sz w:val="32"/>
          <w:szCs w:val="32"/>
        </w:rPr>
        <w:t>8.7</w:t>
      </w:r>
      <w:r w:rsidR="000F0BFC">
        <w:rPr>
          <w:rFonts w:eastAsia="仿宋" w:hAnsi="仿宋"/>
          <w:color w:val="000000"/>
          <w:sz w:val="32"/>
          <w:szCs w:val="32"/>
        </w:rPr>
        <w:t>万元，比上年预算数减少</w:t>
      </w:r>
      <w:r>
        <w:rPr>
          <w:rFonts w:eastAsia="仿宋" w:hAnsi="仿宋" w:hint="eastAsia"/>
          <w:color w:val="000000"/>
          <w:sz w:val="32"/>
          <w:szCs w:val="32"/>
        </w:rPr>
        <w:t>0.3</w:t>
      </w:r>
      <w:r>
        <w:rPr>
          <w:rFonts w:eastAsia="仿宋" w:hAnsi="仿宋"/>
          <w:color w:val="000000"/>
          <w:sz w:val="32"/>
          <w:szCs w:val="32"/>
        </w:rPr>
        <w:t>万元，减少原因主要</w:t>
      </w:r>
      <w:r>
        <w:rPr>
          <w:rFonts w:eastAsia="仿宋" w:hAnsi="仿宋" w:hint="eastAsia"/>
          <w:color w:val="000000"/>
          <w:sz w:val="32"/>
          <w:szCs w:val="32"/>
        </w:rPr>
        <w:t>运行费用</w:t>
      </w:r>
      <w:bookmarkStart w:id="0" w:name="_GoBack"/>
      <w:bookmarkEnd w:id="0"/>
      <w:r>
        <w:rPr>
          <w:rFonts w:eastAsia="仿宋" w:hAnsi="仿宋" w:hint="eastAsia"/>
          <w:color w:val="000000"/>
          <w:sz w:val="32"/>
          <w:szCs w:val="32"/>
        </w:rPr>
        <w:t>降低</w:t>
      </w:r>
      <w:r>
        <w:rPr>
          <w:rFonts w:eastAsia="仿宋" w:hAnsi="仿宋"/>
          <w:color w:val="000000"/>
          <w:sz w:val="32"/>
          <w:szCs w:val="32"/>
        </w:rPr>
        <w:t>。公务接待费预算</w:t>
      </w:r>
      <w:r>
        <w:rPr>
          <w:rFonts w:eastAsia="仿宋" w:hAnsi="仿宋" w:hint="eastAsia"/>
          <w:color w:val="000000"/>
          <w:sz w:val="32"/>
          <w:szCs w:val="32"/>
        </w:rPr>
        <w:t>4.56</w:t>
      </w:r>
      <w:r w:rsidR="000F0BFC">
        <w:rPr>
          <w:rFonts w:eastAsia="仿宋" w:hAnsi="仿宋"/>
          <w:color w:val="000000"/>
          <w:sz w:val="32"/>
          <w:szCs w:val="32"/>
        </w:rPr>
        <w:t>万元，比上年预算数</w:t>
      </w:r>
      <w:r w:rsidR="000F0BFC">
        <w:rPr>
          <w:rFonts w:eastAsia="仿宋" w:hAnsi="仿宋" w:hint="eastAsia"/>
          <w:color w:val="000000"/>
          <w:sz w:val="32"/>
          <w:szCs w:val="32"/>
        </w:rPr>
        <w:t>减少</w:t>
      </w:r>
      <w:r>
        <w:rPr>
          <w:rFonts w:eastAsia="仿宋" w:hAnsi="仿宋" w:hint="eastAsia"/>
          <w:color w:val="000000"/>
          <w:sz w:val="32"/>
          <w:szCs w:val="32"/>
        </w:rPr>
        <w:t>1.29</w:t>
      </w:r>
      <w:r>
        <w:rPr>
          <w:rFonts w:eastAsia="仿宋" w:hAnsi="仿宋"/>
          <w:color w:val="000000"/>
          <w:sz w:val="32"/>
          <w:szCs w:val="32"/>
        </w:rPr>
        <w:t>万元，减少原因主要是</w:t>
      </w:r>
      <w:r>
        <w:rPr>
          <w:rFonts w:eastAsia="仿宋" w:hAnsi="仿宋" w:hint="eastAsia"/>
          <w:color w:val="000000"/>
          <w:sz w:val="32"/>
          <w:szCs w:val="32"/>
        </w:rPr>
        <w:t>公务接待支出压缩</w:t>
      </w:r>
      <w:r>
        <w:rPr>
          <w:rFonts w:eastAsia="仿宋" w:hAnsi="仿宋"/>
          <w:color w:val="000000"/>
          <w:sz w:val="32"/>
          <w:szCs w:val="32"/>
        </w:rPr>
        <w:t>。</w:t>
      </w:r>
    </w:p>
    <w:p w:rsidR="004D6E85" w:rsidRPr="000F0BFC" w:rsidRDefault="004D6E85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</w:p>
    <w:p w:rsidR="004D6E85" w:rsidRDefault="004D6E85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</w:p>
    <w:p w:rsidR="004D6E85" w:rsidRDefault="00AB1F8D">
      <w:pPr>
        <w:spacing w:line="600" w:lineRule="exact"/>
        <w:ind w:leftChars="304" w:left="5758" w:hangingChars="1600" w:hanging="512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 xml:space="preserve">                           </w:t>
      </w:r>
      <w:r>
        <w:rPr>
          <w:rFonts w:eastAsia="仿宋" w:hint="eastAsia"/>
          <w:color w:val="000000"/>
          <w:sz w:val="32"/>
          <w:szCs w:val="32"/>
        </w:rPr>
        <w:t xml:space="preserve">   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eastAsia="仿宋" w:hint="eastAsia"/>
          <w:color w:val="000000"/>
          <w:sz w:val="32"/>
          <w:szCs w:val="32"/>
        </w:rPr>
        <w:t>元江县民政局</w:t>
      </w:r>
      <w:r>
        <w:rPr>
          <w:rFonts w:eastAsia="仿宋"/>
          <w:color w:val="000000"/>
          <w:sz w:val="32"/>
          <w:szCs w:val="32"/>
        </w:rPr>
        <w:t xml:space="preserve">                        </w:t>
      </w:r>
    </w:p>
    <w:p w:rsidR="004D6E85" w:rsidRDefault="00AB1F8D">
      <w:pPr>
        <w:spacing w:line="600" w:lineRule="exact"/>
        <w:ind w:leftChars="2584" w:left="5746" w:hangingChars="100" w:hanging="32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2018</w:t>
      </w:r>
      <w:r>
        <w:rPr>
          <w:rFonts w:eastAsia="仿宋" w:hAnsi="仿宋"/>
          <w:color w:val="000000"/>
          <w:sz w:val="32"/>
          <w:szCs w:val="32"/>
        </w:rPr>
        <w:t>年</w:t>
      </w:r>
      <w:r>
        <w:rPr>
          <w:rFonts w:eastAsia="仿宋"/>
          <w:color w:val="000000"/>
          <w:sz w:val="32"/>
          <w:szCs w:val="32"/>
        </w:rPr>
        <w:t>2</w:t>
      </w:r>
      <w:r>
        <w:rPr>
          <w:rFonts w:eastAsia="仿宋" w:hAnsi="仿宋"/>
          <w:color w:val="000000"/>
          <w:sz w:val="32"/>
          <w:szCs w:val="32"/>
        </w:rPr>
        <w:t>月</w:t>
      </w:r>
      <w:r>
        <w:rPr>
          <w:rFonts w:eastAsia="仿宋"/>
          <w:color w:val="000000"/>
          <w:sz w:val="32"/>
          <w:szCs w:val="32"/>
        </w:rPr>
        <w:t>13</w:t>
      </w:r>
      <w:r>
        <w:rPr>
          <w:rFonts w:eastAsia="仿宋" w:hAnsi="仿宋"/>
          <w:color w:val="000000"/>
          <w:sz w:val="32"/>
          <w:szCs w:val="32"/>
        </w:rPr>
        <w:t>日</w:t>
      </w:r>
    </w:p>
    <w:sectPr w:rsidR="004D6E85" w:rsidSect="004D6E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F8D" w:rsidRDefault="00AB1F8D" w:rsidP="000F0BFC">
      <w:r>
        <w:separator/>
      </w:r>
    </w:p>
  </w:endnote>
  <w:endnote w:type="continuationSeparator" w:id="0">
    <w:p w:rsidR="00AB1F8D" w:rsidRDefault="00AB1F8D" w:rsidP="000F0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F8D" w:rsidRDefault="00AB1F8D" w:rsidP="000F0BFC">
      <w:r>
        <w:separator/>
      </w:r>
    </w:p>
  </w:footnote>
  <w:footnote w:type="continuationSeparator" w:id="0">
    <w:p w:rsidR="00AB1F8D" w:rsidRDefault="00AB1F8D" w:rsidP="000F0B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F0BFC"/>
    <w:rsid w:val="001122C1"/>
    <w:rsid w:val="0011572C"/>
    <w:rsid w:val="00154845"/>
    <w:rsid w:val="00273EA5"/>
    <w:rsid w:val="00302B25"/>
    <w:rsid w:val="00397631"/>
    <w:rsid w:val="00447A4A"/>
    <w:rsid w:val="004518E4"/>
    <w:rsid w:val="004D6E85"/>
    <w:rsid w:val="005B0041"/>
    <w:rsid w:val="005D720E"/>
    <w:rsid w:val="005F728C"/>
    <w:rsid w:val="00601FBB"/>
    <w:rsid w:val="0063751A"/>
    <w:rsid w:val="006A18F0"/>
    <w:rsid w:val="006E10E0"/>
    <w:rsid w:val="006E6594"/>
    <w:rsid w:val="00704757"/>
    <w:rsid w:val="00736ABF"/>
    <w:rsid w:val="007D1ED9"/>
    <w:rsid w:val="0086490F"/>
    <w:rsid w:val="008E08FA"/>
    <w:rsid w:val="00971211"/>
    <w:rsid w:val="00AB1F8D"/>
    <w:rsid w:val="00AB26E0"/>
    <w:rsid w:val="00AB299D"/>
    <w:rsid w:val="00B73745"/>
    <w:rsid w:val="00B936E8"/>
    <w:rsid w:val="00BE704E"/>
    <w:rsid w:val="00C52E35"/>
    <w:rsid w:val="00CA59CE"/>
    <w:rsid w:val="00D22180"/>
    <w:rsid w:val="00DA49A6"/>
    <w:rsid w:val="00DE4D5A"/>
    <w:rsid w:val="00DF4FBB"/>
    <w:rsid w:val="00E07963"/>
    <w:rsid w:val="00E267DE"/>
    <w:rsid w:val="00E34DE5"/>
    <w:rsid w:val="00E42897"/>
    <w:rsid w:val="00E4363D"/>
    <w:rsid w:val="00EC67AA"/>
    <w:rsid w:val="00F52596"/>
    <w:rsid w:val="04E354BA"/>
    <w:rsid w:val="68BC0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8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4D6E85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rsid w:val="004D6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D6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D6E8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D6E85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4D6E85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4D6E8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44</Words>
  <Characters>251</Characters>
  <Application>Microsoft Office Word</Application>
  <DocSecurity>0</DocSecurity>
  <Lines>2</Lines>
  <Paragraphs>1</Paragraphs>
  <ScaleCrop>false</ScaleCrop>
  <Company>Sky123.Org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方继文</cp:lastModifiedBy>
  <cp:revision>16</cp:revision>
  <dcterms:created xsi:type="dcterms:W3CDTF">2019-01-24T07:53:00Z</dcterms:created>
  <dcterms:modified xsi:type="dcterms:W3CDTF">2019-01-28T07:05:00Z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