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F18" w:rsidRPr="00823F18" w:rsidRDefault="00823F18" w:rsidP="00823F18">
      <w:pPr>
        <w:widowControl/>
        <w:spacing w:line="580" w:lineRule="exact"/>
        <w:jc w:val="left"/>
        <w:rPr>
          <w:rFonts w:ascii="方正小标宋_GBK" w:eastAsia="方正小标宋_GBK" w:hAnsiTheme="minorEastAsia" w:cs="方正小标宋_GBK"/>
          <w:kern w:val="0"/>
          <w:sz w:val="32"/>
          <w:szCs w:val="32"/>
        </w:rPr>
      </w:pPr>
      <w:r w:rsidRPr="00823F18">
        <w:rPr>
          <w:rFonts w:ascii="方正小标宋_GBK" w:eastAsia="方正小标宋_GBK" w:hAnsiTheme="minorEastAsia" w:cs="方正小标宋_GBK" w:hint="eastAsia"/>
          <w:kern w:val="0"/>
          <w:sz w:val="32"/>
          <w:szCs w:val="32"/>
        </w:rPr>
        <w:t>附件7</w:t>
      </w:r>
    </w:p>
    <w:p w:rsidR="00823F18" w:rsidRDefault="00823F18" w:rsidP="00823F18">
      <w:pPr>
        <w:spacing w:line="620" w:lineRule="exact"/>
        <w:jc w:val="center"/>
        <w:rPr>
          <w:rFonts w:ascii="方正小标宋_GBK" w:eastAsia="方正小标宋_GBK" w:hAnsiTheme="minorEastAsia"/>
          <w:sz w:val="44"/>
          <w:szCs w:val="44"/>
        </w:rPr>
      </w:pPr>
      <w:r w:rsidRPr="006F46F1">
        <w:rPr>
          <w:rFonts w:ascii="方正小标宋_GBK" w:eastAsia="方正小标宋_GBK" w:hAnsiTheme="minorEastAsia" w:cs="方正小标宋_GBK" w:hint="eastAsia"/>
          <w:kern w:val="0"/>
          <w:sz w:val="44"/>
          <w:szCs w:val="44"/>
        </w:rPr>
        <w:t>元江县文学艺术界联合会</w:t>
      </w:r>
      <w:r w:rsidRPr="006F46F1">
        <w:rPr>
          <w:rFonts w:ascii="方正小标宋_GBK" w:eastAsia="方正小标宋_GBK" w:hAnsiTheme="minorEastAsia" w:hint="eastAsia"/>
          <w:sz w:val="44"/>
          <w:szCs w:val="44"/>
        </w:rPr>
        <w:t>部门决算</w:t>
      </w:r>
    </w:p>
    <w:p w:rsidR="00823F18" w:rsidRPr="006F46F1" w:rsidRDefault="00823F18" w:rsidP="00823F18">
      <w:pPr>
        <w:spacing w:line="620" w:lineRule="exact"/>
        <w:jc w:val="center"/>
        <w:rPr>
          <w:rFonts w:ascii="方正小标宋_GBK" w:eastAsia="方正小标宋_GBK" w:hAnsiTheme="minorEastAsia"/>
          <w:sz w:val="44"/>
          <w:szCs w:val="44"/>
        </w:rPr>
      </w:pPr>
      <w:r w:rsidRPr="006F46F1">
        <w:rPr>
          <w:rFonts w:ascii="方正小标宋_GBK" w:eastAsia="方正小标宋_GBK" w:hAnsiTheme="minorEastAsia" w:hint="eastAsia"/>
          <w:sz w:val="44"/>
          <w:szCs w:val="44"/>
        </w:rPr>
        <w:t>绩效评价管理情况说明</w:t>
      </w:r>
    </w:p>
    <w:p w:rsidR="008B41EE" w:rsidRDefault="008B41EE">
      <w:pPr>
        <w:widowControl/>
        <w:spacing w:line="580" w:lineRule="exact"/>
        <w:ind w:firstLineChars="200" w:firstLine="640"/>
        <w:jc w:val="left"/>
        <w:rPr>
          <w:rFonts w:ascii="方正黑体_GBK" w:eastAsia="方正黑体_GBK" w:hAnsi="方正黑体_GBK" w:cs="方正黑体_GBK"/>
          <w:kern w:val="0"/>
          <w:sz w:val="32"/>
          <w:szCs w:val="32"/>
        </w:rPr>
      </w:pPr>
    </w:p>
    <w:p w:rsidR="009E7BF8" w:rsidRPr="00011572" w:rsidRDefault="006A6BB2">
      <w:pPr>
        <w:widowControl/>
        <w:spacing w:line="580" w:lineRule="exact"/>
        <w:ind w:firstLineChars="200" w:firstLine="640"/>
        <w:jc w:val="left"/>
        <w:rPr>
          <w:rFonts w:ascii="方正黑体_GBK" w:eastAsia="方正黑体_GBK" w:hAnsi="方正黑体_GBK" w:cs="方正黑体_GBK"/>
          <w:kern w:val="0"/>
          <w:sz w:val="32"/>
          <w:szCs w:val="32"/>
        </w:rPr>
      </w:pPr>
      <w:r w:rsidRPr="00011572">
        <w:rPr>
          <w:rFonts w:ascii="方正黑体_GBK" w:eastAsia="方正黑体_GBK" w:hAnsi="方正黑体_GBK" w:cs="方正黑体_GBK" w:hint="eastAsia"/>
          <w:kern w:val="0"/>
          <w:sz w:val="32"/>
          <w:szCs w:val="32"/>
        </w:rPr>
        <w:t>一、预算绩效情况说明</w:t>
      </w:r>
    </w:p>
    <w:p w:rsidR="009E7BF8" w:rsidRPr="00011572" w:rsidRDefault="006A6BB2" w:rsidP="00011572">
      <w:pPr>
        <w:pStyle w:val="1"/>
        <w:ind w:firstLineChars="181" w:firstLine="579"/>
        <w:rPr>
          <w:rFonts w:ascii="方正仿宋_GBK" w:eastAsia="方正仿宋_GBK"/>
          <w:sz w:val="32"/>
          <w:szCs w:val="32"/>
        </w:rPr>
      </w:pPr>
      <w:r w:rsidRPr="00011572">
        <w:rPr>
          <w:rFonts w:ascii="方正仿宋_GBK" w:eastAsia="方正仿宋_GBK" w:hint="eastAsia"/>
          <w:sz w:val="32"/>
          <w:szCs w:val="32"/>
        </w:rPr>
        <w:t>（一）绩效评价工作开展情况</w:t>
      </w:r>
    </w:p>
    <w:p w:rsidR="009E7BF8" w:rsidRPr="00011572" w:rsidRDefault="006A6BB2">
      <w:pPr>
        <w:ind w:firstLineChars="200" w:firstLine="640"/>
        <w:rPr>
          <w:rFonts w:ascii="方正仿宋_GBK" w:eastAsia="方正仿宋_GBK" w:hAnsi="仿宋"/>
          <w:color w:val="000000"/>
          <w:sz w:val="32"/>
          <w:szCs w:val="32"/>
        </w:rPr>
      </w:pPr>
      <w:r w:rsidRPr="00011572">
        <w:rPr>
          <w:rFonts w:ascii="方正仿宋_GBK" w:eastAsia="方正仿宋_GBK" w:hAnsi="仿宋" w:hint="eastAsia"/>
          <w:color w:val="000000"/>
          <w:sz w:val="32"/>
          <w:szCs w:val="32"/>
        </w:rPr>
        <w:t>为贯彻落实党的十九大关于“全面实施绩效管理”的战略部署，提高财政资源配置效率和使用效益，根据《中华人民共和国预算法》、</w:t>
      </w:r>
      <w:r w:rsidRPr="00011572">
        <w:rPr>
          <w:rFonts w:ascii="方正仿宋_GBK" w:eastAsia="方正仿宋_GBK" w:hint="eastAsia"/>
          <w:sz w:val="32"/>
          <w:szCs w:val="32"/>
        </w:rPr>
        <w:t>《</w:t>
      </w:r>
      <w:r w:rsidR="00332863" w:rsidRPr="00011572">
        <w:rPr>
          <w:rFonts w:ascii="方正仿宋_GBK" w:eastAsia="方正仿宋_GBK" w:hAnsi="仿宋" w:hint="eastAsia"/>
          <w:color w:val="000000"/>
          <w:sz w:val="32"/>
          <w:szCs w:val="32"/>
        </w:rPr>
        <w:t>玉溪市市级财政预算绩效管理暂行办法》</w:t>
      </w:r>
      <w:r w:rsidRPr="00011572">
        <w:rPr>
          <w:rFonts w:ascii="方正仿宋_GBK" w:eastAsia="方正仿宋_GBK" w:hAnsi="仿宋" w:hint="eastAsia"/>
          <w:color w:val="000000"/>
          <w:sz w:val="32"/>
          <w:szCs w:val="32"/>
        </w:rPr>
        <w:t>要求，</w:t>
      </w:r>
      <w:r w:rsidR="00332863" w:rsidRPr="00011572">
        <w:rPr>
          <w:rFonts w:ascii="方正仿宋_GBK" w:eastAsia="方正仿宋_GBK" w:hAnsiTheme="minorEastAsia" w:cs="方正小标宋_GBK" w:hint="eastAsia"/>
          <w:kern w:val="0"/>
          <w:sz w:val="32"/>
          <w:szCs w:val="32"/>
        </w:rPr>
        <w:t>元江县文学艺术界联合会</w:t>
      </w:r>
      <w:r w:rsidRPr="00011572">
        <w:rPr>
          <w:rFonts w:ascii="方正仿宋_GBK" w:eastAsia="方正仿宋_GBK" w:hAnsi="仿宋" w:hint="eastAsia"/>
          <w:color w:val="000000"/>
          <w:sz w:val="32"/>
          <w:szCs w:val="32"/>
        </w:rPr>
        <w:t>在2017年度组织对2017年度一般公共预算项目支出开展了绩效自评，部门决算中反映了项目绩效自评结果情况。</w:t>
      </w:r>
    </w:p>
    <w:p w:rsidR="009E7BF8" w:rsidRPr="00011572" w:rsidRDefault="006A6BB2" w:rsidP="00011572">
      <w:pPr>
        <w:numPr>
          <w:ilvl w:val="0"/>
          <w:numId w:val="1"/>
        </w:numPr>
        <w:ind w:firstLineChars="200" w:firstLine="640"/>
        <w:rPr>
          <w:rFonts w:ascii="方正黑体_GBK" w:eastAsia="方正黑体_GBK"/>
          <w:sz w:val="32"/>
          <w:szCs w:val="32"/>
        </w:rPr>
      </w:pPr>
      <w:r w:rsidRPr="00011572">
        <w:rPr>
          <w:rFonts w:ascii="方正黑体_GBK" w:eastAsia="方正黑体_GBK" w:hint="eastAsia"/>
          <w:sz w:val="32"/>
          <w:szCs w:val="32"/>
        </w:rPr>
        <w:t>绩效评价结果</w:t>
      </w:r>
    </w:p>
    <w:p w:rsidR="009E7BF8" w:rsidRPr="00011572" w:rsidRDefault="006A6BB2">
      <w:pPr>
        <w:ind w:firstLineChars="200" w:firstLine="640"/>
        <w:rPr>
          <w:rFonts w:ascii="方正仿宋_GBK" w:eastAsia="方正仿宋_GBK" w:hAnsi="仿宋"/>
          <w:color w:val="000000"/>
          <w:sz w:val="32"/>
          <w:szCs w:val="32"/>
        </w:rPr>
      </w:pPr>
      <w:r w:rsidRPr="00011572">
        <w:rPr>
          <w:rFonts w:ascii="方正仿宋_GBK" w:eastAsia="方正仿宋_GBK" w:hAnsi="仿宋" w:hint="eastAsia"/>
          <w:color w:val="000000"/>
          <w:sz w:val="32"/>
          <w:szCs w:val="32"/>
        </w:rPr>
        <w:t>根据年初设定的绩效目标，项目自评得分</w:t>
      </w:r>
      <w:r w:rsidRPr="00011572">
        <w:rPr>
          <w:rFonts w:ascii="方正仿宋_GBK" w:eastAsia="方正仿宋_GBK" w:hAnsi="仿宋" w:hint="eastAsia"/>
          <w:color w:val="000000" w:themeColor="text1"/>
          <w:sz w:val="32"/>
          <w:szCs w:val="32"/>
        </w:rPr>
        <w:t>为</w:t>
      </w:r>
      <w:r w:rsidR="00A548C2" w:rsidRPr="00011572">
        <w:rPr>
          <w:rFonts w:ascii="方正仿宋_GBK" w:eastAsia="方正仿宋_GBK" w:hAnsi="仿宋" w:hint="eastAsia"/>
          <w:color w:val="000000" w:themeColor="text1"/>
          <w:sz w:val="32"/>
          <w:szCs w:val="32"/>
        </w:rPr>
        <w:t>100</w:t>
      </w:r>
      <w:r w:rsidRPr="00011572">
        <w:rPr>
          <w:rFonts w:ascii="方正仿宋_GBK" w:eastAsia="方正仿宋_GBK" w:hAnsi="仿宋" w:hint="eastAsia"/>
          <w:color w:val="000000"/>
          <w:sz w:val="32"/>
          <w:szCs w:val="32"/>
        </w:rPr>
        <w:t>分。项目全年预算数为</w:t>
      </w:r>
      <w:r w:rsidR="00332863" w:rsidRPr="00011572">
        <w:rPr>
          <w:rFonts w:ascii="方正仿宋_GBK" w:eastAsia="方正仿宋_GBK" w:hAnsi="仿宋" w:hint="eastAsia"/>
          <w:color w:val="000000"/>
          <w:sz w:val="32"/>
          <w:szCs w:val="32"/>
        </w:rPr>
        <w:t>1</w:t>
      </w:r>
      <w:r w:rsidRPr="00011572">
        <w:rPr>
          <w:rFonts w:ascii="方正仿宋_GBK" w:eastAsia="方正仿宋_GBK" w:hAnsi="仿宋" w:hint="eastAsia"/>
          <w:color w:val="000000"/>
          <w:sz w:val="32"/>
          <w:szCs w:val="32"/>
        </w:rPr>
        <w:t xml:space="preserve">3万元，执行数为 </w:t>
      </w:r>
      <w:r w:rsidR="00332863" w:rsidRPr="00011572">
        <w:rPr>
          <w:rFonts w:ascii="方正仿宋_GBK" w:eastAsia="方正仿宋_GBK" w:hAnsi="仿宋" w:hint="eastAsia"/>
          <w:color w:val="000000"/>
          <w:sz w:val="32"/>
          <w:szCs w:val="32"/>
        </w:rPr>
        <w:t>10.19</w:t>
      </w:r>
      <w:r w:rsidRPr="00011572">
        <w:rPr>
          <w:rFonts w:ascii="方正仿宋_GBK" w:eastAsia="方正仿宋_GBK" w:hAnsi="仿宋" w:hint="eastAsia"/>
          <w:color w:val="000000"/>
          <w:sz w:val="32"/>
          <w:szCs w:val="32"/>
        </w:rPr>
        <w:t>万元</w:t>
      </w:r>
      <w:r w:rsidR="00332863" w:rsidRPr="00011572">
        <w:rPr>
          <w:rFonts w:ascii="方正仿宋_GBK" w:eastAsia="方正仿宋_GBK" w:hAnsi="仿宋" w:hint="eastAsia"/>
          <w:color w:val="000000"/>
          <w:sz w:val="32"/>
          <w:szCs w:val="32"/>
        </w:rPr>
        <w:t>,</w:t>
      </w:r>
      <w:r w:rsidRPr="00011572">
        <w:rPr>
          <w:rFonts w:ascii="方正仿宋_GBK" w:eastAsia="方正仿宋_GBK" w:hAnsi="仿宋" w:hint="eastAsia"/>
          <w:color w:val="000000"/>
          <w:sz w:val="32"/>
          <w:szCs w:val="32"/>
        </w:rPr>
        <w:t>完成预算的</w:t>
      </w:r>
      <w:r w:rsidR="00332863" w:rsidRPr="00011572">
        <w:rPr>
          <w:rFonts w:ascii="方正仿宋_GBK" w:eastAsia="方正仿宋_GBK" w:hAnsi="仿宋" w:hint="eastAsia"/>
          <w:color w:val="000000"/>
          <w:sz w:val="32"/>
          <w:szCs w:val="32"/>
        </w:rPr>
        <w:t>78.38</w:t>
      </w:r>
      <w:r w:rsidRPr="00011572">
        <w:rPr>
          <w:rFonts w:ascii="方正仿宋_GBK" w:eastAsia="方正仿宋_GBK" w:hAnsi="仿宋" w:hint="eastAsia"/>
          <w:color w:val="000000"/>
          <w:sz w:val="32"/>
          <w:szCs w:val="32"/>
        </w:rPr>
        <w:t xml:space="preserve"> %。主要产出和效果：通过项目实施，有效保障了国库集中支付业务和政府采购代理机构监督检查工作的顺利开展。</w:t>
      </w:r>
    </w:p>
    <w:p w:rsidR="009E7BF8" w:rsidRPr="00011572" w:rsidRDefault="006A6BB2">
      <w:pPr>
        <w:ind w:firstLineChars="200" w:firstLine="640"/>
        <w:rPr>
          <w:rFonts w:ascii="方正仿宋_GBK" w:eastAsia="方正仿宋_GBK" w:hAnsi="仿宋"/>
          <w:color w:val="000000"/>
          <w:sz w:val="32"/>
          <w:szCs w:val="32"/>
        </w:rPr>
      </w:pPr>
      <w:r w:rsidRPr="00011572">
        <w:rPr>
          <w:rFonts w:ascii="方正仿宋_GBK" w:eastAsia="方正仿宋_GBK" w:hAnsi="仿宋" w:hint="eastAsia"/>
          <w:color w:val="000000"/>
          <w:sz w:val="32"/>
          <w:szCs w:val="32"/>
        </w:rPr>
        <w:t>发现的主要问题：预算执行率较低，绩效目标设定不合理。</w:t>
      </w:r>
    </w:p>
    <w:p w:rsidR="009E7BF8" w:rsidRPr="00011572" w:rsidRDefault="006A6BB2">
      <w:pPr>
        <w:ind w:firstLineChars="200" w:firstLine="640"/>
        <w:rPr>
          <w:rFonts w:ascii="方正仿宋_GBK" w:eastAsia="方正仿宋_GBK" w:hAnsi="仿宋"/>
          <w:color w:val="000000"/>
          <w:sz w:val="32"/>
          <w:szCs w:val="32"/>
        </w:rPr>
      </w:pPr>
      <w:r w:rsidRPr="00011572">
        <w:rPr>
          <w:rFonts w:ascii="方正仿宋_GBK" w:eastAsia="方正仿宋_GBK" w:hAnsi="仿宋" w:hint="eastAsia"/>
          <w:color w:val="000000"/>
          <w:sz w:val="32"/>
          <w:szCs w:val="32"/>
        </w:rPr>
        <w:t>下一步改进措施：根据项目资金使用情况，及时调整预算。在设定量化细化的绩效目标时，更加科学合理的设置</w:t>
      </w:r>
      <w:r w:rsidR="00011572">
        <w:rPr>
          <w:rFonts w:ascii="方正仿宋_GBK" w:eastAsia="方正仿宋_GBK" w:hAnsi="仿宋" w:hint="eastAsia"/>
          <w:color w:val="000000"/>
          <w:sz w:val="32"/>
          <w:szCs w:val="32"/>
        </w:rPr>
        <w:t>。</w:t>
      </w:r>
    </w:p>
    <w:tbl>
      <w:tblPr>
        <w:tblW w:w="20298" w:type="dxa"/>
        <w:tblLayout w:type="fixed"/>
        <w:tblCellMar>
          <w:top w:w="15" w:type="dxa"/>
          <w:left w:w="15" w:type="dxa"/>
          <w:bottom w:w="15" w:type="dxa"/>
          <w:right w:w="15" w:type="dxa"/>
        </w:tblCellMar>
        <w:tblLook w:val="04A0"/>
      </w:tblPr>
      <w:tblGrid>
        <w:gridCol w:w="1080"/>
        <w:gridCol w:w="1354"/>
        <w:gridCol w:w="1354"/>
        <w:gridCol w:w="790"/>
        <w:gridCol w:w="580"/>
        <w:gridCol w:w="2075"/>
        <w:gridCol w:w="955"/>
        <w:gridCol w:w="2430"/>
        <w:gridCol w:w="2420"/>
        <w:gridCol w:w="2420"/>
        <w:gridCol w:w="2420"/>
        <w:gridCol w:w="2420"/>
      </w:tblGrid>
      <w:tr w:rsidR="009E7BF8">
        <w:trPr>
          <w:trHeight w:val="405"/>
        </w:trPr>
        <w:tc>
          <w:tcPr>
            <w:tcW w:w="10618" w:type="dxa"/>
            <w:gridSpan w:val="8"/>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p w:rsidR="009E7BF8" w:rsidRDefault="006A6BB2">
            <w:pPr>
              <w:widowControl/>
              <w:ind w:firstLineChars="400" w:firstLine="1285"/>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t>县级部门项目支出绩效评价结果信息公开</w:t>
            </w:r>
          </w:p>
        </w:tc>
        <w:tc>
          <w:tcPr>
            <w:tcW w:w="2420" w:type="dxa"/>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tc>
      </w:tr>
      <w:tr w:rsidR="009E7BF8">
        <w:trPr>
          <w:trHeight w:val="286"/>
        </w:trPr>
        <w:tc>
          <w:tcPr>
            <w:tcW w:w="1080"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70" w:type="dxa"/>
            <w:gridSpan w:val="2"/>
            <w:shd w:val="clear" w:color="auto" w:fill="auto"/>
            <w:vAlign w:val="center"/>
          </w:tcPr>
          <w:p w:rsidR="009E7BF8" w:rsidRDefault="009E7BF8">
            <w:pPr>
              <w:rPr>
                <w:rFonts w:ascii="宋体" w:hAnsi="宋体" w:cs="宋体"/>
                <w:color w:val="000000"/>
                <w:sz w:val="24"/>
              </w:rPr>
            </w:pPr>
          </w:p>
        </w:tc>
        <w:tc>
          <w:tcPr>
            <w:tcW w:w="3030" w:type="dxa"/>
            <w:gridSpan w:val="2"/>
            <w:shd w:val="clear" w:color="auto" w:fill="auto"/>
            <w:vAlign w:val="center"/>
          </w:tcPr>
          <w:p w:rsidR="009E7BF8" w:rsidRDefault="009E7BF8">
            <w:pPr>
              <w:rPr>
                <w:rFonts w:ascii="宋体" w:hAnsi="宋体" w:cs="宋体"/>
                <w:color w:val="000000"/>
                <w:sz w:val="24"/>
              </w:rPr>
            </w:pPr>
          </w:p>
        </w:tc>
        <w:tc>
          <w:tcPr>
            <w:tcW w:w="243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332863">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文联第四次代表大会会议费</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rsidP="00332863">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元江县</w:t>
            </w:r>
            <w:r w:rsidR="00332863">
              <w:rPr>
                <w:rFonts w:ascii="仿宋_GB2312" w:eastAsia="仿宋_GB2312" w:hAnsi="宋体" w:cs="仿宋_GB2312" w:hint="eastAsia"/>
                <w:color w:val="000000"/>
                <w:kern w:val="0"/>
                <w:sz w:val="24"/>
              </w:rPr>
              <w:t>文联</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rsidP="000F1E7E">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元江</w:t>
            </w:r>
            <w:r w:rsidR="000F1E7E">
              <w:rPr>
                <w:rFonts w:ascii="仿宋_GB2312" w:eastAsia="仿宋_GB2312" w:hAnsi="宋体" w:cs="仿宋_GB2312" w:hint="eastAsia"/>
                <w:color w:val="000000"/>
                <w:kern w:val="0"/>
                <w:sz w:val="24"/>
              </w:rPr>
              <w:t>县委宣传部</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 xml:space="preserve">2017年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332863">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3</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332863">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2.88</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r>
      <w:tr w:rsidR="009E7BF8">
        <w:trPr>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jc w:val="center"/>
              <w:rPr>
                <w:rFonts w:ascii="仿宋_GB2312" w:eastAsia="仿宋_GB2312" w:hAnsi="宋体" w:cs="仿宋_GB2312"/>
                <w:color w:val="000000"/>
                <w:sz w:val="24"/>
              </w:rPr>
            </w:pPr>
            <w:r>
              <w:rPr>
                <w:rFonts w:ascii="仿宋_GB2312" w:eastAsia="仿宋_GB2312" w:hAnsi="宋体" w:cs="仿宋_GB2312" w:hint="eastAsia"/>
                <w:color w:val="000000"/>
                <w:sz w:val="24"/>
              </w:rPr>
              <w:t>优</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r>
      <w:tr w:rsidR="009E7BF8">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textAlignment w:val="center"/>
              <w:rPr>
                <w:rFonts w:ascii="宋体" w:hAnsi="宋体" w:cs="宋体"/>
                <w:color w:val="000000"/>
                <w:sz w:val="24"/>
              </w:rPr>
            </w:pPr>
            <w:r>
              <w:rPr>
                <w:rFonts w:ascii="宋体" w:hAnsi="宋体" w:cs="宋体" w:hint="eastAsia"/>
                <w:color w:val="000000"/>
                <w:kern w:val="0"/>
                <w:sz w:val="24"/>
              </w:rPr>
              <w:t>一、主要绩效目标完成情况</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r>
      <w:tr w:rsidR="009E7BF8">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差异说明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宋体" w:hAnsi="宋体" w:cs="宋体"/>
                <w:color w:val="000000"/>
                <w:kern w:val="0"/>
                <w:sz w:val="24"/>
              </w:rPr>
            </w:pPr>
          </w:p>
        </w:tc>
      </w:tr>
      <w:tr w:rsidR="009E7BF8">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332863">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会议费开支</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left"/>
              <w:textAlignment w:val="center"/>
              <w:rPr>
                <w:rFonts w:ascii="仿宋_GB2312" w:eastAsia="仿宋_GB2312" w:hAnsi="宋体" w:cs="仿宋_GB2312"/>
                <w:color w:val="000000"/>
                <w:sz w:val="20"/>
                <w:szCs w:val="20"/>
              </w:rPr>
            </w:pP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left"/>
              <w:textAlignment w:val="center"/>
              <w:rPr>
                <w:rFonts w:ascii="仿宋_GB2312" w:eastAsia="仿宋_GB2312" w:hAnsi="宋体" w:cs="仿宋_GB2312"/>
                <w:color w:val="000000"/>
                <w:sz w:val="20"/>
                <w:szCs w:val="20"/>
              </w:rPr>
            </w:pP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rsidP="00332863">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保证</w:t>
            </w:r>
            <w:r w:rsidR="00332863">
              <w:rPr>
                <w:rFonts w:ascii="仿宋_GB2312" w:eastAsia="仿宋_GB2312" w:hAnsi="宋体" w:cs="仿宋_GB2312" w:hint="eastAsia"/>
                <w:color w:val="000000"/>
                <w:sz w:val="20"/>
                <w:szCs w:val="20"/>
              </w:rPr>
              <w:t>会议按期召开</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left"/>
              <w:textAlignment w:val="center"/>
              <w:rPr>
                <w:rFonts w:ascii="仿宋_GB2312" w:eastAsia="仿宋_GB2312" w:hAnsi="宋体" w:cs="仿宋_GB2312"/>
                <w:color w:val="000000"/>
                <w:sz w:val="20"/>
                <w:szCs w:val="20"/>
              </w:rPr>
            </w:pP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left"/>
              <w:textAlignment w:val="center"/>
              <w:rPr>
                <w:rFonts w:ascii="仿宋_GB2312" w:eastAsia="仿宋_GB2312" w:hAnsi="宋体" w:cs="仿宋_GB2312"/>
                <w:color w:val="000000"/>
                <w:sz w:val="20"/>
                <w:szCs w:val="20"/>
              </w:rPr>
            </w:pP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textAlignment w:val="center"/>
              <w:rPr>
                <w:rFonts w:ascii="宋体" w:hAnsi="宋体" w:cs="宋体"/>
                <w:color w:val="000000"/>
                <w:sz w:val="24"/>
              </w:rPr>
            </w:pPr>
            <w:r>
              <w:rPr>
                <w:rFonts w:ascii="宋体" w:hAnsi="宋体" w:cs="宋体" w:hint="eastAsia"/>
                <w:color w:val="000000"/>
                <w:kern w:val="0"/>
                <w:sz w:val="24"/>
              </w:rPr>
              <w:t>二、评价综合意见</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r>
      <w:tr w:rsidR="009E7BF8">
        <w:trPr>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rsidP="00332863">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项目资金全部用于支付</w:t>
            </w:r>
            <w:r w:rsidR="00332863">
              <w:rPr>
                <w:rFonts w:ascii="仿宋_GB2312" w:eastAsia="仿宋_GB2312" w:hAnsi="宋体" w:cs="仿宋_GB2312" w:hint="eastAsia"/>
                <w:color w:val="000000"/>
                <w:sz w:val="20"/>
                <w:szCs w:val="20"/>
              </w:rPr>
              <w:t>会议费</w:t>
            </w:r>
            <w:r>
              <w:rPr>
                <w:rFonts w:ascii="仿宋_GB2312" w:eastAsia="仿宋_GB2312" w:hAnsi="宋体" w:cs="仿宋_GB2312" w:hint="eastAsia"/>
                <w:color w:val="000000"/>
                <w:sz w:val="20"/>
                <w:szCs w:val="20"/>
              </w:rPr>
              <w:t>开展</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683"/>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无</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286"/>
        </w:trPr>
        <w:tc>
          <w:tcPr>
            <w:tcW w:w="1080"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70" w:type="dxa"/>
            <w:gridSpan w:val="2"/>
            <w:shd w:val="clear" w:color="auto" w:fill="auto"/>
            <w:vAlign w:val="center"/>
          </w:tcPr>
          <w:p w:rsidR="009E7BF8" w:rsidRDefault="009E7BF8">
            <w:pPr>
              <w:rPr>
                <w:rFonts w:ascii="宋体" w:hAnsi="宋体" w:cs="宋体"/>
                <w:color w:val="000000"/>
                <w:sz w:val="24"/>
              </w:rPr>
            </w:pPr>
          </w:p>
        </w:tc>
        <w:tc>
          <w:tcPr>
            <w:tcW w:w="3030" w:type="dxa"/>
            <w:gridSpan w:val="2"/>
            <w:shd w:val="clear" w:color="auto" w:fill="auto"/>
            <w:vAlign w:val="center"/>
          </w:tcPr>
          <w:p w:rsidR="009E7BF8" w:rsidRDefault="009E7BF8">
            <w:pPr>
              <w:rPr>
                <w:rFonts w:ascii="宋体" w:hAnsi="宋体" w:cs="宋体"/>
                <w:color w:val="000000"/>
                <w:sz w:val="24"/>
              </w:rPr>
            </w:pPr>
          </w:p>
        </w:tc>
        <w:tc>
          <w:tcPr>
            <w:tcW w:w="243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r>
      <w:tr w:rsidR="009E7BF8">
        <w:trPr>
          <w:trHeight w:val="735"/>
        </w:trPr>
        <w:tc>
          <w:tcPr>
            <w:tcW w:w="10618" w:type="dxa"/>
            <w:gridSpan w:val="8"/>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r>
      <w:tr w:rsidR="009E7BF8">
        <w:trPr>
          <w:trHeight w:val="405"/>
        </w:trPr>
        <w:tc>
          <w:tcPr>
            <w:tcW w:w="10618" w:type="dxa"/>
            <w:gridSpan w:val="8"/>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p w:rsidR="009E7BF8" w:rsidRDefault="006A6BB2">
            <w:pPr>
              <w:widowControl/>
              <w:ind w:firstLineChars="400" w:firstLine="1285"/>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lastRenderedPageBreak/>
              <w:t>县级部门项目支出绩效评价结果信息公开</w:t>
            </w:r>
          </w:p>
        </w:tc>
        <w:tc>
          <w:tcPr>
            <w:tcW w:w="2420" w:type="dxa"/>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tc>
      </w:tr>
      <w:tr w:rsidR="009E7BF8">
        <w:trPr>
          <w:trHeight w:val="286"/>
        </w:trPr>
        <w:tc>
          <w:tcPr>
            <w:tcW w:w="1080"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70" w:type="dxa"/>
            <w:gridSpan w:val="2"/>
            <w:shd w:val="clear" w:color="auto" w:fill="auto"/>
            <w:vAlign w:val="center"/>
          </w:tcPr>
          <w:p w:rsidR="009E7BF8" w:rsidRDefault="009E7BF8">
            <w:pPr>
              <w:rPr>
                <w:rFonts w:ascii="宋体" w:hAnsi="宋体" w:cs="宋体"/>
                <w:color w:val="000000"/>
                <w:sz w:val="24"/>
              </w:rPr>
            </w:pPr>
          </w:p>
        </w:tc>
        <w:tc>
          <w:tcPr>
            <w:tcW w:w="3030" w:type="dxa"/>
            <w:gridSpan w:val="2"/>
            <w:shd w:val="clear" w:color="auto" w:fill="auto"/>
            <w:vAlign w:val="center"/>
          </w:tcPr>
          <w:p w:rsidR="009E7BF8" w:rsidRDefault="009E7BF8">
            <w:pPr>
              <w:rPr>
                <w:rFonts w:ascii="宋体" w:hAnsi="宋体" w:cs="宋体"/>
                <w:color w:val="000000"/>
                <w:sz w:val="24"/>
              </w:rPr>
            </w:pPr>
          </w:p>
        </w:tc>
        <w:tc>
          <w:tcPr>
            <w:tcW w:w="243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332863">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《太阳城》刊物编辑印刷出版</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332863">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文联</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 xml:space="preserve">元江县财政局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 xml:space="preserve">2017年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332863">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6</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332863">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6</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r>
      <w:tr w:rsidR="009E7BF8">
        <w:trPr>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jc w:val="center"/>
              <w:rPr>
                <w:rFonts w:ascii="仿宋_GB2312" w:eastAsia="仿宋_GB2312" w:hAnsi="宋体" w:cs="仿宋_GB2312"/>
                <w:color w:val="000000"/>
                <w:sz w:val="24"/>
              </w:rPr>
            </w:pPr>
            <w:r>
              <w:rPr>
                <w:rFonts w:ascii="仿宋_GB2312" w:eastAsia="仿宋_GB2312" w:hAnsi="宋体" w:cs="仿宋_GB2312" w:hint="eastAsia"/>
                <w:color w:val="000000"/>
                <w:sz w:val="24"/>
              </w:rPr>
              <w:t>优</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r>
      <w:tr w:rsidR="009E7BF8">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textAlignment w:val="center"/>
              <w:rPr>
                <w:rFonts w:ascii="宋体" w:hAnsi="宋体" w:cs="宋体"/>
                <w:color w:val="000000"/>
                <w:sz w:val="24"/>
              </w:rPr>
            </w:pPr>
            <w:r>
              <w:rPr>
                <w:rFonts w:ascii="宋体" w:hAnsi="宋体" w:cs="宋体" w:hint="eastAsia"/>
                <w:color w:val="000000"/>
                <w:kern w:val="0"/>
                <w:sz w:val="24"/>
              </w:rPr>
              <w:t>一、主要绩效目标完成情况</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r>
      <w:tr w:rsidR="009E7BF8">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差异说明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宋体" w:hAnsi="宋体" w:cs="宋体"/>
                <w:color w:val="000000"/>
                <w:kern w:val="0"/>
                <w:sz w:val="24"/>
              </w:rPr>
            </w:pPr>
          </w:p>
        </w:tc>
      </w:tr>
      <w:tr w:rsidR="009E7BF8">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332863">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编辑印刷费</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left"/>
              <w:textAlignment w:val="center"/>
              <w:rPr>
                <w:rFonts w:ascii="仿宋_GB2312" w:eastAsia="仿宋_GB2312" w:hAnsi="宋体" w:cs="仿宋_GB2312"/>
                <w:color w:val="000000"/>
                <w:sz w:val="20"/>
                <w:szCs w:val="20"/>
              </w:rPr>
            </w:pP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332863">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刊物按时出版</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left"/>
              <w:textAlignment w:val="center"/>
              <w:rPr>
                <w:rFonts w:ascii="仿宋_GB2312" w:eastAsia="仿宋_GB2312" w:hAnsi="宋体" w:cs="仿宋_GB2312"/>
                <w:color w:val="000000"/>
                <w:sz w:val="20"/>
                <w:szCs w:val="20"/>
              </w:rPr>
            </w:pP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textAlignment w:val="center"/>
              <w:rPr>
                <w:rFonts w:ascii="宋体" w:hAnsi="宋体" w:cs="宋体"/>
                <w:color w:val="000000"/>
                <w:sz w:val="24"/>
              </w:rPr>
            </w:pPr>
            <w:r>
              <w:rPr>
                <w:rFonts w:ascii="宋体" w:hAnsi="宋体" w:cs="宋体" w:hint="eastAsia"/>
                <w:color w:val="000000"/>
                <w:kern w:val="0"/>
                <w:sz w:val="24"/>
              </w:rPr>
              <w:t>二、评价综合意见</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r>
      <w:tr w:rsidR="009E7BF8">
        <w:trPr>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332863" w:rsidP="00332863">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刊物丰富群众阅读</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保障人民群众财产安全</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683"/>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无</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286"/>
        </w:trPr>
        <w:tc>
          <w:tcPr>
            <w:tcW w:w="1080"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70" w:type="dxa"/>
            <w:gridSpan w:val="2"/>
            <w:shd w:val="clear" w:color="auto" w:fill="auto"/>
            <w:vAlign w:val="center"/>
          </w:tcPr>
          <w:p w:rsidR="009E7BF8" w:rsidRDefault="009E7BF8">
            <w:pPr>
              <w:rPr>
                <w:rFonts w:ascii="宋体" w:hAnsi="宋体" w:cs="宋体"/>
                <w:color w:val="000000"/>
                <w:sz w:val="24"/>
              </w:rPr>
            </w:pPr>
          </w:p>
        </w:tc>
        <w:tc>
          <w:tcPr>
            <w:tcW w:w="3030" w:type="dxa"/>
            <w:gridSpan w:val="2"/>
            <w:shd w:val="clear" w:color="auto" w:fill="auto"/>
            <w:vAlign w:val="center"/>
          </w:tcPr>
          <w:p w:rsidR="009E7BF8" w:rsidRDefault="009E7BF8">
            <w:pPr>
              <w:rPr>
                <w:rFonts w:ascii="宋体" w:hAnsi="宋体" w:cs="宋体"/>
                <w:color w:val="000000"/>
                <w:sz w:val="24"/>
              </w:rPr>
            </w:pPr>
          </w:p>
        </w:tc>
        <w:tc>
          <w:tcPr>
            <w:tcW w:w="243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r>
      <w:tr w:rsidR="009E7BF8">
        <w:trPr>
          <w:trHeight w:val="735"/>
        </w:trPr>
        <w:tc>
          <w:tcPr>
            <w:tcW w:w="10618" w:type="dxa"/>
            <w:gridSpan w:val="8"/>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r>
      <w:tr w:rsidR="009E7BF8">
        <w:trPr>
          <w:trHeight w:val="405"/>
        </w:trPr>
        <w:tc>
          <w:tcPr>
            <w:tcW w:w="10618" w:type="dxa"/>
            <w:gridSpan w:val="8"/>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p w:rsidR="009E7BF8" w:rsidRDefault="009E7BF8">
            <w:pPr>
              <w:widowControl/>
              <w:ind w:firstLineChars="400" w:firstLine="1285"/>
              <w:textAlignment w:val="center"/>
              <w:rPr>
                <w:rFonts w:ascii="仿宋_GB2312" w:eastAsia="仿宋_GB2312" w:hAnsi="宋体" w:cs="仿宋_GB2312"/>
                <w:b/>
                <w:color w:val="000000"/>
                <w:sz w:val="32"/>
                <w:szCs w:val="32"/>
              </w:rPr>
            </w:pPr>
          </w:p>
        </w:tc>
        <w:tc>
          <w:tcPr>
            <w:tcW w:w="2420" w:type="dxa"/>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tc>
        <w:tc>
          <w:tcPr>
            <w:tcW w:w="2420" w:type="dxa"/>
            <w:shd w:val="clear" w:color="auto" w:fill="auto"/>
            <w:vAlign w:val="center"/>
          </w:tcPr>
          <w:p w:rsidR="009E7BF8" w:rsidRDefault="009E7BF8">
            <w:pPr>
              <w:widowControl/>
              <w:textAlignment w:val="center"/>
              <w:rPr>
                <w:rFonts w:ascii="仿宋_GB2312" w:eastAsia="仿宋_GB2312" w:hAnsi="宋体" w:cs="仿宋_GB2312"/>
                <w:b/>
                <w:color w:val="000000"/>
                <w:kern w:val="0"/>
                <w:sz w:val="32"/>
                <w:szCs w:val="32"/>
              </w:rPr>
            </w:pPr>
          </w:p>
        </w:tc>
      </w:tr>
      <w:tr w:rsidR="009E7BF8">
        <w:trPr>
          <w:trHeight w:val="286"/>
        </w:trPr>
        <w:tc>
          <w:tcPr>
            <w:tcW w:w="1080"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70" w:type="dxa"/>
            <w:gridSpan w:val="2"/>
            <w:shd w:val="clear" w:color="auto" w:fill="auto"/>
            <w:vAlign w:val="center"/>
          </w:tcPr>
          <w:p w:rsidR="009E7BF8" w:rsidRDefault="009E7BF8">
            <w:pPr>
              <w:rPr>
                <w:rFonts w:ascii="宋体" w:hAnsi="宋体" w:cs="宋体"/>
                <w:color w:val="000000"/>
                <w:sz w:val="24"/>
              </w:rPr>
            </w:pPr>
          </w:p>
        </w:tc>
        <w:tc>
          <w:tcPr>
            <w:tcW w:w="3030" w:type="dxa"/>
            <w:gridSpan w:val="2"/>
            <w:shd w:val="clear" w:color="auto" w:fill="auto"/>
            <w:vAlign w:val="center"/>
          </w:tcPr>
          <w:p w:rsidR="009E7BF8" w:rsidRDefault="009E7BF8">
            <w:pPr>
              <w:rPr>
                <w:rFonts w:ascii="宋体" w:hAnsi="宋体" w:cs="宋体"/>
                <w:color w:val="000000"/>
                <w:sz w:val="24"/>
              </w:rPr>
            </w:pPr>
          </w:p>
        </w:tc>
        <w:tc>
          <w:tcPr>
            <w:tcW w:w="243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项目名称（全称）</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332863">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下属专业协会活动经费</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预算单位</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rsidP="00332863">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元江县</w:t>
            </w:r>
            <w:r w:rsidR="00332863">
              <w:rPr>
                <w:rFonts w:ascii="仿宋_GB2312" w:eastAsia="仿宋_GB2312" w:hAnsi="宋体" w:cs="仿宋_GB2312" w:hint="eastAsia"/>
                <w:color w:val="000000"/>
                <w:kern w:val="0"/>
                <w:sz w:val="24"/>
              </w:rPr>
              <w:t>文联</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预算主管部门</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 xml:space="preserve">元江县财政局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项目所属年度</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 xml:space="preserve">2017年 </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61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项目预算安排（万元）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332863">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4</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555"/>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项目实际支出（万元）</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332863">
            <w:pPr>
              <w:widowControl/>
              <w:jc w:val="center"/>
              <w:textAlignment w:val="center"/>
              <w:rPr>
                <w:rFonts w:ascii="仿宋_GB2312" w:eastAsia="仿宋_GB2312" w:hAnsi="宋体" w:cs="仿宋_GB2312"/>
                <w:color w:val="000000"/>
                <w:sz w:val="24"/>
              </w:rPr>
            </w:pPr>
            <w:r>
              <w:rPr>
                <w:rFonts w:ascii="仿宋_GB2312" w:eastAsia="仿宋_GB2312" w:hAnsi="宋体" w:cs="仿宋_GB2312" w:hint="eastAsia"/>
                <w:color w:val="000000"/>
                <w:kern w:val="0"/>
                <w:sz w:val="24"/>
              </w:rPr>
              <w:t>1.32</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仿宋_GB2312" w:eastAsia="仿宋_GB2312" w:hAnsi="宋体" w:cs="仿宋_GB2312"/>
                <w:color w:val="000000"/>
                <w:kern w:val="0"/>
                <w:sz w:val="24"/>
              </w:rPr>
            </w:pPr>
          </w:p>
        </w:tc>
      </w:tr>
      <w:tr w:rsidR="009E7BF8">
        <w:trPr>
          <w:trHeight w:val="480"/>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项目评价类型</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r>
      <w:tr w:rsidR="009E7BF8">
        <w:trPr>
          <w:trHeight w:val="512"/>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项目评价结果</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jc w:val="center"/>
              <w:rPr>
                <w:rFonts w:ascii="仿宋_GB2312" w:eastAsia="仿宋_GB2312" w:hAnsi="宋体" w:cs="仿宋_GB2312"/>
                <w:color w:val="000000"/>
                <w:sz w:val="24"/>
              </w:rPr>
            </w:pPr>
            <w:r>
              <w:rPr>
                <w:rFonts w:ascii="仿宋_GB2312" w:eastAsia="仿宋_GB2312" w:hAnsi="宋体" w:cs="仿宋_GB2312" w:hint="eastAsia"/>
                <w:color w:val="000000"/>
                <w:sz w:val="24"/>
              </w:rPr>
              <w:t>优</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仿宋_GB2312" w:eastAsia="仿宋_GB2312" w:hAnsi="宋体" w:cs="仿宋_GB2312"/>
                <w:color w:val="000000"/>
                <w:sz w:val="24"/>
              </w:rPr>
            </w:pPr>
          </w:p>
        </w:tc>
      </w:tr>
      <w:tr w:rsidR="009E7BF8">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textAlignment w:val="center"/>
              <w:rPr>
                <w:rFonts w:ascii="宋体" w:hAnsi="宋体" w:cs="宋体"/>
                <w:color w:val="000000"/>
                <w:sz w:val="24"/>
              </w:rPr>
            </w:pPr>
            <w:r>
              <w:rPr>
                <w:rFonts w:ascii="宋体" w:hAnsi="宋体" w:cs="宋体" w:hint="eastAsia"/>
                <w:color w:val="000000"/>
                <w:kern w:val="0"/>
                <w:sz w:val="24"/>
              </w:rPr>
              <w:t>一、主要绩效目标完成情况</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r>
      <w:tr w:rsidR="009E7BF8">
        <w:trPr>
          <w:trHeight w:val="480"/>
        </w:trPr>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评价指标</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预期绩效指标（内容和值）</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指标完成情况</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差异说明</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jc w:val="center"/>
              <w:textAlignment w:val="center"/>
              <w:rPr>
                <w:rFonts w:ascii="宋体" w:hAnsi="宋体" w:cs="宋体"/>
                <w:color w:val="000000"/>
                <w:kern w:val="0"/>
                <w:sz w:val="24"/>
              </w:rPr>
            </w:pPr>
          </w:p>
        </w:tc>
      </w:tr>
      <w:tr w:rsidR="009E7BF8">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项目产出</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011572" w:rsidP="00011572">
            <w:pPr>
              <w:jc w:val="cente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组织下属专业协会开展文艺活动</w:t>
            </w: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rsidP="00011572">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rsidP="00011572">
            <w:pPr>
              <w:jc w:val="cente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rsidP="00011572">
            <w:pPr>
              <w:jc w:val="cente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rsidP="00011572">
            <w:pPr>
              <w:widowControl/>
              <w:jc w:val="center"/>
              <w:textAlignment w:val="center"/>
              <w:rPr>
                <w:rFonts w:ascii="仿宋_GB2312" w:eastAsia="仿宋_GB2312" w:hAnsi="宋体" w:cs="仿宋_GB2312"/>
                <w:color w:val="000000"/>
                <w:sz w:val="20"/>
                <w:szCs w:val="20"/>
              </w:rPr>
            </w:pP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rsidP="00011572">
            <w:pPr>
              <w:jc w:val="cente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rsidP="00011572">
            <w:pPr>
              <w:jc w:val="cente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rsidP="00011572">
            <w:pPr>
              <w:widowControl/>
              <w:jc w:val="center"/>
              <w:textAlignment w:val="center"/>
              <w:rPr>
                <w:rFonts w:ascii="仿宋_GB2312" w:eastAsia="仿宋_GB2312" w:hAnsi="宋体" w:cs="仿宋_GB2312"/>
                <w:color w:val="000000"/>
                <w:sz w:val="20"/>
                <w:szCs w:val="20"/>
              </w:rPr>
            </w:pP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rsidP="00011572">
            <w:pPr>
              <w:jc w:val="cente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项目效益</w:t>
            </w: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rsidP="00011572">
            <w:pPr>
              <w:jc w:val="cente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rsidP="00011572">
            <w:pPr>
              <w:widowControl/>
              <w:jc w:val="center"/>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rsidP="00011572">
            <w:pPr>
              <w:jc w:val="cente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rsidP="00011572">
            <w:pPr>
              <w:jc w:val="cente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rsidP="00011572">
            <w:pPr>
              <w:widowControl/>
              <w:jc w:val="center"/>
              <w:textAlignment w:val="center"/>
              <w:rPr>
                <w:rFonts w:ascii="仿宋_GB2312" w:eastAsia="仿宋_GB2312" w:hAnsi="宋体" w:cs="仿宋_GB2312"/>
                <w:color w:val="000000"/>
                <w:sz w:val="20"/>
                <w:szCs w:val="20"/>
              </w:rPr>
            </w:pP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rsidP="00011572">
            <w:pPr>
              <w:jc w:val="cente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jc w:val="center"/>
              <w:rPr>
                <w:rFonts w:ascii="宋体" w:hAnsi="宋体" w:cs="宋体"/>
                <w:color w:val="000000"/>
                <w:sz w:val="24"/>
              </w:rPr>
            </w:pPr>
          </w:p>
        </w:tc>
        <w:tc>
          <w:tcPr>
            <w:tcW w:w="34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rsidP="00011572">
            <w:pPr>
              <w:jc w:val="center"/>
              <w:rPr>
                <w:rFonts w:ascii="仿宋_GB2312" w:eastAsia="仿宋_GB2312" w:hAnsi="宋体" w:cs="仿宋_GB2312"/>
                <w:color w:val="000000"/>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rsidP="00011572">
            <w:pPr>
              <w:widowControl/>
              <w:jc w:val="center"/>
              <w:textAlignment w:val="center"/>
              <w:rPr>
                <w:rFonts w:ascii="仿宋_GB2312" w:eastAsia="仿宋_GB2312" w:hAnsi="宋体" w:cs="仿宋_GB2312"/>
                <w:color w:val="000000"/>
                <w:sz w:val="20"/>
                <w:szCs w:val="20"/>
              </w:rPr>
            </w:pPr>
          </w:p>
        </w:tc>
        <w:tc>
          <w:tcPr>
            <w:tcW w:w="33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rsidP="00011572">
            <w:pPr>
              <w:jc w:val="cente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480"/>
        </w:trPr>
        <w:tc>
          <w:tcPr>
            <w:tcW w:w="10618"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textAlignment w:val="center"/>
              <w:rPr>
                <w:rFonts w:ascii="宋体" w:hAnsi="宋体" w:cs="宋体"/>
                <w:color w:val="000000"/>
                <w:sz w:val="24"/>
              </w:rPr>
            </w:pPr>
            <w:r>
              <w:rPr>
                <w:rFonts w:ascii="宋体" w:hAnsi="宋体" w:cs="宋体" w:hint="eastAsia"/>
                <w:color w:val="000000"/>
                <w:kern w:val="0"/>
                <w:sz w:val="24"/>
              </w:rPr>
              <w:t>二、评价综合意见</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widowControl/>
              <w:textAlignment w:val="center"/>
              <w:rPr>
                <w:rFonts w:ascii="宋体" w:hAnsi="宋体" w:cs="宋体"/>
                <w:color w:val="000000"/>
                <w:kern w:val="0"/>
                <w:sz w:val="24"/>
              </w:rPr>
            </w:pPr>
          </w:p>
        </w:tc>
      </w:tr>
      <w:tr w:rsidR="009E7BF8">
        <w:trPr>
          <w:trHeight w:val="659"/>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主要绩效情况</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011572" w:rsidP="00011572">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通过开展各类文艺活动，丰富群众业余文化生活</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683"/>
        </w:trPr>
        <w:tc>
          <w:tcPr>
            <w:tcW w:w="24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widowControl/>
              <w:jc w:val="center"/>
              <w:textAlignment w:val="center"/>
              <w:rPr>
                <w:rFonts w:ascii="宋体" w:hAnsi="宋体" w:cs="宋体"/>
                <w:color w:val="000000"/>
                <w:sz w:val="24"/>
              </w:rPr>
            </w:pPr>
            <w:r>
              <w:rPr>
                <w:rFonts w:ascii="宋体" w:hAnsi="宋体" w:cs="宋体" w:hint="eastAsia"/>
                <w:color w:val="000000"/>
                <w:kern w:val="0"/>
                <w:sz w:val="24"/>
              </w:rPr>
              <w:t>主要问题与建议</w:t>
            </w:r>
          </w:p>
        </w:tc>
        <w:tc>
          <w:tcPr>
            <w:tcW w:w="818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6A6BB2">
            <w:pPr>
              <w:rPr>
                <w:rFonts w:ascii="仿宋_GB2312" w:eastAsia="仿宋_GB2312" w:hAnsi="宋体" w:cs="仿宋_GB2312"/>
                <w:color w:val="000000"/>
                <w:sz w:val="20"/>
                <w:szCs w:val="20"/>
              </w:rPr>
            </w:pPr>
            <w:r>
              <w:rPr>
                <w:rFonts w:ascii="仿宋_GB2312" w:eastAsia="仿宋_GB2312" w:hAnsi="宋体" w:cs="仿宋_GB2312" w:hint="eastAsia"/>
                <w:color w:val="000000"/>
                <w:sz w:val="20"/>
                <w:szCs w:val="20"/>
              </w:rPr>
              <w:t>无</w:t>
            </w: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c>
          <w:tcPr>
            <w:tcW w:w="2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E7BF8" w:rsidRDefault="009E7BF8">
            <w:pPr>
              <w:rPr>
                <w:rFonts w:ascii="仿宋_GB2312" w:eastAsia="仿宋_GB2312" w:hAnsi="宋体" w:cs="仿宋_GB2312"/>
                <w:color w:val="000000"/>
                <w:sz w:val="20"/>
                <w:szCs w:val="20"/>
              </w:rPr>
            </w:pPr>
          </w:p>
        </w:tc>
      </w:tr>
      <w:tr w:rsidR="009E7BF8">
        <w:trPr>
          <w:trHeight w:val="286"/>
        </w:trPr>
        <w:tc>
          <w:tcPr>
            <w:tcW w:w="1080"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54" w:type="dxa"/>
            <w:shd w:val="clear" w:color="auto" w:fill="auto"/>
            <w:vAlign w:val="center"/>
          </w:tcPr>
          <w:p w:rsidR="009E7BF8" w:rsidRDefault="009E7BF8">
            <w:pPr>
              <w:rPr>
                <w:rFonts w:ascii="宋体" w:hAnsi="宋体" w:cs="宋体"/>
                <w:color w:val="000000"/>
                <w:sz w:val="24"/>
              </w:rPr>
            </w:pPr>
          </w:p>
        </w:tc>
        <w:tc>
          <w:tcPr>
            <w:tcW w:w="1370" w:type="dxa"/>
            <w:gridSpan w:val="2"/>
            <w:shd w:val="clear" w:color="auto" w:fill="auto"/>
            <w:vAlign w:val="center"/>
          </w:tcPr>
          <w:p w:rsidR="009E7BF8" w:rsidRDefault="009E7BF8">
            <w:pPr>
              <w:rPr>
                <w:rFonts w:ascii="宋体" w:hAnsi="宋体" w:cs="宋体"/>
                <w:color w:val="000000"/>
                <w:sz w:val="24"/>
              </w:rPr>
            </w:pPr>
          </w:p>
        </w:tc>
        <w:tc>
          <w:tcPr>
            <w:tcW w:w="3030" w:type="dxa"/>
            <w:gridSpan w:val="2"/>
            <w:shd w:val="clear" w:color="auto" w:fill="auto"/>
            <w:vAlign w:val="center"/>
          </w:tcPr>
          <w:p w:rsidR="009E7BF8" w:rsidRDefault="009E7BF8">
            <w:pPr>
              <w:rPr>
                <w:rFonts w:ascii="宋体" w:hAnsi="宋体" w:cs="宋体"/>
                <w:color w:val="000000"/>
                <w:sz w:val="24"/>
              </w:rPr>
            </w:pPr>
          </w:p>
        </w:tc>
        <w:tc>
          <w:tcPr>
            <w:tcW w:w="243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c>
          <w:tcPr>
            <w:tcW w:w="2420" w:type="dxa"/>
            <w:shd w:val="clear" w:color="auto" w:fill="auto"/>
            <w:vAlign w:val="center"/>
          </w:tcPr>
          <w:p w:rsidR="009E7BF8" w:rsidRDefault="009E7BF8">
            <w:pPr>
              <w:rPr>
                <w:rFonts w:ascii="宋体" w:hAnsi="宋体" w:cs="宋体"/>
                <w:color w:val="000000"/>
                <w:sz w:val="24"/>
              </w:rPr>
            </w:pPr>
          </w:p>
        </w:tc>
      </w:tr>
      <w:tr w:rsidR="009E7BF8">
        <w:trPr>
          <w:trHeight w:val="735"/>
        </w:trPr>
        <w:tc>
          <w:tcPr>
            <w:tcW w:w="10618" w:type="dxa"/>
            <w:gridSpan w:val="8"/>
            <w:shd w:val="clear" w:color="auto" w:fill="auto"/>
            <w:vAlign w:val="center"/>
          </w:tcPr>
          <w:p w:rsidR="00004A2E" w:rsidRDefault="00004A2E" w:rsidP="00004A2E">
            <w:pPr>
              <w:widowControl/>
              <w:textAlignment w:val="center"/>
              <w:rPr>
                <w:rFonts w:ascii="宋体" w:hAnsi="宋体" w:cs="宋体"/>
                <w:color w:val="000000"/>
                <w:kern w:val="0"/>
                <w:sz w:val="24"/>
              </w:rPr>
            </w:pPr>
            <w:r>
              <w:rPr>
                <w:rFonts w:ascii="宋体" w:hAnsi="宋体" w:cs="宋体" w:hint="eastAsia"/>
                <w:color w:val="000000"/>
                <w:kern w:val="0"/>
                <w:sz w:val="24"/>
              </w:rPr>
              <w:t>预算单位：元江县文联                       公告时间：</w:t>
            </w:r>
            <w:r w:rsidR="000F1E7E">
              <w:rPr>
                <w:rFonts w:ascii="宋体" w:hAnsi="宋体" w:cs="宋体"/>
                <w:color w:val="000000"/>
                <w:kern w:val="0"/>
                <w:sz w:val="24"/>
              </w:rPr>
              <w:t xml:space="preserve"> </w:t>
            </w:r>
          </w:p>
          <w:p w:rsidR="00004A2E" w:rsidRDefault="00004A2E" w:rsidP="00004A2E">
            <w:pPr>
              <w:jc w:val="center"/>
              <w:rPr>
                <w:rFonts w:eastAsia="仿宋"/>
                <w:b/>
                <w:sz w:val="32"/>
                <w:szCs w:val="32"/>
              </w:rPr>
            </w:pPr>
          </w:p>
          <w:p w:rsidR="00004A2E" w:rsidRDefault="00004A2E" w:rsidP="00004A2E">
            <w:pPr>
              <w:ind w:firstLineChars="1600" w:firstLine="5120"/>
              <w:rPr>
                <w:rFonts w:ascii="方正仿宋_GBK" w:eastAsia="方正仿宋_GBK" w:hAnsiTheme="minorEastAsia" w:cs="方正小标宋_GBK"/>
                <w:kern w:val="0"/>
                <w:sz w:val="32"/>
                <w:szCs w:val="32"/>
              </w:rPr>
            </w:pPr>
            <w:r>
              <w:rPr>
                <w:rFonts w:ascii="方正仿宋_GBK" w:eastAsia="方正仿宋_GBK" w:hAnsiTheme="minorEastAsia" w:cs="方正小标宋_GBK" w:hint="eastAsia"/>
                <w:kern w:val="0"/>
                <w:sz w:val="32"/>
                <w:szCs w:val="32"/>
              </w:rPr>
              <w:t>元江县文学艺术界联合会</w:t>
            </w:r>
          </w:p>
          <w:p w:rsidR="009E7BF8" w:rsidRDefault="001E638E" w:rsidP="00004A2E">
            <w:pPr>
              <w:rPr>
                <w:rFonts w:ascii="宋体" w:hAnsi="宋体" w:cs="宋体"/>
                <w:color w:val="000000"/>
                <w:sz w:val="24"/>
              </w:rPr>
            </w:pPr>
            <w:r>
              <w:rPr>
                <w:rFonts w:ascii="方正仿宋_GBK" w:eastAsia="方正仿宋_GBK" w:hint="eastAsia"/>
                <w:sz w:val="32"/>
                <w:szCs w:val="32"/>
              </w:rPr>
              <w:t xml:space="preserve">                            2019</w:t>
            </w:r>
            <w:r w:rsidR="00004A2E">
              <w:rPr>
                <w:rFonts w:ascii="方正仿宋_GBK" w:eastAsia="方正仿宋_GBK" w:hAnsi="仿宋" w:hint="eastAsia"/>
                <w:sz w:val="32"/>
                <w:szCs w:val="32"/>
              </w:rPr>
              <w:t>年</w:t>
            </w:r>
            <w:r w:rsidR="00A17578">
              <w:rPr>
                <w:rFonts w:ascii="方正仿宋_GBK" w:eastAsia="方正仿宋_GBK" w:hint="eastAsia"/>
                <w:sz w:val="32"/>
                <w:szCs w:val="32"/>
              </w:rPr>
              <w:t>1</w:t>
            </w:r>
            <w:r w:rsidR="00004A2E">
              <w:rPr>
                <w:rFonts w:ascii="方正仿宋_GBK" w:eastAsia="方正仿宋_GBK" w:hAnsi="仿宋" w:hint="eastAsia"/>
                <w:sz w:val="32"/>
                <w:szCs w:val="32"/>
              </w:rPr>
              <w:t>月</w:t>
            </w:r>
            <w:r w:rsidR="00A17578">
              <w:rPr>
                <w:rFonts w:ascii="方正仿宋_GBK" w:eastAsia="方正仿宋_GBK" w:hint="eastAsia"/>
                <w:sz w:val="32"/>
                <w:szCs w:val="32"/>
              </w:rPr>
              <w:t>28</w:t>
            </w:r>
            <w:r w:rsidR="00004A2E">
              <w:rPr>
                <w:rFonts w:ascii="方正仿宋_GBK" w:eastAsia="方正仿宋_GBK" w:hAnsi="仿宋" w:hint="eastAsia"/>
                <w:sz w:val="32"/>
                <w:szCs w:val="32"/>
              </w:rPr>
              <w:t>日</w:t>
            </w: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c>
          <w:tcPr>
            <w:tcW w:w="2420" w:type="dxa"/>
            <w:shd w:val="clear" w:color="auto" w:fill="auto"/>
            <w:vAlign w:val="center"/>
          </w:tcPr>
          <w:p w:rsidR="009E7BF8" w:rsidRDefault="009E7BF8">
            <w:pPr>
              <w:widowControl/>
              <w:textAlignment w:val="center"/>
              <w:rPr>
                <w:rFonts w:ascii="宋体" w:hAnsi="宋体" w:cs="宋体"/>
                <w:color w:val="000000"/>
                <w:kern w:val="0"/>
                <w:sz w:val="24"/>
              </w:rPr>
            </w:pPr>
          </w:p>
        </w:tc>
      </w:tr>
    </w:tbl>
    <w:p w:rsidR="009E7BF8" w:rsidRDefault="009E7BF8" w:rsidP="00004A2E">
      <w:pPr>
        <w:spacing w:line="600" w:lineRule="exact"/>
        <w:rPr>
          <w:rFonts w:eastAsia="方正仿宋_GBK"/>
          <w:color w:val="000000"/>
          <w:sz w:val="32"/>
          <w:szCs w:val="32"/>
        </w:rPr>
      </w:pPr>
    </w:p>
    <w:sectPr w:rsidR="009E7BF8" w:rsidSect="009E7BF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1E7E" w:rsidRDefault="000F1E7E" w:rsidP="000F1E7E">
      <w:r>
        <w:separator/>
      </w:r>
    </w:p>
  </w:endnote>
  <w:endnote w:type="continuationSeparator" w:id="0">
    <w:p w:rsidR="000F1E7E" w:rsidRDefault="000F1E7E" w:rsidP="000F1E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1E7E" w:rsidRDefault="000F1E7E" w:rsidP="000F1E7E">
      <w:r>
        <w:separator/>
      </w:r>
    </w:p>
  </w:footnote>
  <w:footnote w:type="continuationSeparator" w:id="0">
    <w:p w:rsidR="000F1E7E" w:rsidRDefault="000F1E7E" w:rsidP="000F1E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4AC8E1"/>
    <w:multiLevelType w:val="singleLevel"/>
    <w:tmpl w:val="5C4AC8E1"/>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54845"/>
    <w:rsid w:val="00004A2E"/>
    <w:rsid w:val="00011572"/>
    <w:rsid w:val="00074427"/>
    <w:rsid w:val="000F1E7E"/>
    <w:rsid w:val="001122C1"/>
    <w:rsid w:val="00154845"/>
    <w:rsid w:val="00172A9D"/>
    <w:rsid w:val="00183321"/>
    <w:rsid w:val="001E638E"/>
    <w:rsid w:val="00264123"/>
    <w:rsid w:val="00316EFD"/>
    <w:rsid w:val="00322445"/>
    <w:rsid w:val="00332863"/>
    <w:rsid w:val="00384509"/>
    <w:rsid w:val="00397631"/>
    <w:rsid w:val="00447A4A"/>
    <w:rsid w:val="00450DB0"/>
    <w:rsid w:val="004518E4"/>
    <w:rsid w:val="004A4C54"/>
    <w:rsid w:val="0051768C"/>
    <w:rsid w:val="005417F8"/>
    <w:rsid w:val="005B0041"/>
    <w:rsid w:val="005C6CC1"/>
    <w:rsid w:val="0063751A"/>
    <w:rsid w:val="006A6BB2"/>
    <w:rsid w:val="006E10E0"/>
    <w:rsid w:val="00704757"/>
    <w:rsid w:val="00736ABF"/>
    <w:rsid w:val="007D1ED9"/>
    <w:rsid w:val="007E743D"/>
    <w:rsid w:val="00823F18"/>
    <w:rsid w:val="0086490F"/>
    <w:rsid w:val="00893A9E"/>
    <w:rsid w:val="008B41EE"/>
    <w:rsid w:val="008B7B6C"/>
    <w:rsid w:val="008E08FA"/>
    <w:rsid w:val="009A3CA9"/>
    <w:rsid w:val="009E7BF8"/>
    <w:rsid w:val="00A05F38"/>
    <w:rsid w:val="00A10BBE"/>
    <w:rsid w:val="00A17578"/>
    <w:rsid w:val="00A548C2"/>
    <w:rsid w:val="00A673DC"/>
    <w:rsid w:val="00A846BB"/>
    <w:rsid w:val="00AC1BCA"/>
    <w:rsid w:val="00AF4B85"/>
    <w:rsid w:val="00B4506F"/>
    <w:rsid w:val="00B45A46"/>
    <w:rsid w:val="00B936E8"/>
    <w:rsid w:val="00BD2607"/>
    <w:rsid w:val="00BD7FB0"/>
    <w:rsid w:val="00BE1533"/>
    <w:rsid w:val="00BE704E"/>
    <w:rsid w:val="00C95929"/>
    <w:rsid w:val="00CA59CE"/>
    <w:rsid w:val="00D22180"/>
    <w:rsid w:val="00D225BC"/>
    <w:rsid w:val="00D24F8C"/>
    <w:rsid w:val="00D93682"/>
    <w:rsid w:val="00DA49A6"/>
    <w:rsid w:val="00E04870"/>
    <w:rsid w:val="00ED2FF8"/>
    <w:rsid w:val="00F25BC2"/>
    <w:rsid w:val="47B52484"/>
    <w:rsid w:val="724C13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BF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9E7BF8"/>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9E7BF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9E7BF8"/>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9E7BF8"/>
    <w:rPr>
      <w:rFonts w:ascii="Times New Roman" w:eastAsia="宋体" w:hAnsi="Times New Roman" w:cs="Times New Roman"/>
      <w:sz w:val="18"/>
      <w:szCs w:val="18"/>
    </w:rPr>
  </w:style>
  <w:style w:type="paragraph" w:customStyle="1" w:styleId="1">
    <w:name w:val="列出段落1"/>
    <w:basedOn w:val="a"/>
    <w:uiPriority w:val="34"/>
    <w:qFormat/>
    <w:rsid w:val="009E7BF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65270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250</Words>
  <Characters>1428</Characters>
  <Application>Microsoft Office Word</Application>
  <DocSecurity>0</DocSecurity>
  <Lines>11</Lines>
  <Paragraphs>3</Paragraphs>
  <ScaleCrop>false</ScaleCrop>
  <Company>Sky123.Org</Company>
  <LinksUpToDate>false</LinksUpToDate>
  <CharactersWithSpaces>1675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袁保程</cp:lastModifiedBy>
  <cp:revision>26</cp:revision>
  <cp:lastPrinted>2019-01-25T00:02:00Z</cp:lastPrinted>
  <dcterms:created xsi:type="dcterms:W3CDTF">2019-01-24T23:55:00Z</dcterms:created>
  <dcterms:modified xsi:type="dcterms:W3CDTF">2019-01-28T08:48:00Z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