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hint="eastAsia" w:ascii="Times New Roman" w:hAnsi="Times New Roman" w:cs="Times New Roman"/>
          <w:color w:val="000000"/>
          <w:sz w:val="44"/>
          <w:szCs w:val="44"/>
          <w:lang w:eastAsia="zh-CN"/>
        </w:rPr>
        <w:t>元江县人大办</w:t>
      </w:r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年度部门决算公开目录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 xml:space="preserve">第一部分 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元江县人大办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  <w:rsid w:val="0217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</Words>
  <Characters>280</Characters>
  <Lines>2</Lines>
  <Paragraphs>1</Paragraphs>
  <TotalTime>13</TotalTime>
  <ScaleCrop>false</ScaleCrop>
  <LinksUpToDate>false</LinksUpToDate>
  <CharactersWithSpaces>327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Administrator</cp:lastModifiedBy>
  <dcterms:modified xsi:type="dcterms:W3CDTF">2019-01-28T00:30:56Z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