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1C4AB0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 w:hint="eastAsia"/>
          <w:b/>
          <w:kern w:val="0"/>
          <w:sz w:val="36"/>
          <w:szCs w:val="36"/>
        </w:rPr>
        <w:t>元江县司法局</w:t>
      </w:r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71749B" w:rsidRPr="005867F2" w:rsidRDefault="00B45A46" w:rsidP="0071749B">
      <w:pPr>
        <w:pStyle w:val="a5"/>
        <w:widowControl/>
        <w:shd w:val="clear" w:color="auto" w:fill="FFFFFF"/>
        <w:spacing w:line="540" w:lineRule="atLeast"/>
        <w:ind w:firstLineChars="150" w:firstLine="480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71749B" w:rsidRPr="005867F2">
        <w:rPr>
          <w:rFonts w:eastAsia="方正仿宋_GBK"/>
          <w:color w:val="000000"/>
          <w:sz w:val="30"/>
          <w:szCs w:val="30"/>
        </w:rPr>
        <w:t>1</w:t>
      </w:r>
      <w:r w:rsidR="0071749B" w:rsidRPr="005867F2">
        <w:rPr>
          <w:rFonts w:eastAsia="方正仿宋_GBK" w:cs="方正仿宋_GBK" w:hint="eastAsia"/>
          <w:color w:val="000000"/>
          <w:sz w:val="30"/>
          <w:szCs w:val="30"/>
        </w:rPr>
        <w:t>、</w:t>
      </w:r>
      <w:r w:rsidR="0071749B"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财政拨款收入：</w:t>
      </w:r>
      <w:r w:rsidR="0071749B"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指财政当年拨付的资金事业收入。</w:t>
      </w:r>
    </w:p>
    <w:p w:rsidR="0071749B" w:rsidRPr="005867F2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ascii="仿宋_GB2312" w:eastAsia="仿宋_GB2312" w:hAnsi="微软雅黑" w:cs="仿宋_GB2312"/>
          <w:b/>
          <w:bCs/>
          <w:color w:val="333333"/>
          <w:sz w:val="30"/>
          <w:szCs w:val="30"/>
          <w:shd w:val="clear" w:color="auto" w:fill="FFFFFF"/>
        </w:rPr>
        <w:t>2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、其他收入：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主要是非本级财政拨款、固定资产出租收入等。</w:t>
      </w:r>
    </w:p>
    <w:p w:rsidR="0071749B" w:rsidRPr="005867F2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ascii="仿宋_GB2312" w:eastAsia="仿宋_GB2312" w:hAnsi="微软雅黑" w:cs="仿宋_GB2312"/>
          <w:b/>
          <w:bCs/>
          <w:color w:val="333333"/>
          <w:sz w:val="30"/>
          <w:szCs w:val="30"/>
          <w:shd w:val="clear" w:color="auto" w:fill="FFFFFF"/>
        </w:rPr>
        <w:t>3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、年初结转和结余：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指以前年度尚未完成、结转到本年按有关规定继续使用的资金。</w:t>
      </w:r>
    </w:p>
    <w:p w:rsidR="0071749B" w:rsidRPr="005867F2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ascii="仿宋_GB2312" w:eastAsia="仿宋_GB2312" w:hAnsi="微软雅黑" w:cs="仿宋_GB2312"/>
          <w:b/>
          <w:bCs/>
          <w:color w:val="333333"/>
          <w:sz w:val="30"/>
          <w:szCs w:val="30"/>
          <w:shd w:val="clear" w:color="auto" w:fill="FFFFFF"/>
        </w:rPr>
        <w:t>4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、年末结转和结余：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指本年度或以前年度预算安排、因客观条件发生变化无法按原计划实施，需要延迟到以后年度按有关规定继续使用的资金。</w:t>
      </w:r>
    </w:p>
    <w:p w:rsidR="0071749B" w:rsidRPr="005867F2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ascii="仿宋_GB2312" w:eastAsia="仿宋_GB2312" w:hAnsi="微软雅黑" w:cs="仿宋_GB2312"/>
          <w:b/>
          <w:bCs/>
          <w:color w:val="333333"/>
          <w:sz w:val="30"/>
          <w:szCs w:val="30"/>
          <w:shd w:val="clear" w:color="auto" w:fill="FFFFFF"/>
        </w:rPr>
        <w:t>5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、基本支出：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指为保障机构正常运转、完成日常工作任务面发生的人员支出和公用支出。</w:t>
      </w:r>
    </w:p>
    <w:p w:rsidR="0071749B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仿宋_GB2312" w:eastAsia="仿宋_GB2312" w:hAnsi="微软雅黑" w:cs="Times New Roman"/>
          <w:b/>
          <w:bCs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cs="仿宋_GB2312"/>
          <w:b/>
          <w:bCs/>
          <w:color w:val="333333"/>
          <w:sz w:val="30"/>
          <w:szCs w:val="30"/>
          <w:shd w:val="clear" w:color="auto" w:fill="FFFFFF"/>
        </w:rPr>
        <w:t>6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、项目支出：</w:t>
      </w:r>
      <w:r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指在基本支出以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外为完成特定行政任务和事业发展目标所发生的支出。</w:t>
      </w: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其中：</w:t>
      </w:r>
    </w:p>
    <w:p w:rsidR="0071749B" w:rsidRPr="00FE5478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仿宋_GB2312" w:eastAsia="仿宋_GB2312" w:hAnsi="微软雅黑" w:cs="Times New Roman"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基层司法业务：</w:t>
      </w:r>
      <w:r w:rsidRPr="00FE5478">
        <w:rPr>
          <w:rFonts w:ascii="仿宋_GB2312" w:eastAsia="仿宋_GB2312" w:hAnsi="微软雅黑" w:cs="仿宋_GB2312" w:hint="eastAsia"/>
          <w:bCs/>
          <w:color w:val="333333"/>
          <w:sz w:val="30"/>
          <w:szCs w:val="30"/>
          <w:shd w:val="clear" w:color="auto" w:fill="FFFFFF"/>
        </w:rPr>
        <w:t>指行政司法部门用于基层业务的支出，包括基层工作指导费、调解费、安置帮教费、司法所经费和公共法律服务平台相关支出、人民陪审员选任管理费用、人民监督员选任管理费用等支出。</w:t>
      </w:r>
    </w:p>
    <w:p w:rsidR="0071749B" w:rsidRPr="00FE5478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仿宋_GB2312" w:eastAsia="仿宋_GB2312" w:hAnsi="微软雅黑" w:cs="Times New Roman"/>
          <w:bCs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普法宣传：</w:t>
      </w:r>
      <w:r w:rsidRPr="00FE5478">
        <w:rPr>
          <w:rFonts w:ascii="仿宋_GB2312" w:eastAsia="仿宋_GB2312" w:hAnsi="微软雅黑" w:cs="仿宋_GB2312" w:hint="eastAsia"/>
          <w:bCs/>
          <w:color w:val="333333"/>
          <w:sz w:val="30"/>
          <w:szCs w:val="30"/>
          <w:shd w:val="clear" w:color="auto" w:fill="FFFFFF"/>
        </w:rPr>
        <w:t>指司法行政部门用于各种媒体的宣传、普法装备与设施、宣传资料、对外宣传、法制作品的审读评审等方面的支出。</w:t>
      </w:r>
    </w:p>
    <w:p w:rsidR="0071749B" w:rsidRPr="00344E1D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仿宋_GB2312" w:eastAsia="仿宋_GB2312" w:hAnsi="微软雅黑" w:cs="Times New Roman"/>
          <w:bCs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lastRenderedPageBreak/>
        <w:t>法律援助：</w:t>
      </w:r>
      <w:r w:rsidRPr="00344E1D">
        <w:rPr>
          <w:rFonts w:ascii="仿宋_GB2312" w:eastAsia="仿宋_GB2312" w:hAnsi="微软雅黑" w:cs="仿宋_GB2312" w:hint="eastAsia"/>
          <w:bCs/>
          <w:color w:val="333333"/>
          <w:sz w:val="30"/>
          <w:szCs w:val="30"/>
          <w:shd w:val="clear" w:color="auto" w:fill="FFFFFF"/>
        </w:rPr>
        <w:t>指法律援助机构用于开展法律援助工作的支出。</w:t>
      </w:r>
    </w:p>
    <w:p w:rsidR="0071749B" w:rsidRPr="00344E1D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仿宋_GB2312" w:eastAsia="仿宋_GB2312" w:hAnsi="微软雅黑" w:cs="Times New Roman"/>
          <w:bCs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一般行政管理事务：</w:t>
      </w:r>
      <w:r w:rsidRPr="00344E1D">
        <w:rPr>
          <w:rFonts w:ascii="仿宋_GB2312" w:eastAsia="仿宋_GB2312" w:hAnsi="微软雅黑" w:cs="仿宋_GB2312" w:hint="eastAsia"/>
          <w:bCs/>
          <w:color w:val="333333"/>
          <w:sz w:val="30"/>
          <w:szCs w:val="30"/>
          <w:shd w:val="clear" w:color="auto" w:fill="FFFFFF"/>
        </w:rPr>
        <w:t>指行政单位未设置项级科目的其他项目支出。</w:t>
      </w:r>
    </w:p>
    <w:p w:rsidR="0071749B" w:rsidRPr="00344E1D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其他司法支出：</w:t>
      </w:r>
      <w:r w:rsidRPr="00344E1D">
        <w:rPr>
          <w:rFonts w:ascii="仿宋_GB2312" w:eastAsia="仿宋_GB2312" w:hAnsi="微软雅黑" w:cs="仿宋_GB2312" w:hint="eastAsia"/>
          <w:bCs/>
          <w:color w:val="333333"/>
          <w:sz w:val="30"/>
          <w:szCs w:val="30"/>
          <w:shd w:val="clear" w:color="auto" w:fill="FFFFFF"/>
        </w:rPr>
        <w:t>指司法行政部门发生的法学研究费、司法协助费、典型推广和表彰费、证书工本费等支出。</w:t>
      </w:r>
    </w:p>
    <w:p w:rsidR="0071749B" w:rsidRPr="005867F2" w:rsidRDefault="0071749B" w:rsidP="0071749B">
      <w:pPr>
        <w:pStyle w:val="a5"/>
        <w:widowControl/>
        <w:shd w:val="clear" w:color="auto" w:fill="FFFFFF"/>
        <w:spacing w:line="540" w:lineRule="atLeast"/>
        <w:ind w:left="1" w:firstLine="549"/>
        <w:rPr>
          <w:rFonts w:ascii="微软雅黑" w:eastAsia="微软雅黑" w:hAnsi="微软雅黑" w:cs="Times New Roman"/>
          <w:color w:val="333333"/>
          <w:sz w:val="30"/>
          <w:szCs w:val="30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7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、“三公”经费：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按照党中央、国务院有关文件及部门预算管理有关规定，“三公”经费包括因公出国（境）费、公务用车购置及运行费和公务接待费。（</w:t>
      </w:r>
      <w:r w:rsidRPr="005867F2"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  <w:t>1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）因公出国（境）费，指单位工作人员公务出国（境）的住宿费、旅费、伙食补助费、杂费、培训费等支出。（</w:t>
      </w:r>
      <w:r w:rsidRPr="005867F2"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  <w:t>2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）公务用车购置及运行费，指单位公务用车购置费及租用费、燃料费、维修费、过路过桥费、保险费、安全奖励费用等支出。公务用车指用于履行公务的机动车辆，包括领导干部专车、一般公务用车和执法执勤用车。（</w:t>
      </w:r>
      <w:r w:rsidRPr="005867F2">
        <w:rPr>
          <w:rFonts w:ascii="仿宋_GB2312" w:eastAsia="仿宋_GB2312" w:hAnsi="微软雅黑" w:cs="仿宋_GB2312"/>
          <w:color w:val="333333"/>
          <w:sz w:val="30"/>
          <w:szCs w:val="30"/>
          <w:shd w:val="clear" w:color="auto" w:fill="FFFFFF"/>
        </w:rPr>
        <w:t>3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）公务接待费，指单位按规定开支的各类公务接待（含外宾接待）支出。</w:t>
      </w:r>
    </w:p>
    <w:p w:rsidR="0071749B" w:rsidRPr="005867F2" w:rsidRDefault="0071749B" w:rsidP="0071749B">
      <w:pPr>
        <w:spacing w:line="600" w:lineRule="exact"/>
        <w:ind w:firstLineChars="147" w:firstLine="443"/>
        <w:rPr>
          <w:rFonts w:eastAsia="方正仿宋_GBK"/>
          <w:color w:val="000000"/>
          <w:sz w:val="30"/>
          <w:szCs w:val="30"/>
        </w:rPr>
      </w:pPr>
      <w:r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8</w:t>
      </w:r>
      <w:r w:rsidRPr="005867F2">
        <w:rPr>
          <w:rFonts w:ascii="仿宋_GB2312" w:eastAsia="仿宋_GB2312" w:hAnsi="微软雅黑" w:cs="仿宋_GB2312" w:hint="eastAsia"/>
          <w:b/>
          <w:bCs/>
          <w:color w:val="333333"/>
          <w:sz w:val="30"/>
          <w:szCs w:val="30"/>
          <w:shd w:val="clear" w:color="auto" w:fill="FFFFFF"/>
        </w:rPr>
        <w:t>、机关运行经费：</w:t>
      </w:r>
      <w:r w:rsidRPr="005867F2">
        <w:rPr>
          <w:rFonts w:ascii="仿宋_GB2312" w:eastAsia="仿宋_GB2312" w:hAnsi="微软雅黑" w:cs="仿宋_GB2312" w:hint="eastAsia"/>
          <w:color w:val="333333"/>
          <w:sz w:val="30"/>
          <w:szCs w:val="30"/>
          <w:shd w:val="clear" w:color="auto" w:fill="FFFFFF"/>
        </w:rPr>
        <w:t>指为保障行政单位（含参照公务员法管理的事业单位）运行用于购买货物和服务的各项资金，包括办公及印刷费、邮电费、差旅费、会议费、福利费、日常维修费、专项材料及一般设备购置费、办公用房水电费、取暖费、物业管理费、公务用车运行维护费以及其他费用。</w:t>
      </w:r>
    </w:p>
    <w:p w:rsidR="004518E4" w:rsidRDefault="004518E4" w:rsidP="0071749B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   </w:t>
      </w:r>
      <w:r w:rsidR="001C4AB0">
        <w:rPr>
          <w:rFonts w:eastAsia="方正仿宋_GBK" w:hint="eastAsia"/>
          <w:color w:val="000000"/>
          <w:sz w:val="32"/>
          <w:szCs w:val="32"/>
        </w:rPr>
        <w:t>元江县司法局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201</w:t>
      </w:r>
      <w:r w:rsidR="00C13864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C13864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C13864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9D2" w:rsidRDefault="004869D2" w:rsidP="00D22180">
      <w:r>
        <w:separator/>
      </w:r>
    </w:p>
  </w:endnote>
  <w:endnote w:type="continuationSeparator" w:id="0">
    <w:p w:rsidR="004869D2" w:rsidRDefault="004869D2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9D2" w:rsidRDefault="004869D2" w:rsidP="00D22180">
      <w:r>
        <w:separator/>
      </w:r>
    </w:p>
  </w:footnote>
  <w:footnote w:type="continuationSeparator" w:id="0">
    <w:p w:rsidR="004869D2" w:rsidRDefault="004869D2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54845"/>
    <w:rsid w:val="00172A9D"/>
    <w:rsid w:val="00172D86"/>
    <w:rsid w:val="001B6768"/>
    <w:rsid w:val="001C4AB0"/>
    <w:rsid w:val="00264123"/>
    <w:rsid w:val="00316EFD"/>
    <w:rsid w:val="003706D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1749B"/>
    <w:rsid w:val="00736ABF"/>
    <w:rsid w:val="007D1ED9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13864"/>
    <w:rsid w:val="00C95929"/>
    <w:rsid w:val="00CA59CE"/>
    <w:rsid w:val="00D22180"/>
    <w:rsid w:val="00D225BC"/>
    <w:rsid w:val="00D93682"/>
    <w:rsid w:val="00DA49A6"/>
    <w:rsid w:val="00E04870"/>
    <w:rsid w:val="00ED2FF8"/>
    <w:rsid w:val="00F2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rsid w:val="0071749B"/>
    <w:rPr>
      <w:rFonts w:ascii="Calibri" w:hAnsi="Calibri" w:cs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147</Words>
  <Characters>840</Characters>
  <Application>Microsoft Office Word</Application>
  <DocSecurity>0</DocSecurity>
  <Lines>7</Lines>
  <Paragraphs>1</Paragraphs>
  <ScaleCrop>false</ScaleCrop>
  <Company>Sky123.Org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苏新香</cp:lastModifiedBy>
  <cp:revision>16</cp:revision>
  <cp:lastPrinted>2019-01-25T00:02:00Z</cp:lastPrinted>
  <dcterms:created xsi:type="dcterms:W3CDTF">2019-01-24T23:55:00Z</dcterms:created>
  <dcterms:modified xsi:type="dcterms:W3CDTF">2019-01-28T09:07:00Z</dcterms:modified>
</cp:coreProperties>
</file>