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EFB" w:rsidRPr="00080321" w:rsidRDefault="008275D5">
      <w:pPr>
        <w:jc w:val="center"/>
        <w:rPr>
          <w:rFonts w:asciiTheme="minorEastAsia" w:hAnsiTheme="minorEastAsia"/>
          <w:b/>
          <w:sz w:val="36"/>
          <w:szCs w:val="36"/>
        </w:rPr>
      </w:pPr>
      <w:r>
        <w:rPr>
          <w:rFonts w:asciiTheme="minorEastAsia" w:hAnsiTheme="minorEastAsia" w:hint="eastAsia"/>
          <w:b/>
          <w:sz w:val="36"/>
          <w:szCs w:val="36"/>
        </w:rPr>
        <w:t>元江县司法局</w:t>
      </w:r>
      <w:r w:rsidR="00D069A4" w:rsidRPr="00080321">
        <w:rPr>
          <w:rFonts w:asciiTheme="minorEastAsia" w:hAnsiTheme="minorEastAsia" w:hint="eastAsia"/>
          <w:b/>
          <w:sz w:val="36"/>
          <w:szCs w:val="36"/>
        </w:rPr>
        <w:t>部门决算绩效评价管理情况说明</w:t>
      </w:r>
    </w:p>
    <w:p w:rsidR="00080321" w:rsidRPr="008275D5" w:rsidRDefault="00080321">
      <w:pPr>
        <w:pStyle w:val="1"/>
        <w:ind w:left="600" w:firstLineChars="100" w:firstLine="300"/>
        <w:rPr>
          <w:sz w:val="30"/>
          <w:szCs w:val="30"/>
        </w:rPr>
      </w:pPr>
    </w:p>
    <w:p w:rsidR="00237EFB" w:rsidRDefault="00D069A4">
      <w:pPr>
        <w:pStyle w:val="1"/>
        <w:ind w:left="600" w:firstLineChars="100" w:firstLine="300"/>
        <w:rPr>
          <w:sz w:val="30"/>
          <w:szCs w:val="30"/>
        </w:rPr>
      </w:pPr>
      <w:r>
        <w:rPr>
          <w:rFonts w:hint="eastAsia"/>
          <w:sz w:val="30"/>
          <w:szCs w:val="30"/>
        </w:rPr>
        <w:t>一、绩效评价工作开展情况</w:t>
      </w:r>
    </w:p>
    <w:p w:rsidR="00237EFB" w:rsidRDefault="00D069A4" w:rsidP="00510743">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的战略部署，提高财政资源配置效率和使用效益，根据《中华人民共和国预算法》要求，</w:t>
      </w:r>
      <w:r w:rsidR="008275D5">
        <w:rPr>
          <w:rFonts w:ascii="仿宋" w:eastAsia="仿宋" w:hAnsi="仿宋" w:hint="eastAsia"/>
          <w:color w:val="000000"/>
          <w:sz w:val="32"/>
        </w:rPr>
        <w:t>司法</w:t>
      </w:r>
      <w:r>
        <w:rPr>
          <w:rFonts w:ascii="仿宋" w:eastAsia="仿宋" w:hAnsi="仿宋" w:hint="eastAsia"/>
          <w:color w:val="000000"/>
          <w:sz w:val="32"/>
        </w:rPr>
        <w:t>局在201</w:t>
      </w:r>
      <w:r w:rsidR="008275D5">
        <w:rPr>
          <w:rFonts w:ascii="仿宋" w:eastAsia="仿宋" w:hAnsi="仿宋" w:hint="eastAsia"/>
          <w:color w:val="000000"/>
          <w:sz w:val="32"/>
        </w:rPr>
        <w:t>8</w:t>
      </w:r>
      <w:r>
        <w:rPr>
          <w:rFonts w:ascii="仿宋" w:eastAsia="仿宋" w:hAnsi="仿宋" w:hint="eastAsia"/>
          <w:color w:val="000000"/>
          <w:sz w:val="32"/>
        </w:rPr>
        <w:t>年度对2017年度一般公共预算项目支出</w:t>
      </w:r>
      <w:r w:rsidR="00A65520">
        <w:rPr>
          <w:rFonts w:ascii="仿宋" w:eastAsia="仿宋" w:hAnsi="仿宋" w:hint="eastAsia"/>
          <w:color w:val="000000"/>
          <w:sz w:val="32"/>
        </w:rPr>
        <w:t>未</w:t>
      </w:r>
      <w:r>
        <w:rPr>
          <w:rFonts w:ascii="仿宋" w:eastAsia="仿宋" w:hAnsi="仿宋" w:hint="eastAsia"/>
          <w:color w:val="000000"/>
          <w:sz w:val="32"/>
        </w:rPr>
        <w:t>开展绩效自评，部门决算中</w:t>
      </w:r>
      <w:r w:rsidR="00A65520">
        <w:rPr>
          <w:rFonts w:ascii="仿宋" w:eastAsia="仿宋" w:hAnsi="仿宋" w:hint="eastAsia"/>
          <w:color w:val="000000"/>
          <w:sz w:val="32"/>
        </w:rPr>
        <w:t>未</w:t>
      </w:r>
      <w:r>
        <w:rPr>
          <w:rFonts w:ascii="仿宋" w:eastAsia="仿宋" w:hAnsi="仿宋" w:hint="eastAsia"/>
          <w:color w:val="000000"/>
          <w:sz w:val="32"/>
        </w:rPr>
        <w:t>反映项目绩效自评结果情况。</w:t>
      </w:r>
    </w:p>
    <w:p w:rsidR="00237EFB" w:rsidRDefault="00D069A4">
      <w:pPr>
        <w:numPr>
          <w:ilvl w:val="0"/>
          <w:numId w:val="1"/>
        </w:numPr>
        <w:ind w:firstLineChars="200" w:firstLine="600"/>
        <w:rPr>
          <w:sz w:val="30"/>
          <w:szCs w:val="30"/>
        </w:rPr>
      </w:pPr>
      <w:r>
        <w:rPr>
          <w:rFonts w:hint="eastAsia"/>
          <w:sz w:val="30"/>
          <w:szCs w:val="30"/>
        </w:rPr>
        <w:t>绩效评价结果</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w:t>
      </w:r>
      <w:r w:rsidR="008275D5">
        <w:rPr>
          <w:rFonts w:ascii="仿宋" w:eastAsia="仿宋" w:hAnsi="仿宋" w:hint="eastAsia"/>
          <w:color w:val="000000"/>
          <w:sz w:val="32"/>
        </w:rPr>
        <w:t>0</w:t>
      </w:r>
      <w:r>
        <w:rPr>
          <w:rFonts w:ascii="仿宋" w:eastAsia="仿宋" w:hAnsi="仿宋" w:hint="eastAsia"/>
          <w:color w:val="000000"/>
          <w:sz w:val="32"/>
        </w:rPr>
        <w:t>分。项目全年预算数为</w:t>
      </w:r>
      <w:r w:rsidR="005D1742">
        <w:rPr>
          <w:rFonts w:ascii="仿宋" w:eastAsia="仿宋" w:hAnsi="仿宋" w:hint="eastAsia"/>
          <w:color w:val="000000"/>
          <w:sz w:val="32"/>
        </w:rPr>
        <w:t>140.79</w:t>
      </w:r>
      <w:r>
        <w:rPr>
          <w:rFonts w:ascii="仿宋" w:eastAsia="仿宋" w:hAnsi="仿宋" w:hint="eastAsia"/>
          <w:color w:val="000000"/>
          <w:sz w:val="32"/>
        </w:rPr>
        <w:t>万元，执行数为</w:t>
      </w:r>
      <w:r w:rsidR="005D1742">
        <w:rPr>
          <w:rFonts w:ascii="仿宋" w:eastAsia="仿宋" w:hAnsi="仿宋" w:hint="eastAsia"/>
          <w:color w:val="000000"/>
          <w:sz w:val="32"/>
        </w:rPr>
        <w:t>140.79</w:t>
      </w:r>
      <w:r>
        <w:rPr>
          <w:rFonts w:ascii="仿宋" w:eastAsia="仿宋" w:hAnsi="仿宋" w:hint="eastAsia"/>
          <w:color w:val="000000"/>
          <w:sz w:val="32"/>
        </w:rPr>
        <w:t>万元，完成预算的</w:t>
      </w:r>
      <w:r w:rsidR="00C22D9E">
        <w:rPr>
          <w:rFonts w:ascii="仿宋" w:eastAsia="仿宋" w:hAnsi="仿宋" w:hint="eastAsia"/>
          <w:color w:val="000000"/>
          <w:sz w:val="32"/>
        </w:rPr>
        <w:t xml:space="preserve"> </w:t>
      </w:r>
      <w:r w:rsidR="00BD2FB7">
        <w:rPr>
          <w:rFonts w:ascii="仿宋" w:eastAsia="仿宋" w:hAnsi="仿宋" w:hint="eastAsia"/>
          <w:color w:val="000000"/>
          <w:sz w:val="32"/>
        </w:rPr>
        <w:t>100</w:t>
      </w:r>
      <w:r w:rsidR="00C22D9E">
        <w:rPr>
          <w:rFonts w:ascii="仿宋" w:eastAsia="仿宋" w:hAnsi="仿宋" w:hint="eastAsia"/>
          <w:color w:val="000000"/>
          <w:sz w:val="32"/>
        </w:rPr>
        <w:t xml:space="preserve">  </w:t>
      </w:r>
      <w:r>
        <w:rPr>
          <w:rFonts w:ascii="仿宋" w:eastAsia="仿宋" w:hAnsi="仿宋" w:hint="eastAsia"/>
          <w:color w:val="000000"/>
          <w:sz w:val="32"/>
        </w:rPr>
        <w:t>%。主要产出和效果：通过项目实施，有效保障了国库集中支付业务和政府采购代理机构监督检查工作的顺利开展。</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发现的主要问题：预算执行率较低，绩效目标设定不合理。</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渐丰富和完善，真正发挥绩效管理的作用。</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237EFB">
        <w:trPr>
          <w:trHeight w:val="405"/>
        </w:trPr>
        <w:tc>
          <w:tcPr>
            <w:tcW w:w="10618" w:type="dxa"/>
            <w:gridSpan w:val="8"/>
            <w:shd w:val="clear" w:color="auto" w:fill="auto"/>
            <w:vAlign w:val="center"/>
          </w:tcPr>
          <w:p w:rsidR="00434119" w:rsidRPr="00B26B3C" w:rsidRDefault="00434119" w:rsidP="00B26B3C">
            <w:pPr>
              <w:widowControl/>
              <w:textAlignment w:val="center"/>
              <w:rPr>
                <w:rFonts w:ascii="仿宋_GB2312" w:eastAsia="仿宋_GB2312" w:hAnsi="宋体" w:cs="仿宋_GB2312"/>
                <w:b/>
                <w:color w:val="000000"/>
                <w:kern w:val="0"/>
                <w:sz w:val="32"/>
                <w:szCs w:val="32"/>
              </w:rPr>
            </w:pPr>
          </w:p>
          <w:p w:rsidR="00237EFB" w:rsidRDefault="008275D5" w:rsidP="00510743">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lastRenderedPageBreak/>
              <w:t>元江县司法局</w:t>
            </w:r>
            <w:r w:rsidR="00D069A4">
              <w:rPr>
                <w:rFonts w:ascii="仿宋_GB2312" w:eastAsia="仿宋_GB2312" w:hAnsi="宋体" w:cs="仿宋_GB2312" w:hint="eastAsia"/>
                <w:b/>
                <w:color w:val="000000"/>
                <w:kern w:val="0"/>
                <w:sz w:val="32"/>
                <w:szCs w:val="32"/>
              </w:rPr>
              <w:t>部门项目支出绩效评价结果信息公开</w:t>
            </w: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5D1742">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人民调解（一案一补）</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5D1742">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元江哈尼族彝族傣族自治县人民政府司法局</w:t>
            </w:r>
            <w:r w:rsidR="00D069A4">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5D1742">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2017年</w:t>
            </w:r>
            <w:r w:rsidR="00D069A4">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5D1742">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10</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5D00E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11.2</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rsidTr="007E5F5F">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C59B4" w:rsidRDefault="004E3CE1" w:rsidP="002E1F7D">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人民调解，</w:t>
            </w:r>
            <w:r w:rsidR="002E1F7D">
              <w:rPr>
                <w:rFonts w:ascii="仿宋_GB2312" w:eastAsia="仿宋_GB2312" w:hAnsi="宋体" w:cs="仿宋_GB2312" w:hint="eastAsia"/>
                <w:color w:val="000000"/>
                <w:sz w:val="20"/>
                <w:szCs w:val="20"/>
              </w:rPr>
              <w:t>完善</w:t>
            </w:r>
            <w:r>
              <w:rPr>
                <w:rFonts w:ascii="仿宋_GB2312" w:eastAsia="仿宋_GB2312" w:hAnsi="宋体" w:cs="仿宋_GB2312" w:hint="eastAsia"/>
                <w:color w:val="000000"/>
                <w:sz w:val="20"/>
                <w:szCs w:val="20"/>
              </w:rPr>
              <w:t>便民利民</w:t>
            </w:r>
            <w:r w:rsidR="002E1F7D">
              <w:rPr>
                <w:rFonts w:ascii="仿宋_GB2312" w:eastAsia="仿宋_GB2312" w:hAnsi="宋体" w:cs="仿宋_GB2312" w:hint="eastAsia"/>
                <w:color w:val="000000"/>
                <w:sz w:val="20"/>
                <w:szCs w:val="20"/>
              </w:rPr>
              <w:t>措施</w:t>
            </w:r>
            <w:r>
              <w:rPr>
                <w:rFonts w:ascii="仿宋_GB2312" w:eastAsia="仿宋_GB2312" w:hAnsi="宋体" w:cs="仿宋_GB2312" w:hint="eastAsia"/>
                <w:color w:val="000000"/>
                <w:sz w:val="20"/>
                <w:szCs w:val="20"/>
              </w:rPr>
              <w:t>2018年-2020年</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sidR="004E3CE1">
              <w:rPr>
                <w:rFonts w:ascii="仿宋_GB2312" w:eastAsia="仿宋_GB2312" w:hAnsi="宋体" w:cs="仿宋_GB2312" w:hint="eastAsia"/>
                <w:color w:val="000000"/>
                <w:kern w:val="0"/>
                <w:sz w:val="20"/>
                <w:szCs w:val="20"/>
              </w:rPr>
              <w:t>按计划能够完成</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E1F7D">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专业</w:t>
            </w:r>
            <w:proofErr w:type="gramStart"/>
            <w:r>
              <w:rPr>
                <w:rFonts w:ascii="仿宋_GB2312" w:eastAsia="仿宋_GB2312" w:hAnsi="宋体" w:cs="仿宋_GB2312" w:hint="eastAsia"/>
                <w:color w:val="000000"/>
                <w:sz w:val="20"/>
                <w:szCs w:val="20"/>
              </w:rPr>
              <w:t>性人民</w:t>
            </w:r>
            <w:proofErr w:type="gramEnd"/>
            <w:r>
              <w:rPr>
                <w:rFonts w:ascii="仿宋_GB2312" w:eastAsia="仿宋_GB2312" w:hAnsi="宋体" w:cs="仿宋_GB2312" w:hint="eastAsia"/>
                <w:color w:val="000000"/>
                <w:sz w:val="20"/>
                <w:szCs w:val="20"/>
              </w:rPr>
              <w:t>调解组织建设</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sidR="002E1F7D">
              <w:rPr>
                <w:rFonts w:ascii="仿宋_GB2312" w:eastAsia="仿宋_GB2312" w:hAnsi="宋体" w:cs="仿宋_GB2312" w:hint="eastAsia"/>
                <w:color w:val="000000"/>
                <w:kern w:val="0"/>
                <w:sz w:val="20"/>
                <w:szCs w:val="20"/>
              </w:rPr>
              <w:t>按计划能够完成</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bookmarkStart w:id="0" w:name="_GoBack"/>
            <w:bookmarkEnd w:id="0"/>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rsidTr="007E5F5F">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E1F7D" w:rsidP="002E1F7D">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提高人民调解规范化建设水平，深入开展规范化调委会创建</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rsidTr="007E5F5F">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E1F7D">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无</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5D1742" w:rsidTr="0092086A">
        <w:trPr>
          <w:gridAfter w:val="4"/>
          <w:wAfter w:w="9680" w:type="dxa"/>
          <w:trHeight w:val="405"/>
        </w:trPr>
        <w:tc>
          <w:tcPr>
            <w:tcW w:w="10618" w:type="dxa"/>
            <w:gridSpan w:val="8"/>
            <w:shd w:val="clear" w:color="auto" w:fill="auto"/>
            <w:vAlign w:val="center"/>
          </w:tcPr>
          <w:p w:rsidR="005D1742" w:rsidRDefault="005D1742" w:rsidP="0092086A">
            <w:pPr>
              <w:widowControl/>
              <w:textAlignment w:val="center"/>
              <w:rPr>
                <w:rFonts w:ascii="仿宋_GB2312" w:eastAsia="仿宋_GB2312" w:hAnsi="宋体" w:cs="仿宋_GB2312"/>
                <w:b/>
                <w:color w:val="000000"/>
                <w:kern w:val="0"/>
                <w:sz w:val="32"/>
                <w:szCs w:val="32"/>
              </w:rPr>
            </w:pPr>
          </w:p>
          <w:p w:rsidR="005D1742" w:rsidRDefault="005D1742" w:rsidP="0092086A">
            <w:pPr>
              <w:widowControl/>
              <w:ind w:firstLineChars="400" w:firstLine="1285"/>
              <w:textAlignment w:val="center"/>
              <w:rPr>
                <w:rFonts w:ascii="仿宋_GB2312" w:eastAsia="仿宋_GB2312" w:hAnsi="宋体" w:cs="仿宋_GB2312"/>
                <w:b/>
                <w:color w:val="000000"/>
                <w:kern w:val="0"/>
                <w:sz w:val="32"/>
                <w:szCs w:val="32"/>
              </w:rPr>
            </w:pPr>
          </w:p>
          <w:p w:rsidR="00B26B3C" w:rsidRDefault="00B26B3C" w:rsidP="0092086A">
            <w:pPr>
              <w:widowControl/>
              <w:ind w:firstLineChars="400" w:firstLine="1285"/>
              <w:textAlignment w:val="center"/>
              <w:rPr>
                <w:rFonts w:ascii="仿宋_GB2312" w:eastAsia="仿宋_GB2312" w:hAnsi="宋体" w:cs="仿宋_GB2312"/>
                <w:b/>
                <w:color w:val="000000"/>
                <w:kern w:val="0"/>
                <w:sz w:val="32"/>
                <w:szCs w:val="32"/>
              </w:rPr>
            </w:pPr>
          </w:p>
          <w:p w:rsidR="005D1742" w:rsidRDefault="005D1742" w:rsidP="0092086A">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lastRenderedPageBreak/>
              <w:t>元江县司法局部门项目支出绩效评价结果信息公开</w:t>
            </w:r>
          </w:p>
        </w:tc>
      </w:tr>
      <w:tr w:rsidR="005D1742" w:rsidTr="0092086A">
        <w:trPr>
          <w:gridAfter w:val="4"/>
          <w:wAfter w:w="9680" w:type="dxa"/>
          <w:trHeight w:val="286"/>
        </w:trPr>
        <w:tc>
          <w:tcPr>
            <w:tcW w:w="1080" w:type="dxa"/>
            <w:shd w:val="clear" w:color="auto" w:fill="auto"/>
            <w:vAlign w:val="center"/>
          </w:tcPr>
          <w:p w:rsidR="005D1742" w:rsidRDefault="005D1742" w:rsidP="0092086A">
            <w:pPr>
              <w:rPr>
                <w:rFonts w:ascii="宋体" w:eastAsia="宋体" w:hAnsi="宋体" w:cs="宋体"/>
                <w:color w:val="000000"/>
                <w:sz w:val="24"/>
                <w:szCs w:val="24"/>
              </w:rPr>
            </w:pPr>
          </w:p>
        </w:tc>
        <w:tc>
          <w:tcPr>
            <w:tcW w:w="1354" w:type="dxa"/>
            <w:shd w:val="clear" w:color="auto" w:fill="auto"/>
            <w:vAlign w:val="center"/>
          </w:tcPr>
          <w:p w:rsidR="005D1742" w:rsidRDefault="005D1742" w:rsidP="0092086A">
            <w:pPr>
              <w:rPr>
                <w:rFonts w:ascii="宋体" w:eastAsia="宋体" w:hAnsi="宋体" w:cs="宋体"/>
                <w:color w:val="000000"/>
                <w:sz w:val="24"/>
                <w:szCs w:val="24"/>
              </w:rPr>
            </w:pPr>
          </w:p>
        </w:tc>
        <w:tc>
          <w:tcPr>
            <w:tcW w:w="1354" w:type="dxa"/>
            <w:shd w:val="clear" w:color="auto" w:fill="auto"/>
            <w:vAlign w:val="center"/>
          </w:tcPr>
          <w:p w:rsidR="005D1742" w:rsidRDefault="005D1742" w:rsidP="0092086A">
            <w:pPr>
              <w:rPr>
                <w:rFonts w:ascii="宋体" w:eastAsia="宋体" w:hAnsi="宋体" w:cs="宋体"/>
                <w:color w:val="000000"/>
                <w:sz w:val="24"/>
                <w:szCs w:val="24"/>
              </w:rPr>
            </w:pPr>
          </w:p>
        </w:tc>
        <w:tc>
          <w:tcPr>
            <w:tcW w:w="1370" w:type="dxa"/>
            <w:gridSpan w:val="2"/>
            <w:shd w:val="clear" w:color="auto" w:fill="auto"/>
            <w:vAlign w:val="center"/>
          </w:tcPr>
          <w:p w:rsidR="005D1742" w:rsidRDefault="005D1742" w:rsidP="0092086A">
            <w:pPr>
              <w:rPr>
                <w:rFonts w:ascii="宋体" w:eastAsia="宋体" w:hAnsi="宋体" w:cs="宋体"/>
                <w:color w:val="000000"/>
                <w:sz w:val="24"/>
                <w:szCs w:val="24"/>
              </w:rPr>
            </w:pPr>
          </w:p>
        </w:tc>
        <w:tc>
          <w:tcPr>
            <w:tcW w:w="3030" w:type="dxa"/>
            <w:gridSpan w:val="2"/>
            <w:shd w:val="clear" w:color="auto" w:fill="auto"/>
            <w:vAlign w:val="center"/>
          </w:tcPr>
          <w:p w:rsidR="005D1742" w:rsidRDefault="005D1742" w:rsidP="0092086A">
            <w:pPr>
              <w:rPr>
                <w:rFonts w:ascii="宋体" w:eastAsia="宋体" w:hAnsi="宋体" w:cs="宋体"/>
                <w:color w:val="000000"/>
                <w:sz w:val="24"/>
                <w:szCs w:val="24"/>
              </w:rPr>
            </w:pPr>
          </w:p>
        </w:tc>
        <w:tc>
          <w:tcPr>
            <w:tcW w:w="2430" w:type="dxa"/>
            <w:shd w:val="clear" w:color="auto" w:fill="auto"/>
            <w:vAlign w:val="center"/>
          </w:tcPr>
          <w:p w:rsidR="005D1742" w:rsidRDefault="005D1742" w:rsidP="0092086A">
            <w:pPr>
              <w:rPr>
                <w:rFonts w:ascii="宋体" w:eastAsia="宋体" w:hAnsi="宋体" w:cs="宋体"/>
                <w:color w:val="000000"/>
                <w:sz w:val="24"/>
                <w:szCs w:val="24"/>
              </w:rPr>
            </w:pPr>
          </w:p>
        </w:tc>
      </w:tr>
      <w:tr w:rsidR="005D1742" w:rsidTr="0092086A">
        <w:trPr>
          <w:gridAfter w:val="4"/>
          <w:wAfter w:w="9680" w:type="dxa"/>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0C59B4" w:rsidP="0092086A">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法律援助</w:t>
            </w:r>
          </w:p>
        </w:tc>
      </w:tr>
      <w:tr w:rsidR="005D1742" w:rsidTr="0092086A">
        <w:trPr>
          <w:gridAfter w:val="4"/>
          <w:wAfter w:w="9680" w:type="dxa"/>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元江哈尼族彝族傣族自治县人民政府司法局 </w:t>
            </w:r>
          </w:p>
        </w:tc>
      </w:tr>
      <w:tr w:rsidR="005D1742" w:rsidTr="0092086A">
        <w:trPr>
          <w:gridAfter w:val="4"/>
          <w:wAfter w:w="9680" w:type="dxa"/>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r>
      <w:tr w:rsidR="005D1742" w:rsidTr="0092086A">
        <w:trPr>
          <w:gridAfter w:val="4"/>
          <w:wAfter w:w="9680" w:type="dxa"/>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2017年 </w:t>
            </w:r>
          </w:p>
        </w:tc>
      </w:tr>
      <w:tr w:rsidR="005D1742" w:rsidTr="0092086A">
        <w:trPr>
          <w:gridAfter w:val="4"/>
          <w:wAfter w:w="9680" w:type="dxa"/>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0C59B4" w:rsidP="0092086A">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10.5</w:t>
            </w:r>
          </w:p>
        </w:tc>
      </w:tr>
      <w:tr w:rsidR="005D1742" w:rsidTr="0092086A">
        <w:trPr>
          <w:gridAfter w:val="4"/>
          <w:wAfter w:w="9680" w:type="dxa"/>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00E0" w:rsidP="0092086A">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15.84</w:t>
            </w:r>
          </w:p>
        </w:tc>
      </w:tr>
      <w:tr w:rsidR="005D1742" w:rsidTr="0092086A">
        <w:trPr>
          <w:gridAfter w:val="4"/>
          <w:wAfter w:w="9680" w:type="dxa"/>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jc w:val="center"/>
              <w:rPr>
                <w:rFonts w:ascii="仿宋_GB2312" w:eastAsia="仿宋_GB2312" w:hAnsi="宋体" w:cs="仿宋_GB2312"/>
                <w:color w:val="000000"/>
                <w:sz w:val="24"/>
                <w:szCs w:val="24"/>
              </w:rPr>
            </w:pPr>
          </w:p>
        </w:tc>
      </w:tr>
      <w:tr w:rsidR="005D1742" w:rsidTr="0092086A">
        <w:trPr>
          <w:gridAfter w:val="4"/>
          <w:wAfter w:w="9680" w:type="dxa"/>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jc w:val="center"/>
              <w:rPr>
                <w:rFonts w:ascii="仿宋_GB2312" w:eastAsia="仿宋_GB2312" w:hAnsi="宋体" w:cs="仿宋_GB2312"/>
                <w:color w:val="000000"/>
                <w:sz w:val="24"/>
                <w:szCs w:val="24"/>
              </w:rPr>
            </w:pPr>
          </w:p>
        </w:tc>
      </w:tr>
      <w:tr w:rsidR="005D1742" w:rsidTr="0092086A">
        <w:trPr>
          <w:gridAfter w:val="4"/>
          <w:wAfter w:w="9680" w:type="dxa"/>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r>
      <w:tr w:rsidR="005D1742" w:rsidTr="0092086A">
        <w:trPr>
          <w:gridAfter w:val="4"/>
          <w:wAfter w:w="9680" w:type="dxa"/>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r>
      <w:tr w:rsidR="005D1742" w:rsidTr="0092086A">
        <w:trPr>
          <w:gridAfter w:val="4"/>
          <w:wAfter w:w="9680" w:type="dxa"/>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A978BB" w:rsidP="0092086A">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统一规范司法所，规划时间2018年-2020年</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sidR="00A978BB">
              <w:rPr>
                <w:rFonts w:ascii="仿宋_GB2312" w:eastAsia="仿宋_GB2312" w:hAnsi="宋体" w:cs="仿宋_GB2312" w:hint="eastAsia"/>
                <w:color w:val="000000"/>
                <w:kern w:val="0"/>
                <w:sz w:val="20"/>
                <w:szCs w:val="20"/>
              </w:rPr>
              <w:t>按计划能够完成</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rPr>
                <w:rFonts w:ascii="仿宋_GB2312" w:eastAsia="仿宋_GB2312" w:hAnsi="宋体" w:cs="仿宋_GB2312"/>
                <w:color w:val="000000"/>
                <w:sz w:val="20"/>
                <w:szCs w:val="20"/>
              </w:rPr>
            </w:pPr>
          </w:p>
        </w:tc>
      </w:tr>
      <w:tr w:rsidR="005D1742" w:rsidTr="0092086A">
        <w:trPr>
          <w:gridAfter w:val="4"/>
          <w:wAfter w:w="9680" w:type="dxa"/>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rPr>
                <w:rFonts w:ascii="仿宋_GB2312" w:eastAsia="仿宋_GB2312" w:hAnsi="宋体" w:cs="仿宋_GB2312"/>
                <w:color w:val="000000"/>
                <w:sz w:val="20"/>
                <w:szCs w:val="20"/>
              </w:rPr>
            </w:pPr>
          </w:p>
        </w:tc>
      </w:tr>
      <w:tr w:rsidR="005D1742" w:rsidTr="0092086A">
        <w:trPr>
          <w:gridAfter w:val="4"/>
          <w:wAfter w:w="9680" w:type="dxa"/>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rPr>
                <w:rFonts w:ascii="仿宋_GB2312" w:eastAsia="仿宋_GB2312" w:hAnsi="宋体" w:cs="仿宋_GB2312"/>
                <w:color w:val="000000"/>
                <w:sz w:val="20"/>
                <w:szCs w:val="20"/>
              </w:rPr>
            </w:pPr>
          </w:p>
        </w:tc>
      </w:tr>
      <w:tr w:rsidR="005D1742" w:rsidTr="0092086A">
        <w:trPr>
          <w:gridAfter w:val="4"/>
          <w:wAfter w:w="9680" w:type="dxa"/>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A978BB" w:rsidP="0092086A">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司法所标准化带动作用，规划时间2018-2020年</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sidR="00A978BB">
              <w:rPr>
                <w:rFonts w:ascii="仿宋_GB2312" w:eastAsia="仿宋_GB2312" w:hAnsi="宋体" w:cs="仿宋_GB2312" w:hint="eastAsia"/>
                <w:color w:val="000000"/>
                <w:kern w:val="0"/>
                <w:sz w:val="20"/>
                <w:szCs w:val="20"/>
              </w:rPr>
              <w:t>按计划能够完成</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rPr>
                <w:rFonts w:ascii="仿宋_GB2312" w:eastAsia="仿宋_GB2312" w:hAnsi="宋体" w:cs="仿宋_GB2312"/>
                <w:color w:val="000000"/>
                <w:sz w:val="20"/>
                <w:szCs w:val="20"/>
              </w:rPr>
            </w:pPr>
          </w:p>
        </w:tc>
      </w:tr>
      <w:tr w:rsidR="005D1742" w:rsidTr="0092086A">
        <w:trPr>
          <w:gridAfter w:val="4"/>
          <w:wAfter w:w="9680" w:type="dxa"/>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rPr>
                <w:rFonts w:ascii="仿宋_GB2312" w:eastAsia="仿宋_GB2312" w:hAnsi="宋体" w:cs="仿宋_GB2312"/>
                <w:color w:val="000000"/>
                <w:sz w:val="20"/>
                <w:szCs w:val="20"/>
              </w:rPr>
            </w:pPr>
          </w:p>
        </w:tc>
      </w:tr>
      <w:tr w:rsidR="005D1742" w:rsidTr="0092086A">
        <w:trPr>
          <w:gridAfter w:val="4"/>
          <w:wAfter w:w="9680" w:type="dxa"/>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rPr>
                <w:rFonts w:ascii="仿宋_GB2312" w:eastAsia="仿宋_GB2312" w:hAnsi="宋体" w:cs="仿宋_GB2312"/>
                <w:color w:val="000000"/>
                <w:sz w:val="20"/>
                <w:szCs w:val="20"/>
              </w:rPr>
            </w:pPr>
          </w:p>
        </w:tc>
      </w:tr>
      <w:tr w:rsidR="005D1742" w:rsidTr="0092086A">
        <w:trPr>
          <w:gridAfter w:val="4"/>
          <w:wAfter w:w="9680" w:type="dxa"/>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r>
      <w:tr w:rsidR="005D1742" w:rsidTr="0092086A">
        <w:trPr>
          <w:gridAfter w:val="4"/>
          <w:wAfter w:w="9680" w:type="dxa"/>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902FAE" w:rsidP="0092086A">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推进法律援助便捷化供给，规范化运行和规范化建设</w:t>
            </w:r>
            <w:proofErr w:type="gramStart"/>
            <w:r>
              <w:rPr>
                <w:rFonts w:ascii="仿宋_GB2312" w:eastAsia="仿宋_GB2312" w:hAnsi="宋体" w:cs="仿宋_GB2312" w:hint="eastAsia"/>
                <w:color w:val="000000"/>
                <w:sz w:val="20"/>
                <w:szCs w:val="20"/>
              </w:rPr>
              <w:t>设</w:t>
            </w:r>
            <w:proofErr w:type="gramEnd"/>
            <w:r>
              <w:rPr>
                <w:rFonts w:ascii="仿宋_GB2312" w:eastAsia="仿宋_GB2312" w:hAnsi="宋体" w:cs="仿宋_GB2312" w:hint="eastAsia"/>
                <w:color w:val="000000"/>
                <w:sz w:val="20"/>
                <w:szCs w:val="20"/>
              </w:rPr>
              <w:t>。</w:t>
            </w:r>
          </w:p>
        </w:tc>
      </w:tr>
      <w:tr w:rsidR="005D1742" w:rsidTr="0092086A">
        <w:trPr>
          <w:gridAfter w:val="4"/>
          <w:wAfter w:w="9680" w:type="dxa"/>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5D1742" w:rsidP="0092086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D1742" w:rsidRDefault="00902FAE" w:rsidP="0092086A">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无</w:t>
            </w:r>
          </w:p>
        </w:tc>
      </w:tr>
      <w:tr w:rsidR="005D1742" w:rsidTr="0092086A">
        <w:trPr>
          <w:gridAfter w:val="4"/>
          <w:wAfter w:w="9680" w:type="dxa"/>
          <w:trHeight w:val="286"/>
        </w:trPr>
        <w:tc>
          <w:tcPr>
            <w:tcW w:w="1080" w:type="dxa"/>
            <w:shd w:val="clear" w:color="auto" w:fill="auto"/>
            <w:vAlign w:val="center"/>
          </w:tcPr>
          <w:p w:rsidR="005D1742" w:rsidRDefault="005D1742" w:rsidP="0092086A">
            <w:pPr>
              <w:rPr>
                <w:rFonts w:ascii="宋体" w:eastAsia="宋体" w:hAnsi="宋体" w:cs="宋体"/>
                <w:color w:val="000000"/>
                <w:sz w:val="24"/>
                <w:szCs w:val="24"/>
              </w:rPr>
            </w:pPr>
          </w:p>
        </w:tc>
        <w:tc>
          <w:tcPr>
            <w:tcW w:w="1354" w:type="dxa"/>
            <w:shd w:val="clear" w:color="auto" w:fill="auto"/>
            <w:vAlign w:val="center"/>
          </w:tcPr>
          <w:p w:rsidR="005D1742" w:rsidRDefault="005D1742" w:rsidP="0092086A">
            <w:pPr>
              <w:rPr>
                <w:rFonts w:ascii="宋体" w:eastAsia="宋体" w:hAnsi="宋体" w:cs="宋体"/>
                <w:color w:val="000000"/>
                <w:sz w:val="24"/>
                <w:szCs w:val="24"/>
              </w:rPr>
            </w:pPr>
          </w:p>
        </w:tc>
        <w:tc>
          <w:tcPr>
            <w:tcW w:w="1354" w:type="dxa"/>
            <w:shd w:val="clear" w:color="auto" w:fill="auto"/>
            <w:vAlign w:val="center"/>
          </w:tcPr>
          <w:p w:rsidR="005D1742" w:rsidRDefault="005D1742" w:rsidP="0092086A">
            <w:pPr>
              <w:rPr>
                <w:rFonts w:ascii="宋体" w:eastAsia="宋体" w:hAnsi="宋体" w:cs="宋体"/>
                <w:color w:val="000000"/>
                <w:sz w:val="24"/>
                <w:szCs w:val="24"/>
              </w:rPr>
            </w:pPr>
          </w:p>
        </w:tc>
        <w:tc>
          <w:tcPr>
            <w:tcW w:w="1370" w:type="dxa"/>
            <w:gridSpan w:val="2"/>
            <w:shd w:val="clear" w:color="auto" w:fill="auto"/>
            <w:vAlign w:val="center"/>
          </w:tcPr>
          <w:p w:rsidR="005D1742" w:rsidRDefault="005D1742" w:rsidP="0092086A">
            <w:pPr>
              <w:rPr>
                <w:rFonts w:ascii="宋体" w:eastAsia="宋体" w:hAnsi="宋体" w:cs="宋体"/>
                <w:color w:val="000000"/>
                <w:sz w:val="24"/>
                <w:szCs w:val="24"/>
              </w:rPr>
            </w:pPr>
          </w:p>
        </w:tc>
        <w:tc>
          <w:tcPr>
            <w:tcW w:w="3030" w:type="dxa"/>
            <w:gridSpan w:val="2"/>
            <w:shd w:val="clear" w:color="auto" w:fill="auto"/>
            <w:vAlign w:val="center"/>
          </w:tcPr>
          <w:p w:rsidR="005D1742" w:rsidRDefault="005D1742" w:rsidP="0092086A">
            <w:pPr>
              <w:rPr>
                <w:rFonts w:ascii="宋体" w:eastAsia="宋体" w:hAnsi="宋体" w:cs="宋体"/>
                <w:color w:val="000000"/>
                <w:sz w:val="24"/>
                <w:szCs w:val="24"/>
              </w:rPr>
            </w:pPr>
          </w:p>
        </w:tc>
        <w:tc>
          <w:tcPr>
            <w:tcW w:w="2430" w:type="dxa"/>
            <w:shd w:val="clear" w:color="auto" w:fill="auto"/>
            <w:vAlign w:val="center"/>
          </w:tcPr>
          <w:p w:rsidR="005D1742" w:rsidRDefault="005D1742" w:rsidP="0092086A">
            <w:pPr>
              <w:rPr>
                <w:rFonts w:ascii="宋体" w:eastAsia="宋体" w:hAnsi="宋体" w:cs="宋体"/>
                <w:color w:val="000000"/>
                <w:sz w:val="24"/>
                <w:szCs w:val="24"/>
              </w:rPr>
            </w:pPr>
          </w:p>
        </w:tc>
      </w:tr>
      <w:tr w:rsidR="00237EFB">
        <w:trPr>
          <w:trHeight w:val="286"/>
        </w:trPr>
        <w:tc>
          <w:tcPr>
            <w:tcW w:w="1080" w:type="dxa"/>
            <w:shd w:val="clear" w:color="auto" w:fill="auto"/>
            <w:vAlign w:val="center"/>
          </w:tcPr>
          <w:p w:rsidR="005D1742" w:rsidRDefault="005D1742">
            <w:pPr>
              <w:rPr>
                <w:rFonts w:ascii="宋体" w:eastAsia="宋体" w:hAnsi="宋体" w:cs="宋体"/>
                <w:color w:val="000000"/>
                <w:sz w:val="24"/>
                <w:szCs w:val="24"/>
              </w:rPr>
            </w:pPr>
          </w:p>
          <w:p w:rsidR="005D1742" w:rsidRDefault="005D1742">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735"/>
        </w:trPr>
        <w:tc>
          <w:tcPr>
            <w:tcW w:w="10618" w:type="dxa"/>
            <w:gridSpan w:val="8"/>
            <w:shd w:val="clear" w:color="auto" w:fill="auto"/>
            <w:vAlign w:val="center"/>
          </w:tcPr>
          <w:p w:rsidR="00237EFB" w:rsidRDefault="00D069A4" w:rsidP="00B26B3C">
            <w:pPr>
              <w:widowControl/>
              <w:ind w:firstLineChars="450" w:firstLine="1080"/>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预算单位：                           公告时间：</w:t>
            </w:r>
          </w:p>
          <w:p w:rsidR="00663FCB" w:rsidRDefault="007E5F5F" w:rsidP="007E5F5F">
            <w:pPr>
              <w:jc w:val="center"/>
              <w:rPr>
                <w:rFonts w:ascii="Times New Roman" w:eastAsia="仿宋" w:hAnsi="Times New Roman" w:cs="Times New Roman"/>
                <w:b/>
                <w:sz w:val="32"/>
                <w:szCs w:val="32"/>
              </w:rPr>
            </w:pPr>
            <w:r>
              <w:rPr>
                <w:rFonts w:ascii="Times New Roman" w:eastAsia="仿宋" w:hAnsi="Times New Roman" w:cs="Times New Roman"/>
                <w:b/>
                <w:sz w:val="32"/>
                <w:szCs w:val="32"/>
              </w:rPr>
              <w:t xml:space="preserve">                 </w:t>
            </w:r>
          </w:p>
          <w:p w:rsidR="007E5F5F" w:rsidRPr="004261C0" w:rsidRDefault="00663FCB" w:rsidP="007E5F5F">
            <w:pPr>
              <w:jc w:val="center"/>
              <w:rPr>
                <w:rFonts w:ascii="Times New Roman" w:eastAsia="仿宋" w:hAnsi="仿宋" w:cs="Times New Roman"/>
                <w:sz w:val="32"/>
                <w:szCs w:val="32"/>
              </w:rPr>
            </w:pPr>
            <w:r>
              <w:rPr>
                <w:rFonts w:ascii="Times New Roman" w:eastAsia="仿宋" w:hAnsi="Times New Roman" w:cs="Times New Roman" w:hint="eastAsia"/>
                <w:b/>
                <w:sz w:val="32"/>
                <w:szCs w:val="32"/>
              </w:rPr>
              <w:lastRenderedPageBreak/>
              <w:t xml:space="preserve">               </w:t>
            </w:r>
            <w:r w:rsidR="007E5F5F" w:rsidRPr="004261C0">
              <w:rPr>
                <w:rFonts w:ascii="Times New Roman" w:eastAsia="仿宋" w:hAnsi="Times New Roman" w:cs="Times New Roman"/>
                <w:sz w:val="32"/>
                <w:szCs w:val="32"/>
              </w:rPr>
              <w:t xml:space="preserve"> </w:t>
            </w:r>
            <w:r w:rsidR="008275D5">
              <w:rPr>
                <w:rFonts w:ascii="Times New Roman" w:eastAsia="仿宋" w:hAnsi="Times New Roman" w:cs="Times New Roman" w:hint="eastAsia"/>
                <w:sz w:val="32"/>
                <w:szCs w:val="32"/>
              </w:rPr>
              <w:t>元江县司法局</w:t>
            </w:r>
          </w:p>
          <w:p w:rsidR="007E5F5F" w:rsidRDefault="007E5F5F" w:rsidP="001C0FE6">
            <w:pPr>
              <w:jc w:val="center"/>
              <w:rPr>
                <w:rFonts w:ascii="宋体" w:eastAsia="宋体" w:hAnsi="宋体" w:cs="宋体"/>
                <w:color w:val="000000"/>
                <w:sz w:val="24"/>
                <w:szCs w:val="24"/>
              </w:rPr>
            </w:pPr>
            <w:r w:rsidRPr="004261C0">
              <w:rPr>
                <w:rFonts w:ascii="Times New Roman" w:eastAsia="仿宋" w:hAnsi="Times New Roman" w:cs="Times New Roman"/>
                <w:sz w:val="32"/>
                <w:szCs w:val="32"/>
              </w:rPr>
              <w:t xml:space="preserve">                 201</w:t>
            </w:r>
            <w:r w:rsidR="001C0FE6">
              <w:rPr>
                <w:rFonts w:ascii="Times New Roman" w:eastAsia="仿宋" w:hAnsi="Times New Roman" w:cs="Times New Roman" w:hint="eastAsia"/>
                <w:sz w:val="32"/>
                <w:szCs w:val="32"/>
              </w:rPr>
              <w:t>9</w:t>
            </w:r>
            <w:r w:rsidRPr="004261C0">
              <w:rPr>
                <w:rFonts w:ascii="Times New Roman" w:eastAsia="仿宋" w:hAnsi="仿宋" w:cs="Times New Roman"/>
                <w:sz w:val="32"/>
                <w:szCs w:val="32"/>
              </w:rPr>
              <w:t>年</w:t>
            </w:r>
            <w:r w:rsidR="001C0FE6">
              <w:rPr>
                <w:rFonts w:ascii="Times New Roman" w:eastAsia="仿宋" w:hAnsi="Times New Roman" w:cs="Times New Roman" w:hint="eastAsia"/>
                <w:sz w:val="32"/>
                <w:szCs w:val="32"/>
              </w:rPr>
              <w:t>1</w:t>
            </w:r>
            <w:r w:rsidRPr="004261C0">
              <w:rPr>
                <w:rFonts w:ascii="Times New Roman" w:eastAsia="仿宋" w:hAnsi="仿宋" w:cs="Times New Roman"/>
                <w:sz w:val="32"/>
                <w:szCs w:val="32"/>
              </w:rPr>
              <w:t>月</w:t>
            </w:r>
            <w:r w:rsidRPr="004261C0">
              <w:rPr>
                <w:rFonts w:ascii="Times New Roman" w:eastAsia="仿宋" w:hAnsi="Times New Roman" w:cs="Times New Roman" w:hint="eastAsia"/>
                <w:sz w:val="32"/>
                <w:szCs w:val="32"/>
              </w:rPr>
              <w:t>2</w:t>
            </w:r>
            <w:r w:rsidR="001C0FE6">
              <w:rPr>
                <w:rFonts w:ascii="Times New Roman" w:eastAsia="仿宋" w:hAnsi="Times New Roman" w:cs="Times New Roman" w:hint="eastAsia"/>
                <w:sz w:val="32"/>
                <w:szCs w:val="32"/>
              </w:rPr>
              <w:t>8</w:t>
            </w:r>
            <w:r w:rsidRPr="004261C0">
              <w:rPr>
                <w:rFonts w:ascii="Times New Roman" w:eastAsia="仿宋" w:hAnsi="仿宋" w:cs="Times New Roman"/>
                <w:sz w:val="32"/>
                <w:szCs w:val="32"/>
              </w:rPr>
              <w:t>日</w:t>
            </w: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bl>
    <w:p w:rsidR="00237EFB" w:rsidRDefault="00237EFB" w:rsidP="007E5F5F">
      <w:pPr>
        <w:rPr>
          <w:sz w:val="30"/>
          <w:szCs w:val="30"/>
        </w:rPr>
      </w:pPr>
    </w:p>
    <w:sectPr w:rsidR="00237EFB" w:rsidSect="00237E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322" w:rsidRDefault="00275322" w:rsidP="00510743">
      <w:r>
        <w:separator/>
      </w:r>
    </w:p>
  </w:endnote>
  <w:endnote w:type="continuationSeparator" w:id="0">
    <w:p w:rsidR="00275322" w:rsidRDefault="00275322" w:rsidP="00510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322" w:rsidRDefault="00275322" w:rsidP="00510743">
      <w:r>
        <w:separator/>
      </w:r>
    </w:p>
  </w:footnote>
  <w:footnote w:type="continuationSeparator" w:id="0">
    <w:p w:rsidR="00275322" w:rsidRDefault="00275322" w:rsidP="00510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7B"/>
    <w:rsid w:val="00080321"/>
    <w:rsid w:val="000C59B4"/>
    <w:rsid w:val="00107899"/>
    <w:rsid w:val="00131F54"/>
    <w:rsid w:val="00172A27"/>
    <w:rsid w:val="001C0FE6"/>
    <w:rsid w:val="00237EFB"/>
    <w:rsid w:val="00275322"/>
    <w:rsid w:val="0028424D"/>
    <w:rsid w:val="002B4029"/>
    <w:rsid w:val="002D4CA8"/>
    <w:rsid w:val="002E1F7D"/>
    <w:rsid w:val="003D36D1"/>
    <w:rsid w:val="004242EA"/>
    <w:rsid w:val="004261C0"/>
    <w:rsid w:val="00434119"/>
    <w:rsid w:val="0047433F"/>
    <w:rsid w:val="004E3CE1"/>
    <w:rsid w:val="004E5275"/>
    <w:rsid w:val="00510743"/>
    <w:rsid w:val="005C050C"/>
    <w:rsid w:val="005D00E0"/>
    <w:rsid w:val="005D1742"/>
    <w:rsid w:val="00663FCB"/>
    <w:rsid w:val="006922B8"/>
    <w:rsid w:val="007B55FF"/>
    <w:rsid w:val="007E5F5F"/>
    <w:rsid w:val="008275D5"/>
    <w:rsid w:val="00902FAE"/>
    <w:rsid w:val="00922835"/>
    <w:rsid w:val="009F3918"/>
    <w:rsid w:val="00A03952"/>
    <w:rsid w:val="00A3286E"/>
    <w:rsid w:val="00A65520"/>
    <w:rsid w:val="00A658CA"/>
    <w:rsid w:val="00A81299"/>
    <w:rsid w:val="00A978BB"/>
    <w:rsid w:val="00B26B3C"/>
    <w:rsid w:val="00BA42E4"/>
    <w:rsid w:val="00BB1055"/>
    <w:rsid w:val="00BD2FB7"/>
    <w:rsid w:val="00C22D9E"/>
    <w:rsid w:val="00C5525D"/>
    <w:rsid w:val="00D069A4"/>
    <w:rsid w:val="00DB41D9"/>
    <w:rsid w:val="00F10458"/>
    <w:rsid w:val="00F72CBE"/>
    <w:rsid w:val="00FE221E"/>
    <w:rsid w:val="24557AF9"/>
    <w:rsid w:val="359065DB"/>
    <w:rsid w:val="484C3651"/>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F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37EFB"/>
    <w:pPr>
      <w:ind w:firstLineChars="200" w:firstLine="420"/>
    </w:pPr>
  </w:style>
  <w:style w:type="paragraph" w:customStyle="1" w:styleId="Default">
    <w:name w:val="Default"/>
    <w:uiPriority w:val="99"/>
    <w:unhideWhenUsed/>
    <w:rsid w:val="00237EFB"/>
    <w:pPr>
      <w:widowControl w:val="0"/>
      <w:autoSpaceDE w:val="0"/>
      <w:autoSpaceDN w:val="0"/>
      <w:adjustRightInd w:val="0"/>
    </w:pPr>
    <w:rPr>
      <w:rFonts w:ascii="仿宋" w:eastAsia="仿宋" w:hAnsi="仿宋" w:hint="eastAsia"/>
      <w:color w:val="000000"/>
      <w:sz w:val="24"/>
    </w:rPr>
  </w:style>
  <w:style w:type="paragraph" w:styleId="a3">
    <w:name w:val="header"/>
    <w:basedOn w:val="a"/>
    <w:link w:val="Char"/>
    <w:uiPriority w:val="99"/>
    <w:semiHidden/>
    <w:unhideWhenUsed/>
    <w:rsid w:val="00510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0743"/>
    <w:rPr>
      <w:rFonts w:asciiTheme="minorHAnsi" w:eastAsiaTheme="minorEastAsia" w:hAnsiTheme="minorHAnsi" w:cstheme="minorBidi"/>
      <w:kern w:val="2"/>
      <w:sz w:val="18"/>
      <w:szCs w:val="18"/>
    </w:rPr>
  </w:style>
  <w:style w:type="paragraph" w:styleId="a4">
    <w:name w:val="footer"/>
    <w:basedOn w:val="a"/>
    <w:link w:val="Char0"/>
    <w:uiPriority w:val="99"/>
    <w:semiHidden/>
    <w:unhideWhenUsed/>
    <w:rsid w:val="005107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074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201</Words>
  <Characters>1146</Characters>
  <Application>Microsoft Office Word</Application>
  <DocSecurity>0</DocSecurity>
  <Lines>9</Lines>
  <Paragraphs>2</Paragraphs>
  <ScaleCrop>false</ScaleCrop>
  <Company>Microsoft</Company>
  <LinksUpToDate>false</LinksUpToDate>
  <CharactersWithSpaces>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21</cp:revision>
  <dcterms:created xsi:type="dcterms:W3CDTF">2019-01-26T00:51:00Z</dcterms:created>
  <dcterms:modified xsi:type="dcterms:W3CDTF">2019-01-28T08:31:00Z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