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E0" w:rsidRDefault="00D539E0">
      <w:pPr>
        <w:spacing w:line="1701" w:lineRule="exact"/>
        <w:rPr>
          <w:rFonts w:ascii="方正小标宋简体" w:eastAsia="方正小标宋简体" w:hAnsi="方正小标宋简体" w:cs="方正小标宋简体"/>
          <w:b/>
          <w:bCs/>
          <w:color w:val="FF0000"/>
          <w:spacing w:val="-14"/>
          <w:w w:val="90"/>
          <w:sz w:val="122"/>
          <w:szCs w:val="122"/>
        </w:rPr>
      </w:pPr>
    </w:p>
    <w:p w:rsidR="00D539E0" w:rsidRDefault="00B71EAD">
      <w:pPr>
        <w:spacing w:line="1400" w:lineRule="exact"/>
        <w:jc w:val="center"/>
        <w:rPr>
          <w:rFonts w:ascii="仿宋_GB2312" w:eastAsia="仿宋_GB2312"/>
          <w:color w:val="000000"/>
          <w:spacing w:val="-2"/>
          <w:w w:val="90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color w:val="FF0000"/>
          <w:spacing w:val="-14"/>
          <w:w w:val="90"/>
          <w:sz w:val="122"/>
          <w:szCs w:val="122"/>
        </w:rPr>
        <w:t>通海县</w:t>
      </w:r>
      <w:r>
        <w:rPr>
          <w:rFonts w:ascii="方正小标宋简体" w:eastAsia="方正小标宋简体" w:hint="eastAsia"/>
          <w:b/>
          <w:bCs/>
          <w:color w:val="FF0000"/>
          <w:spacing w:val="-14"/>
          <w:w w:val="90"/>
          <w:sz w:val="122"/>
          <w:szCs w:val="122"/>
        </w:rPr>
        <w:t>财政局文件</w:t>
      </w:r>
    </w:p>
    <w:p w:rsidR="00D539E0" w:rsidRDefault="00D539E0">
      <w:pPr>
        <w:spacing w:line="1701" w:lineRule="exact"/>
        <w:rPr>
          <w:rFonts w:ascii="仿宋_GB2312" w:eastAsia="仿宋_GB2312"/>
          <w:color w:val="000000"/>
          <w:spacing w:val="-2"/>
          <w:w w:val="90"/>
          <w:sz w:val="32"/>
          <w:szCs w:val="32"/>
        </w:rPr>
      </w:pPr>
    </w:p>
    <w:p w:rsidR="00D539E0" w:rsidRDefault="00B71EAD">
      <w:pPr>
        <w:tabs>
          <w:tab w:val="left" w:pos="8610"/>
        </w:tabs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通财〔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bookmarkEnd w:id="0"/>
    <w:p w:rsidR="00D539E0" w:rsidRDefault="00B71EAD">
      <w:pPr>
        <w:tabs>
          <w:tab w:val="right" w:pos="9064"/>
        </w:tabs>
        <w:spacing w:line="560" w:lineRule="exact"/>
        <w:rPr>
          <w:b/>
          <w:color w:val="FF0000"/>
          <w:spacing w:val="-28"/>
          <w:w w:val="90"/>
          <w:sz w:val="32"/>
          <w:szCs w:val="32"/>
        </w:rPr>
      </w:pPr>
      <w:r>
        <w:rPr>
          <w:rFonts w:hint="eastAsia"/>
          <w:b/>
          <w:noProof/>
          <w:color w:val="FF0000"/>
          <w:spacing w:val="-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99695</wp:posOffset>
                </wp:positionV>
                <wp:extent cx="5687695" cy="635"/>
                <wp:effectExtent l="0" t="15875" r="8255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0.7pt;margin-top:7.85pt;height:0.05pt;width:447.85pt;z-index:251663360;mso-width-relative:page;mso-height-relative:page;" filled="f" stroked="t" coordsize="21600,21600" o:gfxdata="UEsDBAoAAAAAAIdO4kAAAAAAAAAAAAAAAAAEAAAAZHJzL1BLAwQUAAAACACHTuJAIwucwdkAAAAI AQAADwAAAGRycy9kb3ducmV2LnhtbE2PT0vDQBDF74LfYRnBi7Sb1FpjzKYUQRB6KNYePE6yYxLM zobs9o/99E5Pepz3Hm9+r1ieXK8ONIbOs4F0moAirr3tuDGw+3idZKBCRLbYeyYDPxRgWV5fFZhb f+R3Omxjo6SEQ44G2hiHXOtQt+QwTP1ALN6XHx1GOcdG2xGPUu56PUuShXbYsXxocaCXlurv7d4Z uMPPxSoL6cz6zbo6v7n17rxaG3N7kybPoCKd4l8YLviCDqUwVX7PNqjewCSdS1L0h0dQ4mdP83tQ 1UXIQJeF/j+g/AVQSwMEFAAAAAgAh07iQG+9hm75AQAA5wMAAA4AAABkcnMvZTJvRG9jLnhtbK1T S44TMRDdI3EHy3vSyUTJDK10ZjEhbBBEAg5Qcbu7Lfknl5NOLsEFkNjBiiV7bsNwDMrukIFhkwW9 cJddz8/1XtmL24PRbC8DKmcrPhmNOZNWuFrZtuLv362f3XCGEWwN2llZ8aNEfrt8+mTR+1Jeuc7p WgZGJBbL3le8i9GXRYGikwZw5Ly0lGxcMBBpGtqiDtATu9HF1Xg8L3oXah+ckIi0uhqS/MQYLiF0 TaOEXDmxM9LGgTVIDZEkYac88mWutmmkiG+aBmVkuuKkNOaRDqF4m8ZiuYCyDeA7JU4lwCUlPNJk QFk69Ey1gghsF9Q/VEaJ4NA1cSScKQYh2RFSMRk/8uZtB15mLWQ1+rPp+P9oxev9JjBVV3zKmQVD Db//+O3Hh88/v3+i8f7rFzZNJvUeS8Le2U04zdBvQlJ8aIJJf9LCDtnY49lYeYhM0OJsfnM9fz7j TFBuPp0lxuJhqw8YX0pnWAoqrpVNqqGE/SuMA/Q3JC1ry3qqd3I9oy4KoDvYUO8pNJ50oG3zZnRa 1WulddqCod3e6cD2QPdgvR7Td6rhL1g6ZQXYDbicSjAoOwn1C1uzePTkkKWHwVMNRtacaUnvKEUZ GUHpS5AkX1tyIRk7WJmirauP1I+dD6rtyIpJrjJlqP/Zs9NdTRfsz3lmenify19QSwMECgAAAAAA h07iQAAAAAAAAAAAAAAAAAYAAABfcmVscy9QSwMEFAAAAAgAh07iQIoUZjzRAAAAlAEAAAsAAABf cmVscy8ucmVsc6WQwWrDMAyG74O9g9F9cZrDGKNOL6PQa+kewNiKYxpbRjLZ+vbzDoNl9LajfqHv E//+8JkWtSJLpGxg1/WgMDvyMQcD75fj0wsoqTZ7u1BGAzcUOIyPD/szLra2I5ljEdUoWQzMtZZX rcXNmKx0VDC3zUScbG0jB12su9qAeuj7Z82/GTBumOrkDfDJD6Aut9LMf9gpOiahqXaOkqZpiu4e VQe2ZY7uyDbhG7lGsxywGvAsGgdqWdd+BH1fv/un3tNHPuO61X6HjOuPV2+6HL8AUEsDBBQAAAAI AIdO4kB+5uUg9wAAAOEBAAATAAAAW0NvbnRlbnRfVHlwZXNdLnhtbJWRQU7DMBBF90jcwfIWJU67 QAgl6YK0S0CoHGBkTxKLZGx5TGhvj5O2G0SRWNoz/78nu9wcxkFMGNg6quQqL6RA0s5Y6ir5vt9l D1JwBDIwOMJKHpHlpr69KfdHjyxSmriSfYz+USnWPY7AufNIadK6MEJMx9ApD/oDOlTrorhX2lFE ilmcO2RdNtjC5xDF9pCuTyYBB5bi6bQ4syoJ3g9WQ0ymaiLzg5KdCXlKLjvcW893SUOqXwnz5Drg nHtJTxOsQfEKIT7DmDSUCayM+6KAU/53yWw5cuba1mrMm8BNir3hdLG61o5r1zj93/Ltkrp0q+WD 6m9QSwECFAAUAAAACACHTuJAfublIPcAAADhAQAAEwAAAAAAAAABACAAAABrBAAAW0NvbnRlbnRf VHlwZXNdLnhtbFBLAQIUAAoAAAAAAIdO4kAAAAAAAAAAAAAAAAAGAAAAAAAAAAAAEAAAAE0DAABf cmVscy9QSwECFAAUAAAACACHTuJAihRmPNEAAACUAQAACwAAAAAAAAABACAAAABxAwAAX3JlbHMv LnJlbHNQSwECFAAKAAAAAACHTuJAAAAAAAAAAAAAAAAABAAAAAAAAAAAABAAAAAAAAAAZHJzL1BL AQIUABQAAAAIAIdO4kAjC5zB2QAAAAgBAAAPAAAAAAAAAAEAIAAAACIAAABkcnMvZG93bnJldi54 bWxQSwECFAAUAAAACACHTuJAb72GbvkBAADnAwAADgAAAAAAAAABACAAAAAoAQAAZHJzL2Uyb0Rv Yy54bWxQSwUGAAAAAAYABgBZAQAAkwUAAAAA 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FF0000"/>
          <w:spacing w:val="-28"/>
          <w:w w:val="90"/>
          <w:sz w:val="32"/>
          <w:szCs w:val="32"/>
        </w:rPr>
        <w:tab/>
      </w:r>
    </w:p>
    <w:p w:rsidR="00D539E0" w:rsidRPr="00405DC9" w:rsidRDefault="00B71EAD" w:rsidP="00405DC9">
      <w:pPr>
        <w:spacing w:line="59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1" w:name="OLE_LINK4"/>
      <w:bookmarkStart w:id="2" w:name="OLE_LINK5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关于下达</w:t>
      </w:r>
      <w:r w:rsidR="00405DC9" w:rsidRPr="00405DC9">
        <w:rPr>
          <w:rFonts w:ascii="方正小标宋_GBK" w:eastAsia="方正小标宋_GBK" w:hAnsi="方正小标宋_GBK" w:cs="方正小标宋_GBK" w:hint="eastAsia"/>
          <w:sz w:val="44"/>
          <w:szCs w:val="44"/>
        </w:rPr>
        <w:t>2022年省级财政衔接推进乡村振兴补助资金（少数民族发展任务）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通知</w:t>
      </w:r>
    </w:p>
    <w:bookmarkEnd w:id="1"/>
    <w:bookmarkEnd w:id="2"/>
    <w:p w:rsidR="00D539E0" w:rsidRDefault="00D539E0">
      <w:pPr>
        <w:spacing w:line="590" w:lineRule="exact"/>
      </w:pPr>
    </w:p>
    <w:p w:rsidR="00D539E0" w:rsidRDefault="00B71EAD">
      <w:pPr>
        <w:spacing w:line="590" w:lineRule="exact"/>
        <w:rPr>
          <w:rFonts w:ascii="Times New Roman" w:eastAsia="方正仿宋_GBK" w:hAnsi="Times New Roman"/>
          <w:color w:val="FF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中国共产党通海县委员会统一战线工作部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D539E0" w:rsidRDefault="00B71EAD">
      <w:pPr>
        <w:adjustRightInd w:val="0"/>
        <w:spacing w:line="59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lang w:bidi="ar"/>
        </w:rPr>
        <w:t>根据</w:t>
      </w:r>
      <w:r w:rsidR="00405DC9">
        <w:rPr>
          <w:rFonts w:ascii="Times New Roman" w:eastAsia="方正仿宋_GBK" w:hAnsi="Times New Roman" w:hint="eastAsia"/>
          <w:sz w:val="32"/>
          <w:szCs w:val="32"/>
          <w:lang w:bidi="ar"/>
        </w:rPr>
        <w:t>《</w:t>
      </w:r>
      <w:r w:rsidR="00405DC9" w:rsidRPr="00405DC9">
        <w:rPr>
          <w:rFonts w:ascii="Times New Roman" w:eastAsia="方正仿宋_GBK" w:hAnsi="Times New Roman" w:hint="eastAsia"/>
          <w:sz w:val="32"/>
          <w:szCs w:val="32"/>
          <w:lang w:bidi="ar"/>
        </w:rPr>
        <w:t>玉溪市财政局关于下达</w:t>
      </w:r>
      <w:r w:rsidR="00405DC9" w:rsidRPr="00405DC9">
        <w:rPr>
          <w:rFonts w:ascii="Times New Roman" w:eastAsia="方正仿宋_GBK" w:hAnsi="Times New Roman" w:hint="eastAsia"/>
          <w:sz w:val="32"/>
          <w:szCs w:val="32"/>
          <w:lang w:bidi="ar"/>
        </w:rPr>
        <w:t>2022</w:t>
      </w:r>
      <w:r w:rsidR="00405DC9" w:rsidRPr="00405DC9">
        <w:rPr>
          <w:rFonts w:ascii="Times New Roman" w:eastAsia="方正仿宋_GBK" w:hAnsi="Times New Roman" w:hint="eastAsia"/>
          <w:sz w:val="32"/>
          <w:szCs w:val="32"/>
          <w:lang w:bidi="ar"/>
        </w:rPr>
        <w:t>年省级财政衔接推进乡村振兴补助资金（少数民族发展任务）的通知</w:t>
      </w:r>
      <w:r w:rsidR="00405DC9">
        <w:rPr>
          <w:rFonts w:ascii="Times New Roman" w:eastAsia="方正仿宋_GBK" w:hAnsi="Times New Roman" w:hint="eastAsia"/>
          <w:sz w:val="32"/>
          <w:szCs w:val="32"/>
          <w:lang w:bidi="ar"/>
        </w:rPr>
        <w:t>》（玉财农〔</w:t>
      </w:r>
      <w:r w:rsidR="00405DC9">
        <w:rPr>
          <w:rFonts w:ascii="Times New Roman" w:eastAsia="方正仿宋_GBK" w:hAnsi="Times New Roman" w:hint="eastAsia"/>
          <w:sz w:val="32"/>
          <w:szCs w:val="32"/>
          <w:lang w:bidi="ar"/>
        </w:rPr>
        <w:t>2022</w:t>
      </w:r>
      <w:r w:rsidR="00405DC9">
        <w:rPr>
          <w:rFonts w:ascii="Times New Roman" w:eastAsia="方正仿宋_GBK" w:hAnsi="Times New Roman" w:hint="eastAsia"/>
          <w:sz w:val="32"/>
          <w:szCs w:val="32"/>
          <w:lang w:bidi="ar"/>
        </w:rPr>
        <w:t>〕</w:t>
      </w:r>
      <w:r w:rsidR="00405DC9">
        <w:rPr>
          <w:rFonts w:ascii="Times New Roman" w:eastAsia="方正仿宋_GBK" w:hAnsi="Times New Roman" w:hint="eastAsia"/>
          <w:sz w:val="32"/>
          <w:szCs w:val="32"/>
          <w:lang w:bidi="ar"/>
        </w:rPr>
        <w:t>45</w:t>
      </w:r>
      <w:r w:rsidR="00405DC9">
        <w:rPr>
          <w:rFonts w:ascii="Times New Roman" w:eastAsia="方正仿宋_GBK" w:hAnsi="Times New Roman" w:hint="eastAsia"/>
          <w:sz w:val="32"/>
          <w:szCs w:val="32"/>
          <w:lang w:bidi="ar"/>
        </w:rPr>
        <w:t>号）</w:t>
      </w:r>
      <w:r>
        <w:rPr>
          <w:rFonts w:ascii="Times New Roman" w:eastAsia="方正仿宋_GBK" w:hAnsi="Times New Roman"/>
          <w:sz w:val="32"/>
          <w:szCs w:val="32"/>
          <w:lang w:bidi="ar"/>
        </w:rPr>
        <w:t>，现下达你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单位</w:t>
      </w:r>
      <w:r w:rsidR="00405DC9" w:rsidRPr="00405DC9">
        <w:rPr>
          <w:rFonts w:ascii="Times New Roman" w:eastAsia="方正仿宋_GBK" w:hAnsi="Times New Roman" w:hint="eastAsia"/>
          <w:sz w:val="32"/>
          <w:szCs w:val="32"/>
          <w:lang w:bidi="ar"/>
        </w:rPr>
        <w:t>2022</w:t>
      </w:r>
      <w:r w:rsidR="00405DC9" w:rsidRPr="00405DC9">
        <w:rPr>
          <w:rFonts w:ascii="Times New Roman" w:eastAsia="方正仿宋_GBK" w:hAnsi="Times New Roman" w:hint="eastAsia"/>
          <w:sz w:val="32"/>
          <w:szCs w:val="32"/>
          <w:lang w:bidi="ar"/>
        </w:rPr>
        <w:t>年省级财政衔接推进乡村振兴补助资金（少数民族发展任务）</w:t>
      </w:r>
      <w:r>
        <w:rPr>
          <w:rFonts w:ascii="Times New Roman" w:eastAsia="方正仿宋_GBK" w:hAnsi="Times New Roman" w:hint="eastAsia"/>
          <w:sz w:val="32"/>
          <w:szCs w:val="32"/>
          <w:lang w:bidi="ar"/>
        </w:rPr>
        <w:t>经费</w:t>
      </w:r>
      <w:r w:rsidR="00405DC9">
        <w:rPr>
          <w:rFonts w:ascii="Times New Roman" w:eastAsia="方正仿宋_GBK" w:hAnsi="Times New Roman" w:hint="eastAsia"/>
          <w:sz w:val="32"/>
          <w:szCs w:val="32"/>
          <w:lang w:bidi="ar"/>
        </w:rPr>
        <w:t>10</w:t>
      </w:r>
      <w:r>
        <w:rPr>
          <w:rFonts w:ascii="Times New Roman" w:eastAsia="方正仿宋_GBK" w:hAnsi="Times New Roman"/>
          <w:sz w:val="32"/>
          <w:szCs w:val="32"/>
          <w:lang w:bidi="ar"/>
        </w:rPr>
        <w:t>万元（具体预算单位、金额、科目名称、预算项目详见附表）。收文后，请加快预算执行进度，加强资金监管，严禁截留、挤占、挪用资金，充分发挥资金使用效益。</w:t>
      </w:r>
    </w:p>
    <w:p w:rsidR="00D539E0" w:rsidRDefault="00D539E0">
      <w:pPr>
        <w:spacing w:line="590" w:lineRule="exact"/>
        <w:jc w:val="left"/>
        <w:rPr>
          <w:rFonts w:ascii="Times New Roman" w:eastAsia="方正仿宋_GBK" w:hAnsi="Times New Roman"/>
          <w:color w:val="FF0000"/>
          <w:sz w:val="32"/>
          <w:szCs w:val="32"/>
        </w:rPr>
      </w:pPr>
    </w:p>
    <w:p w:rsidR="00D539E0" w:rsidRDefault="00B71EAD" w:rsidP="00405DC9">
      <w:pPr>
        <w:spacing w:line="59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附件：</w:t>
      </w:r>
      <w:r w:rsidR="00405DC9">
        <w:rPr>
          <w:rFonts w:ascii="Times New Roman" w:eastAsia="方正仿宋_GBK" w:hAnsi="Times New Roman" w:hint="eastAsia"/>
          <w:sz w:val="32"/>
          <w:szCs w:val="32"/>
        </w:rPr>
        <w:t>1</w:t>
      </w:r>
      <w:r w:rsidR="00405DC9"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资金下达明细表</w:t>
      </w:r>
    </w:p>
    <w:p w:rsidR="00405DC9" w:rsidRPr="00405DC9" w:rsidRDefault="00405DC9" w:rsidP="00405DC9">
      <w:pPr>
        <w:spacing w:line="590" w:lineRule="exact"/>
        <w:ind w:leftChars="200" w:left="1380" w:hangingChars="300" w:hanging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2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405DC9"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年省级财政衔接推进乡村振兴补助资金（少数民</w:t>
      </w:r>
      <w:r w:rsidRPr="00405DC9">
        <w:rPr>
          <w:rFonts w:ascii="Times New Roman" w:eastAsia="方正仿宋_GBK" w:hAnsi="Times New Roman" w:hint="eastAsia"/>
          <w:sz w:val="32"/>
          <w:szCs w:val="32"/>
        </w:rPr>
        <w:t>族发展任务）绩效目标总表</w:t>
      </w:r>
    </w:p>
    <w:p w:rsidR="00D539E0" w:rsidRDefault="00D539E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539E0" w:rsidRDefault="00B71EAD">
      <w:pPr>
        <w:tabs>
          <w:tab w:val="left" w:pos="6790"/>
        </w:tabs>
        <w:spacing w:line="590" w:lineRule="exact"/>
        <w:ind w:firstLineChars="1700" w:firstLine="54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通海县</w:t>
      </w:r>
      <w:r>
        <w:rPr>
          <w:rFonts w:ascii="Times New Roman" w:eastAsia="方正仿宋_GBK" w:hAnsi="Times New Roman"/>
          <w:sz w:val="32"/>
          <w:szCs w:val="32"/>
        </w:rPr>
        <w:t>财政局</w:t>
      </w:r>
    </w:p>
    <w:p w:rsidR="00D539E0" w:rsidRDefault="00B71EAD">
      <w:pPr>
        <w:spacing w:line="590" w:lineRule="exact"/>
        <w:ind w:firstLineChars="1600" w:firstLine="5120"/>
        <w:rPr>
          <w:rFonts w:ascii="Times New Roman" w:eastAsia="方正仿宋_GBK" w:hAnsi="Times New Roman"/>
          <w:sz w:val="32"/>
          <w:szCs w:val="32"/>
        </w:rPr>
        <w:sectPr w:rsidR="00D539E0">
          <w:footerReference w:type="default" r:id="rId8"/>
          <w:pgSz w:w="11906" w:h="16838"/>
          <w:pgMar w:top="2041" w:right="1474" w:bottom="1304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05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D539E0" w:rsidRDefault="00B71EAD">
      <w:pPr>
        <w:spacing w:line="560" w:lineRule="exact"/>
        <w:rPr>
          <w:rFonts w:ascii="方正黑体_GBK" w:eastAsia="方正黑体_GBK" w:hAnsi="方正小标宋_GBK" w:cs="方正小标宋_GBK"/>
          <w:sz w:val="28"/>
          <w:szCs w:val="28"/>
        </w:rPr>
      </w:pPr>
      <w:r>
        <w:rPr>
          <w:rFonts w:ascii="方正黑体_GBK" w:eastAsia="方正黑体_GBK" w:hAnsi="方正小标宋_GBK" w:cs="方正小标宋_GBK" w:hint="eastAsia"/>
          <w:sz w:val="28"/>
          <w:szCs w:val="28"/>
        </w:rPr>
        <w:lastRenderedPageBreak/>
        <w:t>附件</w:t>
      </w:r>
      <w:r w:rsidR="00405DC9">
        <w:rPr>
          <w:rFonts w:ascii="方正黑体_GBK" w:eastAsia="方正黑体_GBK" w:hAnsi="方正小标宋_GBK" w:cs="方正小标宋_GBK" w:hint="eastAsia"/>
          <w:sz w:val="28"/>
          <w:szCs w:val="28"/>
        </w:rPr>
        <w:t>1</w:t>
      </w:r>
    </w:p>
    <w:p w:rsidR="00D539E0" w:rsidRDefault="00B71EAD">
      <w:pPr>
        <w:spacing w:line="56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资金下达明细表</w:t>
      </w:r>
    </w:p>
    <w:tbl>
      <w:tblPr>
        <w:tblpPr w:leftFromText="180" w:rightFromText="180" w:vertAnchor="text" w:horzAnchor="margin" w:tblpY="48"/>
        <w:tblOverlap w:val="never"/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643"/>
        <w:gridCol w:w="1869"/>
        <w:gridCol w:w="1856"/>
        <w:gridCol w:w="1418"/>
        <w:gridCol w:w="2068"/>
        <w:gridCol w:w="1485"/>
        <w:gridCol w:w="1485"/>
        <w:gridCol w:w="1007"/>
      </w:tblGrid>
      <w:tr w:rsidR="00D539E0">
        <w:trPr>
          <w:trHeight w:val="915"/>
        </w:trPr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2"/>
              </w:rPr>
              <w:t>预算单位</w:t>
            </w:r>
          </w:p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2"/>
              </w:rPr>
              <w:t>（县区）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2"/>
              </w:rPr>
              <w:t>功能科目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2"/>
              </w:rPr>
              <w:t>政府经济科目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2"/>
              </w:rPr>
              <w:t>项目分类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2"/>
              </w:rPr>
              <w:t>预算项目</w:t>
            </w:r>
          </w:p>
        </w:tc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2"/>
              </w:rPr>
              <w:t>指标</w:t>
            </w:r>
            <w:r>
              <w:rPr>
                <w:rFonts w:ascii="Times New Roman" w:eastAsia="方正仿宋_GBK" w:hAnsi="Times New Roman"/>
                <w:b/>
                <w:color w:val="000000"/>
                <w:sz w:val="22"/>
              </w:rPr>
              <w:t>用途摘要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 w:hint="eastAsia"/>
                <w:b/>
                <w:color w:val="000000"/>
                <w:sz w:val="22"/>
              </w:rPr>
              <w:t>指标来源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2"/>
              </w:rPr>
              <w:t>下达金额</w:t>
            </w:r>
            <w:r>
              <w:rPr>
                <w:rFonts w:ascii="Times New Roman" w:eastAsia="方正仿宋_GBK" w:hAnsi="Times New Roman" w:hint="eastAsia"/>
                <w:b/>
                <w:color w:val="000000"/>
                <w:sz w:val="22"/>
              </w:rPr>
              <w:t>（元）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22"/>
              </w:rPr>
            </w:pPr>
            <w:r>
              <w:rPr>
                <w:rFonts w:ascii="Times New Roman" w:eastAsia="方正仿宋_GBK" w:hAnsi="Times New Roman"/>
                <w:b/>
                <w:color w:val="000000"/>
                <w:sz w:val="22"/>
              </w:rPr>
              <w:t>备注</w:t>
            </w:r>
          </w:p>
        </w:tc>
      </w:tr>
      <w:tr w:rsidR="00D539E0">
        <w:trPr>
          <w:trHeight w:val="935"/>
        </w:trPr>
        <w:tc>
          <w:tcPr>
            <w:tcW w:w="1405" w:type="dxa"/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t>190001.</w:t>
            </w:r>
            <w:r>
              <w:t>中国共产党通海县委员会统一战线工作部</w:t>
            </w:r>
          </w:p>
        </w:tc>
        <w:tc>
          <w:tcPr>
            <w:tcW w:w="1643" w:type="dxa"/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t>2130507.</w:t>
            </w:r>
            <w:r>
              <w:t>农林水支出</w:t>
            </w:r>
            <w:r>
              <w:t>/</w:t>
            </w:r>
            <w:r>
              <w:t>巩固脱贫衔接乡村振兴</w:t>
            </w:r>
            <w:r>
              <w:t>/</w:t>
            </w:r>
            <w:r>
              <w:t>贷款奖补和贴息</w:t>
            </w:r>
          </w:p>
        </w:tc>
        <w:tc>
          <w:tcPr>
            <w:tcW w:w="1869" w:type="dxa"/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t>50205.</w:t>
            </w:r>
            <w:r>
              <w:t>机关商品和服务支出</w:t>
            </w:r>
            <w:r>
              <w:t>/</w:t>
            </w:r>
            <w:r>
              <w:t>委托业务费</w:t>
            </w:r>
          </w:p>
        </w:tc>
        <w:tc>
          <w:tcPr>
            <w:tcW w:w="1856" w:type="dxa"/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Cs w:val="21"/>
              </w:rPr>
            </w:pPr>
            <w:r>
              <w:t>33.</w:t>
            </w:r>
            <w:r>
              <w:t>特定目标类</w:t>
            </w:r>
            <w:r>
              <w:t>/</w:t>
            </w:r>
            <w:r>
              <w:t>事业发展类</w:t>
            </w:r>
          </w:p>
        </w:tc>
        <w:tc>
          <w:tcPr>
            <w:tcW w:w="1418" w:type="dxa"/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t>玉财农【</w:t>
            </w:r>
            <w:r>
              <w:t>2022</w:t>
            </w:r>
            <w:r>
              <w:t>】</w:t>
            </w:r>
            <w:r>
              <w:t>45</w:t>
            </w:r>
            <w:r>
              <w:t>号</w:t>
            </w:r>
            <w:r>
              <w:t>2022</w:t>
            </w:r>
            <w:r>
              <w:t>年省级民族贸易和民族特需商品生产贷款贴息引导支持专项资金</w:t>
            </w:r>
          </w:p>
        </w:tc>
        <w:tc>
          <w:tcPr>
            <w:tcW w:w="2068" w:type="dxa"/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t>玉财农〔</w:t>
            </w:r>
            <w:r>
              <w:t>2022</w:t>
            </w:r>
            <w:r>
              <w:t>〕</w:t>
            </w:r>
            <w:r>
              <w:t>45</w:t>
            </w:r>
            <w:r>
              <w:t>号</w:t>
            </w:r>
            <w:r>
              <w:t>2022</w:t>
            </w:r>
            <w:r>
              <w:t>年省级财政衔接推进乡村振兴补助资金（少数民族发展任务）</w:t>
            </w:r>
          </w:p>
        </w:tc>
        <w:tc>
          <w:tcPr>
            <w:tcW w:w="1485" w:type="dxa"/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t>214.</w:t>
            </w:r>
            <w:r>
              <w:t>上级补助</w:t>
            </w:r>
            <w:r>
              <w:t>/</w:t>
            </w:r>
            <w:r>
              <w:t>年初安排</w:t>
            </w:r>
            <w:r>
              <w:t>/</w:t>
            </w:r>
            <w:r>
              <w:t>专项转移支付</w:t>
            </w:r>
          </w:p>
        </w:tc>
        <w:tc>
          <w:tcPr>
            <w:tcW w:w="1485" w:type="dxa"/>
            <w:vAlign w:val="center"/>
          </w:tcPr>
          <w:p w:rsidR="00D539E0" w:rsidRDefault="00B71EA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t>100,000.00</w:t>
            </w:r>
          </w:p>
        </w:tc>
        <w:tc>
          <w:tcPr>
            <w:tcW w:w="1007" w:type="dxa"/>
            <w:vAlign w:val="center"/>
          </w:tcPr>
          <w:p w:rsidR="00D539E0" w:rsidRDefault="00D539E0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405DC9" w:rsidTr="00405DC9">
        <w:trPr>
          <w:trHeight w:val="1"/>
        </w:trPr>
        <w:tc>
          <w:tcPr>
            <w:tcW w:w="11744" w:type="dxa"/>
            <w:gridSpan w:val="7"/>
          </w:tcPr>
          <w:p w:rsidR="00D539E0" w:rsidRDefault="00B71EAD">
            <w:pPr>
              <w:jc w:val="center"/>
            </w:pPr>
            <w:r>
              <w:t>合计</w:t>
            </w:r>
          </w:p>
        </w:tc>
        <w:tc>
          <w:tcPr>
            <w:tcW w:w="1485" w:type="dxa"/>
          </w:tcPr>
          <w:p w:rsidR="00D539E0" w:rsidRDefault="00B71EAD">
            <w:pPr>
              <w:jc w:val="center"/>
            </w:pPr>
            <w:r>
              <w:t>100,000.00</w:t>
            </w:r>
          </w:p>
        </w:tc>
        <w:tc>
          <w:tcPr>
            <w:tcW w:w="1007" w:type="dxa"/>
          </w:tcPr>
          <w:p w:rsidR="00D539E0" w:rsidRDefault="00D539E0"/>
        </w:tc>
      </w:tr>
    </w:tbl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405DC9" w:rsidRDefault="00405DC9" w:rsidP="00405DC9">
      <w:pPr>
        <w:spacing w:line="560" w:lineRule="exact"/>
        <w:rPr>
          <w:rFonts w:ascii="Times New Roman" w:eastAsia="方正黑体_GBK" w:hAnsi="Times New Roman" w:hint="eastAsia"/>
          <w:sz w:val="32"/>
          <w:szCs w:val="32"/>
        </w:rPr>
      </w:pPr>
    </w:p>
    <w:p w:rsidR="00405DC9" w:rsidRDefault="00405DC9" w:rsidP="00405DC9">
      <w:pPr>
        <w:spacing w:line="560" w:lineRule="exact"/>
        <w:rPr>
          <w:rFonts w:ascii="Times New Roman" w:eastAsia="方正黑体_GBK" w:hAnsi="Times New Roman" w:hint="eastAsia"/>
          <w:sz w:val="32"/>
          <w:szCs w:val="32"/>
        </w:rPr>
      </w:pPr>
    </w:p>
    <w:p w:rsidR="00405DC9" w:rsidRDefault="00405DC9" w:rsidP="00405DC9">
      <w:pPr>
        <w:spacing w:line="560" w:lineRule="exact"/>
        <w:rPr>
          <w:rFonts w:ascii="Times New Roman" w:eastAsia="方正黑体_GBK" w:hAnsi="Times New Roman" w:hint="eastAsia"/>
          <w:sz w:val="32"/>
          <w:szCs w:val="32"/>
        </w:rPr>
      </w:pPr>
    </w:p>
    <w:p w:rsidR="00405DC9" w:rsidRDefault="00405DC9" w:rsidP="00405DC9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tbl>
      <w:tblPr>
        <w:tblpPr w:leftFromText="180" w:rightFromText="180" w:vertAnchor="text" w:horzAnchor="page" w:tblpX="1175" w:tblpY="515"/>
        <w:tblOverlap w:val="never"/>
        <w:tblW w:w="15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103"/>
        <w:gridCol w:w="1110"/>
        <w:gridCol w:w="2657"/>
        <w:gridCol w:w="938"/>
        <w:gridCol w:w="3751"/>
        <w:gridCol w:w="4691"/>
      </w:tblGrid>
      <w:tr w:rsidR="00405DC9" w:rsidTr="0010778A">
        <w:trPr>
          <w:trHeight w:val="650"/>
        </w:trPr>
        <w:tc>
          <w:tcPr>
            <w:tcW w:w="15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2022年省级财政衔接推进乡村振兴补助资金（少数民族发展任务）绩效目标总表</w:t>
            </w:r>
          </w:p>
        </w:tc>
      </w:tr>
      <w:tr w:rsidR="00405DC9" w:rsidTr="0010778A">
        <w:trPr>
          <w:trHeight w:val="409"/>
        </w:trPr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2022年省级财政衔接推进乡村振兴补助资金（少数民族发展任务）</w:t>
            </w:r>
          </w:p>
        </w:tc>
      </w:tr>
      <w:tr w:rsidR="00405DC9" w:rsidTr="0010778A">
        <w:trPr>
          <w:trHeight w:val="339"/>
        </w:trPr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省级财政主管部门</w:t>
            </w: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云南省财政厅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省级主管部门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云南省民族宗教事务委员会</w:t>
            </w:r>
          </w:p>
        </w:tc>
      </w:tr>
      <w:tr w:rsidR="00405DC9" w:rsidTr="0010778A">
        <w:trPr>
          <w:trHeight w:val="458"/>
        </w:trPr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州、市财政部门</w:t>
            </w: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玉溪市财政局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州（市）级主管部门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玉溪市民族宗教事务局</w:t>
            </w:r>
          </w:p>
        </w:tc>
      </w:tr>
      <w:tr w:rsidR="00405DC9" w:rsidTr="0010778A">
        <w:trPr>
          <w:trHeight w:val="105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年度总体目标</w:t>
            </w:r>
          </w:p>
        </w:tc>
        <w:tc>
          <w:tcPr>
            <w:tcW w:w="1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按照《云南省民族宗教委关于印发“十县百乡千村万户示范创建工程”三年行动计划（2022-2024年）》，玉溪市2022年建设任务示范县1个，示范村4个。建设项目由县级结合乡村振兴战略、民族团结进步示范区建设任务统筹实施，支持各县（市、区）提升巩固拓展脱贫攻坚成果和衔接推进乡村振兴水平。通过开展上述项目建设，项目覆盖区域经济社会发展水平显著提高，农民人均可支配收入达到所在县（市、区）平均水平以上，各族群众满意度达到90%以上。</w:t>
            </w:r>
          </w:p>
        </w:tc>
      </w:tr>
      <w:tr w:rsidR="00405DC9" w:rsidTr="0010778A">
        <w:trPr>
          <w:trHeight w:val="339"/>
        </w:trPr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绩效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br/>
              <w:t xml:space="preserve">目标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一级指标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三级指标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2"/>
              </w:rPr>
              <w:t>指标值</w:t>
            </w:r>
          </w:p>
        </w:tc>
      </w:tr>
      <w:tr w:rsidR="00405DC9" w:rsidTr="007E252C">
        <w:trPr>
          <w:trHeight w:val="335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通海县</w:t>
            </w:r>
          </w:p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405DC9" w:rsidTr="00F56171">
        <w:trPr>
          <w:trHeight w:val="673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产出指标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实施一批“十县百乡千村万户示范创建”示范村创建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405DC9">
            <w:pPr>
              <w:spacing w:line="240" w:lineRule="exact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405DC9" w:rsidTr="00640521">
        <w:trPr>
          <w:trHeight w:val="538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数量指标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实施一批“十县百乡千村万户示范创建”示范县创建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405DC9" w:rsidTr="00AF0567">
        <w:trPr>
          <w:trHeight w:val="452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效益指标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社会效益指标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脱贫群众巩固脱贫率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100%</w:t>
            </w:r>
          </w:p>
          <w:p w:rsidR="00405DC9" w:rsidRDefault="00405DC9" w:rsidP="00405DC9">
            <w:pPr>
              <w:widowControl/>
              <w:spacing w:line="240" w:lineRule="exac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405DC9" w:rsidTr="007224BB">
        <w:trPr>
          <w:trHeight w:val="791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经济效益指标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拟安排自然村农民人均可支配收入达到所在县（市、区）平均水平以上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达到或超过</w:t>
            </w:r>
          </w:p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  <w:tr w:rsidR="00405DC9" w:rsidTr="007A69F1">
        <w:trPr>
          <w:trHeight w:val="983"/>
        </w:trPr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满意度</w:t>
            </w:r>
          </w:p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指标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服务对象满意度</w:t>
            </w:r>
          </w:p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指标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10778A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项目涉及群众对于项目工作和政策的满意度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5DC9" w:rsidRDefault="00405DC9" w:rsidP="00405DC9">
            <w:pPr>
              <w:widowControl/>
              <w:spacing w:line="240" w:lineRule="exact"/>
              <w:ind w:firstLineChars="1500" w:firstLine="3300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项目涉及各族群众满意率90%以上</w:t>
            </w:r>
          </w:p>
          <w:p w:rsidR="00405DC9" w:rsidRDefault="00405DC9" w:rsidP="0010778A">
            <w:pPr>
              <w:widowControl/>
              <w:spacing w:line="240" w:lineRule="exac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</w:rPr>
            </w:pPr>
          </w:p>
        </w:tc>
      </w:tr>
    </w:tbl>
    <w:p w:rsidR="00D539E0" w:rsidRPr="00405DC9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  <w:sectPr w:rsidR="00D539E0" w:rsidRPr="00405DC9">
          <w:pgSz w:w="16838" w:h="11906" w:orient="landscape"/>
          <w:pgMar w:top="1474" w:right="2098" w:bottom="1134" w:left="1587" w:header="851" w:footer="992" w:gutter="0"/>
          <w:pgNumType w:fmt="numberInDash"/>
          <w:cols w:space="0"/>
          <w:docGrid w:type="lines" w:linePitch="312"/>
        </w:sect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D539E0">
      <w:pPr>
        <w:spacing w:line="3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D539E0" w:rsidRDefault="00B71EAD">
      <w:pPr>
        <w:spacing w:line="500" w:lineRule="exact"/>
        <w:ind w:firstLineChars="100" w:firstLine="28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2540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.45pt;margin-top:0.2pt;height:0.05pt;width:442.2pt;z-index:251662336;mso-width-relative:page;mso-height-relative:page;" filled="f" stroked="t" coordsize="21600,21600" o:gfxdata="UEsDBAoAAAAAAIdO4kAAAAAAAAAAAAAAAAAEAAAAZHJzL1BLAwQUAAAACACHTuJAb9SmRNMAAAAD AQAADwAAAGRycy9kb3ducmV2LnhtbE2OTU/DMBBE70j8B2uRuFEnJa3SkE0PCCqOtFAJbttkSSLi dWS7X/x6zKkcRzN688rlyQzqwM73VhDSSQKKpbZNLy3C+9vzXQ7KB5KGBiuMcGYPy+r6qqSisUdZ 82ETWhUh4gtC6EIYC6193bEhP7EjS+y+rDMUYnStbhwdI9wMepokc22ol/jQ0ciPHdffm71B2OaZ oxVvn36EsvPr6vNjtp6+IN7epMkDqMCncBnDn35Uhyo67exeGq8GhPkiDhEyULHMF+k9qB3CDHRV 6v/u1S9QSwMEFAAAAAgAh07iQO+NN77rAQAA2gMAAA4AAABkcnMvZTJvRG9jLnhtbK1TS44TMRDd I3EHy3vSyZBETCudWUwYNggiwRygYrvTlvyTy5NOLsEFkNjBiiV7bsNwDMrukIFhkwW9cJfr81zv uby42lvDdiqi9q7hk9GYM+WEl9ptG377/ubZC84wgZNgvFMNPyjkV8unTxZ9qNWF77yRKjICcVj3 oeFdSqGuKhSdsoAjH5SjYOujhUTbuK1khJ7QrakuxuN51fsoQ/RCIZJ3NQT5ETGeA+jbVgu18uLO KpcG1KgMJKKEnQ7Il6XbtlUivW1bVImZhhPTVFY6hOxNXqvlAupthNBpcWwBzmnhEScL2tGhJ6gV JGB3Uf8DZbWIHn2bRsLbaiBSFCEWk/Ejbd51EFThQlJjOImO/w9WvNmtI9Oy4VPOHFi68PuP3358 +Pzz+yda779+YdMsUh+wptxrt47HHYZ1zIz3bbT5T1zYvgh7OAmr9okJcs7mk9nllDQXFJs/n2XE 6qE0REyvlLcsGw032mXWUMPuNaYh9XdKdhvHeuqXPgIEGsGWrp5MG4gGum2pRW+0vNHG5AqM2821 iWwHeQzKd2zhr7R8yAqwG/JKKKdB3SmQL51k6RBIIEfvgucWrJKcGUXPKFslM4E252QSe+NIhKzr oGS2Nl4eisDFT1deZDqOZ56pP/el+uFJLn8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AAAAAGRycy9QSwECFAAUAAAACACHTuJAb9SmRNMA AAADAQAADwAAAAAAAAABACAAAAAiAAAAZHJzL2Rvd25yZXYueG1sUEsBAhQAFAAAAAgAh07iQO+N N77rAQAA2gMAAA4AAAAAAAAAAQAgAAAAIgEAAGRycy9lMm9Eb2MueG1sUEsFBgAAAAAGAAYAWQEA AH8FAAAAAA== 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/>
          <w:sz w:val="28"/>
          <w:szCs w:val="28"/>
        </w:rPr>
        <w:t>抄送：</w:t>
      </w:r>
      <w:r w:rsidR="00405DC9">
        <w:rPr>
          <w:rFonts w:ascii="Times New Roman" w:eastAsia="方正仿宋_GBK" w:hAnsi="Times New Roman" w:hint="eastAsia"/>
          <w:sz w:val="28"/>
          <w:szCs w:val="28"/>
        </w:rPr>
        <w:t>本局国库预算股、民宗局</w:t>
      </w:r>
    </w:p>
    <w:p w:rsidR="00D539E0" w:rsidRDefault="00B71EAD">
      <w:pPr>
        <w:spacing w:line="520" w:lineRule="exact"/>
        <w:ind w:firstLineChars="100" w:firstLine="280"/>
        <w:rPr>
          <w:rFonts w:ascii="Times New Roman" w:eastAsia="方正仿宋_GBK" w:hAnsi="Times New Roman"/>
          <w:w w:val="90"/>
        </w:rPr>
      </w:pPr>
      <w:r>
        <w:rPr>
          <w:rFonts w:ascii="Times New Roman" w:eastAsia="方正仿宋_GBK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358140</wp:posOffset>
                </wp:positionV>
                <wp:extent cx="5668010" cy="0"/>
                <wp:effectExtent l="8890" t="5715" r="9525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.95pt;margin-top:28.2pt;height:0pt;width:446.3pt;z-index:251661312;mso-width-relative:page;mso-height-relative:page;" filled="f" stroked="t" coordsize="21600,21600" o:gfxdata="UEsDBAoAAAAAAIdO4kAAAAAAAAAAAAAAAAAEAAAAZHJzL1BLAwQUAAAACACHTuJAkqTQAtUAAAAH AQAADwAAAGRycy9kb3ducmV2LnhtbE2OzU7DMBCE70i8g7VIXCpqt9AqDXF6AHLjQgFx3cZLEhGv 09j9gadnEQc4jXZmNPsV65Pv1YHG2AW2MJsaUMR1cB03Fl6eq6sMVEzIDvvAZOGTIqzL87MCcxeO /ESHTWqUjHDM0UKb0pBrHeuWPMZpGIglew+jxyTn2Gg34lHGfa/nxiy1x47lQ4sD3bVUf2z23kKs XmlXfU3qiXm7bgLNd/ePD2jt5cXM3IJKdEp/ZfjBF3QohWkb9uyi6i0sVlIUWd6AkjhbZQtQ219D l4X+z19+A1BLAwQUAAAACACHTuJASamK5uMBAACqAwAADgAAAGRycy9lMm9Eb2MueG1srVNLjhMx EN0jcQfLe9JJpERDK51ZJBo2A0Sa4QAVtzttYbss20knl+ACSOxgxZI9t2HmGJTdSZjPZhb0wrLr 86req+rZ5d5otpM+KLQVHw2GnEkrsFZ2U/FPt1dvLjgLEWwNGq2s+EEGfjl//WrWuVKOsUVdS88I xIaycxVvY3RlUQTRSgNhgE5acjboDUR6+k1Re+gI3ehiPBxOiw597TwKGQJZl72THxH9SwCxaZSQ SxRbI23sUb3UEIlSaJULfJ67bRop4semCTIyXXFiGvNJRei+Tmcxn0G58eBaJY4twEtaeMLJgLJU 9Ay1hAhs69UzKKOEx4BNHAg0RU8kK0IsRsMn2ty04GTmQlIHdxY9/D9Y8WG38kzVFR9zZsHQwO++ /vrz5fv972903v38wcZJpM6FkmIXduUTTbG3N+4axefALC5asBuZm709OEIYpYziUUp6BEel1t17 rCkGthGzYvvGmwRJWrB9HszhPBi5j0yQcTKdXpA8nImTr4DylOh8iO8kGpYuFdfKJs2ghN11iKkR KE8hyWzxSmmd564t6yr+djKe5ISAWtXJmcKC36wX2rMdpM3JX2ZFnodhHre27otoeySdePaKrbE+ rPxJDBph7ua4bmlHHr5z9r9fbP4XUEsDBAoAAAAAAIdO4kAAAAAAAAAAAAAAAAAGAAAAX3JlbHMv UEsDBBQAAAAIAIdO4kCKFGY80QAAAJQBAAALAAAAX3JlbHMvLnJlbHOlkMFqwzAMhu+DvYPRfXGa wxijTi+j0GvpHsDYimMaW0Yy2fr28w6DZfS2o36h7xP//vCZFrUiS6RsYNf1oDA78jEHA++X49ML KKk2e7tQRgM3FDiMjw/7My62tiOZYxHVKFkMzLWWV63FzZisdFQwt81EnGxtIwddrLvagHro+2fN vxkwbpjq5A3wyQ+gLrfSzH/YKTomoal2jpKmaYruHlUHtmWO7sg24Ru5RrMcsBrwLBoHalnXfgR9 X7/7p97TRz7jutV+h4zrj1dvuhy/AFBLAwQUAAAACACHTuJAfublIPcAAADhAQAAEwAAAFtDb250 ZW50X1R5cGVzXS54bWyVkUFOwzAQRfdI3MHyFiVOu0AIJemCtEtAqBxgZE8Si2RseUxob4+TthtE kVjaM/+/J7vcHMZBTBjYOqrkKi+kQNLOWOoq+b7fZQ9ScAQyMDjCSh6R5aa+vSn3R48sUpq4kn2M /lEp1j2OwLnzSGnSujBCTMfQKQ/6AzpU66K4V9pRRIpZnDtkXTbYwucQxfaQrk8mAQeW4um0OLMq Cd4PVkNMpmoi84OSnQl5Si473FvPd0lDql8J8+Q64Jx7SU8TrEHxCiE+w5g0lAmsjPuigFP+d8ls OXLm2tZqzJvATYq94XSxutaOa9c4/d/y7ZK6dKvlg+pvUEsBAhQAFAAAAAgAh07iQH7m5SD3AAAA 4QEAABMAAAAAAAAAAQAgAAAAUQQAAFtDb250ZW50X1R5cGVzXS54bWxQSwECFAAKAAAAAACHTuJA AAAAAAAAAAAAAAAABgAAAAAAAAAAABAAAAAzAwAAX3JlbHMvUEsBAhQAFAAAAAgAh07iQIoUZjzR AAAAlAEAAAsAAAAAAAAAAQAgAAAAVwMAAF9yZWxzLy5yZWxzUEsBAhQACgAAAAAAh07iQAAAAAAA AAAAAAAAAAQAAAAAAAAAAAAQAAAAAAAAAGRycy9QSwECFAAUAAAACACHTuJAkqTQAtUAAAAHAQAA DwAAAAAAAAABACAAAAAiAAAAZHJzL2Rvd25yZXYueG1sUEsBAhQAFAAAAAgAh07iQEmpiubjAQAA qgMAAA4AAAAAAAAAAQAgAAAAJAEAAGRycy9lMm9Eb2MueG1sUEsFBgAAAAAGAAYAWQEAAHkFAAAA AA== 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5668010" cy="0"/>
                <wp:effectExtent l="8890" t="13335" r="9525" b="57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.95pt;margin-top:1.8pt;height:0pt;width:446.3pt;z-index:251660288;mso-width-relative:page;mso-height-relative:page;" filled="f" stroked="t" coordsize="21600,21600" o:gfxdata="UEsDBAoAAAAAAIdO4kAAAAAAAAAAAAAAAAAEAAAAZHJzL1BLAwQUAAAACACHTuJAoe1CldMAAAAF AQAADwAAAGRycy9kb3ducmV2LnhtbE2OTU/DMBBE70j8B2uRuFTUbqtWaYjTA5AbFwqI6zZekoh4 ncbuB/x6Fi5wHM3ozSs2Z9+rI42xC2xhNjWgiOvgOm4svDxXNxmomJAd9oHJwidF2JSXFwXmLpz4 iY7b1CiBcMzRQpvSkGsd65Y8xmkYiKV7D6PHJHFstBvxJHDf67kxK+2xY3locaC7luqP7cFbiNUr 7auvST0xb4sm0Hx///iA1l5fzcwtqETn9DeGH31Rh1KcduHALqrewnItQwuLFShps3W2BLX7zbos 9H/78htQSwMEFAAAAAgAh07iQJ0iiULiAQAAqgMAAA4AAABkcnMvZTJvRG9jLnhtbK1TS44TMRDd I3EHy3vSSaREQyudWSQaNgNEmuEAjtudtrBdlstJJ5fgAkjsYMWSPbdh5hiU3UmYz2YW9MJy/Z7r vaqeXe6tYTsVUIOr+Ggw5Ew5CbV2m4p/ur16c8EZRuFqYcCpih8U8sv561ezzpdqDC2YWgVGIA7L zle8jdGXRYGyVVbgALxyFGwgWBHJDJuiDqIjdGuK8XA4LToItQ8gFSJ5l32QHxHDSwChabRUS5Bb q1zsUYMyIhIlbLVHPs/dNo2S8WPToIrMVJyYxnzSI3Rfp7OYz0S5CcK3Wh5bEC9p4QknK7SjR89Q SxEF2wb9DMpqGQChiQMJtuiJZEWIxWj4RJubVniVuZDU6M+i4/+DlR92q8B0TZvAmROWBn739def L9/vf3+j8+7nDzZKInUeS8pduFVINOXe3fhrkJ+ROVi0wm1Ubvb24AkhVxSPSpKBnp5ad++hphyx jZAV2zfBJkjSgu3zYA7nwah9ZJKck+n0guThTJ5ihShPhT5gfKfAsnSpuNEuaSZKsbvGSK1T6ikl uR1caWPy3I1jXcXfTsaTXIBgdJ2CKQ3DZr0wge1E2pz8JR0I7FFagK2re79xFD7x7BVbQ31YhRRO fhphBjiuW9qRh3bO+veLzf8CUEsDBAoAAAAAAIdO4kAAAAAAAAAAAAAAAAAGAAAAX3JlbHMvUEsD BBQAAAAIAIdO4kCKFGY80QAAAJQBAAALAAAAX3JlbHMvLnJlbHOlkMFqwzAMhu+DvYPRfXGawxij Ti+j0GvpHsDYimMaW0Yy2fr28w6DZfS2o36h7xP//vCZFrUiS6RsYNf1oDA78jEHA++X49MLKKk2 e7tQRgM3FDiMjw/7My62tiOZYxHVKFkMzLWWV63FzZisdFQwt81EnGxtIwddrLvagHro+2fNvxkw bpjq5A3wyQ+gLrfSzH/YKTomoal2jpKmaYruHlUHtmWO7sg24Ru5RrMcsBrwLBoHalnXfgR9X7/7 p97TRz7jutV+h4zrj1dvuhy/AFBLAwQUAAAACACHTuJAfublIPcAAADhAQAAEwAAAFtDb250ZW50 X1R5cGVzXS54bWyVkUFOwzAQRfdI3MHyFiVOu0AIJemCtEtAqBxgZE8Si2RseUxob4+TthtEkVja M/+/J7vcHMZBTBjYOqrkKi+kQNLOWOoq+b7fZQ9ScAQyMDjCSh6R5aa+vSn3R48sUpq4kn2M/lEp 1j2OwLnzSGnSujBCTMfQKQ/6AzpU66K4V9pRRIpZnDtkXTbYwucQxfaQrk8mAQeW4um0OLMqCd4P VkNMpmoi84OSnQl5Si473FvPd0lDql8J8+Q64Jx7SU8TrEHxCiE+w5g0lAmsjPuigFP+d8lsOXLm 2tZqzJvATYq94XSxutaOa9c4/d/y7ZK6dKvlg+pvUEsBAhQAFAAAAAgAh07iQH7m5SD3AAAA4QEA ABMAAAAAAAAAAQAgAAAATgQAAFtDb250ZW50X1R5cGVzXS54bWxQSwECFAAKAAAAAACHTuJAAAAA AAAAAAAAAAAABgAAAAAAAAAAABAAAAAwAwAAX3JlbHMvUEsBAhQAFAAAAAgAh07iQIoUZjzRAAAA lAEAAAsAAAAAAAAAAQAgAAAAVAMAAF9yZWxzLy5yZWxzUEsBAhQACgAAAAAAh07iQAAAAAAAAAAA AAAAAAQAAAAAAAAAAAAQAAAAAAAAAGRycy9QSwECFAAUAAAACACHTuJAoe1CldMAAAAFAQAADwAA AAAAAAABACAAAAAiAAAAZHJzL2Rvd25yZXYueG1sUEsBAhQAFAAAAAgAh07iQJ0iiULiAQAAqgMA AA4AAAAAAAAAAQAgAAAAIgEAAGRycy9lMm9Eb2MueG1sUEsFBgAAAAAGAAYAWQEAAHYFAAAAAA== 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方正仿宋_GBK" w:hAnsi="Times New Roman" w:hint="eastAsia"/>
          <w:sz w:val="28"/>
          <w:szCs w:val="28"/>
        </w:rPr>
        <w:t>通海县</w:t>
      </w:r>
      <w:r>
        <w:rPr>
          <w:rFonts w:ascii="Times New Roman" w:eastAsia="方正仿宋_GBK" w:hAnsi="Times New Roman"/>
          <w:sz w:val="28"/>
          <w:szCs w:val="28"/>
        </w:rPr>
        <w:t>财政局办公室</w:t>
      </w:r>
      <w:r>
        <w:rPr>
          <w:rFonts w:ascii="Times New Roman" w:eastAsia="方正仿宋_GBK" w:hAnsi="Times New Roman"/>
          <w:sz w:val="28"/>
          <w:szCs w:val="28"/>
        </w:rPr>
        <w:t xml:space="preserve">    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sz w:val="28"/>
          <w:szCs w:val="28"/>
        </w:rPr>
        <w:t xml:space="preserve">         20</w:t>
      </w:r>
      <w:r w:rsidR="00405DC9">
        <w:rPr>
          <w:rFonts w:ascii="Times New Roman" w:eastAsia="方正仿宋_GBK" w:hAnsi="Times New Roman" w:hint="eastAsia"/>
          <w:sz w:val="28"/>
          <w:szCs w:val="28"/>
        </w:rPr>
        <w:t>22</w:t>
      </w:r>
      <w:r>
        <w:rPr>
          <w:rFonts w:ascii="Times New Roman" w:eastAsia="方正仿宋_GBK" w:hAnsi="Times New Roman"/>
          <w:sz w:val="28"/>
          <w:szCs w:val="28"/>
        </w:rPr>
        <w:t>年</w:t>
      </w:r>
      <w:r w:rsidR="00405DC9">
        <w:rPr>
          <w:rFonts w:ascii="Times New Roman" w:eastAsia="方正仿宋_GBK" w:hAnsi="Times New Roman" w:hint="eastAsia"/>
          <w:sz w:val="28"/>
          <w:szCs w:val="28"/>
        </w:rPr>
        <w:t>5</w:t>
      </w:r>
      <w:r>
        <w:rPr>
          <w:rFonts w:ascii="Times New Roman" w:eastAsia="方正仿宋_GBK" w:hAnsi="Times New Roman"/>
          <w:sz w:val="28"/>
          <w:szCs w:val="28"/>
        </w:rPr>
        <w:t>月</w:t>
      </w:r>
      <w:r w:rsidR="00405DC9">
        <w:rPr>
          <w:rFonts w:ascii="Times New Roman" w:eastAsia="方正仿宋_GBK" w:hAnsi="Times New Roman" w:hint="eastAsia"/>
          <w:sz w:val="28"/>
          <w:szCs w:val="28"/>
        </w:rPr>
        <w:t>24</w:t>
      </w:r>
      <w:r>
        <w:rPr>
          <w:rFonts w:ascii="Times New Roman" w:eastAsia="方正仿宋_GBK" w:hAnsi="Times New Roman"/>
          <w:sz w:val="28"/>
          <w:szCs w:val="28"/>
        </w:rPr>
        <w:t>日印发</w:t>
      </w:r>
    </w:p>
    <w:p w:rsidR="00D539E0" w:rsidRDefault="00D539E0">
      <w:pPr>
        <w:spacing w:line="300" w:lineRule="exact"/>
        <w:jc w:val="left"/>
        <w:rPr>
          <w:rFonts w:ascii="Times New Roman" w:eastAsia="方正仿宋_GBK" w:hAnsi="Times New Roman"/>
          <w:sz w:val="28"/>
          <w:szCs w:val="28"/>
        </w:rPr>
      </w:pPr>
    </w:p>
    <w:sectPr w:rsidR="00D539E0">
      <w:pgSz w:w="11906" w:h="16838"/>
      <w:pgMar w:top="2098" w:right="1134" w:bottom="1588" w:left="1474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AD" w:rsidRDefault="00B71EAD">
      <w:r>
        <w:separator/>
      </w:r>
    </w:p>
  </w:endnote>
  <w:endnote w:type="continuationSeparator" w:id="0">
    <w:p w:rsidR="00B71EAD" w:rsidRDefault="00B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E0" w:rsidRDefault="00B71EAD">
    <w:pPr>
      <w:pStyle w:val="a3"/>
      <w:wordWrap w:val="0"/>
      <w:ind w:right="72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39E0" w:rsidRDefault="00B71EAD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5DC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539E0" w:rsidRDefault="00B71EAD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05DC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AD" w:rsidRDefault="00B71EAD">
      <w:r>
        <w:separator/>
      </w:r>
    </w:p>
  </w:footnote>
  <w:footnote w:type="continuationSeparator" w:id="0">
    <w:p w:rsidR="00B71EAD" w:rsidRDefault="00B7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97"/>
    <w:rsid w:val="00032339"/>
    <w:rsid w:val="000539D2"/>
    <w:rsid w:val="000615CC"/>
    <w:rsid w:val="00064B2A"/>
    <w:rsid w:val="000755AD"/>
    <w:rsid w:val="00095E1C"/>
    <w:rsid w:val="000B05A4"/>
    <w:rsid w:val="000E3732"/>
    <w:rsid w:val="00114760"/>
    <w:rsid w:val="001B02E5"/>
    <w:rsid w:val="002712B6"/>
    <w:rsid w:val="002C082D"/>
    <w:rsid w:val="002E1F4F"/>
    <w:rsid w:val="003264BC"/>
    <w:rsid w:val="003A3165"/>
    <w:rsid w:val="003E66AF"/>
    <w:rsid w:val="00405DC9"/>
    <w:rsid w:val="0043520C"/>
    <w:rsid w:val="004C0851"/>
    <w:rsid w:val="004C479D"/>
    <w:rsid w:val="00510BD8"/>
    <w:rsid w:val="005604E0"/>
    <w:rsid w:val="005B750E"/>
    <w:rsid w:val="005C4B21"/>
    <w:rsid w:val="005C59BC"/>
    <w:rsid w:val="006128E1"/>
    <w:rsid w:val="006376B0"/>
    <w:rsid w:val="00674A74"/>
    <w:rsid w:val="00680AB4"/>
    <w:rsid w:val="007D1E3D"/>
    <w:rsid w:val="007D3C78"/>
    <w:rsid w:val="007E11DE"/>
    <w:rsid w:val="007E578F"/>
    <w:rsid w:val="008D3ECD"/>
    <w:rsid w:val="00921DCD"/>
    <w:rsid w:val="00950E3B"/>
    <w:rsid w:val="009710E3"/>
    <w:rsid w:val="00985794"/>
    <w:rsid w:val="009D0F4F"/>
    <w:rsid w:val="00B7045C"/>
    <w:rsid w:val="00B71EAD"/>
    <w:rsid w:val="00BC007F"/>
    <w:rsid w:val="00C34F97"/>
    <w:rsid w:val="00C45BEE"/>
    <w:rsid w:val="00CA7922"/>
    <w:rsid w:val="00D539E0"/>
    <w:rsid w:val="00DD7F11"/>
    <w:rsid w:val="00E7202B"/>
    <w:rsid w:val="00E9148B"/>
    <w:rsid w:val="00E9442D"/>
    <w:rsid w:val="00EC1817"/>
    <w:rsid w:val="00EE514E"/>
    <w:rsid w:val="00FE2877"/>
    <w:rsid w:val="022F493C"/>
    <w:rsid w:val="047F0A77"/>
    <w:rsid w:val="05B2011D"/>
    <w:rsid w:val="06E071F9"/>
    <w:rsid w:val="082E76C3"/>
    <w:rsid w:val="0874698B"/>
    <w:rsid w:val="08BB4D3C"/>
    <w:rsid w:val="0ABA0109"/>
    <w:rsid w:val="0AEB602B"/>
    <w:rsid w:val="0B9B4A1F"/>
    <w:rsid w:val="0BB6098B"/>
    <w:rsid w:val="0C284591"/>
    <w:rsid w:val="13673C4E"/>
    <w:rsid w:val="147D107E"/>
    <w:rsid w:val="154A0B34"/>
    <w:rsid w:val="17452DA5"/>
    <w:rsid w:val="17D659F1"/>
    <w:rsid w:val="17E44C80"/>
    <w:rsid w:val="1A5C76BB"/>
    <w:rsid w:val="1A7E5729"/>
    <w:rsid w:val="1ACD5465"/>
    <w:rsid w:val="1C9F2E01"/>
    <w:rsid w:val="1E117E92"/>
    <w:rsid w:val="20160915"/>
    <w:rsid w:val="20831E5B"/>
    <w:rsid w:val="220961D1"/>
    <w:rsid w:val="231670F5"/>
    <w:rsid w:val="26B25742"/>
    <w:rsid w:val="27FB1228"/>
    <w:rsid w:val="29341A44"/>
    <w:rsid w:val="29F123BC"/>
    <w:rsid w:val="29F606F1"/>
    <w:rsid w:val="2A1972AE"/>
    <w:rsid w:val="2E2D512C"/>
    <w:rsid w:val="2E9B0537"/>
    <w:rsid w:val="306C5487"/>
    <w:rsid w:val="31D504D2"/>
    <w:rsid w:val="31FA6199"/>
    <w:rsid w:val="325D04D3"/>
    <w:rsid w:val="35072597"/>
    <w:rsid w:val="35C60DA5"/>
    <w:rsid w:val="36E733E8"/>
    <w:rsid w:val="37243EB8"/>
    <w:rsid w:val="3A9F2FE8"/>
    <w:rsid w:val="3C6B0C5F"/>
    <w:rsid w:val="3D0E68F7"/>
    <w:rsid w:val="41524D2E"/>
    <w:rsid w:val="441A37D3"/>
    <w:rsid w:val="460F4DB2"/>
    <w:rsid w:val="46FD4AB7"/>
    <w:rsid w:val="47291516"/>
    <w:rsid w:val="47EF57E2"/>
    <w:rsid w:val="4B5869BB"/>
    <w:rsid w:val="4B8725BB"/>
    <w:rsid w:val="4D0B020E"/>
    <w:rsid w:val="4E190719"/>
    <w:rsid w:val="521405B2"/>
    <w:rsid w:val="556A5494"/>
    <w:rsid w:val="55C86D02"/>
    <w:rsid w:val="56847DB9"/>
    <w:rsid w:val="56B23EE3"/>
    <w:rsid w:val="5A71200C"/>
    <w:rsid w:val="5C497844"/>
    <w:rsid w:val="5C960873"/>
    <w:rsid w:val="5DEC6249"/>
    <w:rsid w:val="5F2E4200"/>
    <w:rsid w:val="5F5C0FE6"/>
    <w:rsid w:val="613215AA"/>
    <w:rsid w:val="614A74F3"/>
    <w:rsid w:val="61E643DB"/>
    <w:rsid w:val="62582E28"/>
    <w:rsid w:val="65730378"/>
    <w:rsid w:val="66D718F3"/>
    <w:rsid w:val="67C055B0"/>
    <w:rsid w:val="67C4718E"/>
    <w:rsid w:val="680E6B20"/>
    <w:rsid w:val="69DE3E62"/>
    <w:rsid w:val="6B997CA1"/>
    <w:rsid w:val="6C2E46AC"/>
    <w:rsid w:val="702A24DF"/>
    <w:rsid w:val="716141D7"/>
    <w:rsid w:val="72B60684"/>
    <w:rsid w:val="77C9223D"/>
    <w:rsid w:val="77D4751C"/>
    <w:rsid w:val="7BD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1984</Characters>
  <Application>Microsoft Office Word</Application>
  <DocSecurity>0</DocSecurity>
  <Lines>16</Lines>
  <Paragraphs>4</Paragraphs>
  <ScaleCrop>false</ScaleCrop>
  <Company>微软公司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玉溪市财政局文件</dc:title>
  <dc:creator>市财政局</dc:creator>
  <cp:lastModifiedBy>微软用户</cp:lastModifiedBy>
  <cp:revision>2</cp:revision>
  <dcterms:created xsi:type="dcterms:W3CDTF">2022-05-24T01:45:00Z</dcterms:created>
  <dcterms:modified xsi:type="dcterms:W3CDTF">2022-05-24T01:45:00Z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3DAA9938C53A40D98DEE1C0CEE350BA5</vt:lpwstr>
  </property>
</Properties>
</file>