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元江县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2021</w:t>
      </w:r>
      <w:r>
        <w:rPr>
          <w:rFonts w:hint="eastAsia" w:asciiTheme="minorEastAsia" w:hAnsiTheme="minorEastAsia"/>
          <w:sz w:val="44"/>
          <w:szCs w:val="44"/>
        </w:rPr>
        <w:t>年举借债务情况说明</w:t>
      </w:r>
    </w:p>
    <w:p>
      <w:pPr>
        <w:widowControl/>
        <w:shd w:val="clear" w:color="auto" w:fill="FFFFFF"/>
        <w:wordWrap w:val="0"/>
        <w:spacing w:line="580" w:lineRule="atLeast"/>
        <w:ind w:firstLine="645"/>
        <w:jc w:val="left"/>
        <w:textAlignment w:val="baseline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wordWrap w:val="0"/>
        <w:spacing w:line="580" w:lineRule="atLeast"/>
        <w:ind w:firstLine="645"/>
        <w:jc w:val="left"/>
        <w:textAlignment w:val="baseline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截止2021年12月31日，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元江县债务限额为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370400万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元，其中：一般债务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136100万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元，专项债务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234300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万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截止2021年12月31日，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元江县政府债务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eastAsia="zh-CN"/>
        </w:rPr>
        <w:t>余额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293862.55万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元，其中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一般债务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86091.84万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元、专项债务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207770.71万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元，处于云南省财政厅核定的限额范围内。</w:t>
      </w:r>
    </w:p>
    <w:p>
      <w:pPr>
        <w:ind w:firstLine="600" w:firstLineChars="200"/>
        <w:rPr>
          <w:rFonts w:hint="default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2021年玉溪市财政局转贷元江县政府债券31990万元。</w:t>
      </w:r>
    </w:p>
    <w:p>
      <w:pPr>
        <w:ind w:firstLine="600" w:firstLineChars="200"/>
        <w:rPr>
          <w:rFonts w:hint="default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1.2021发行新增专项债券资金23300万元共2个项目，其中元江县水利局云南省玉溪市元江县鲁布水库项目3500万元，用于水库建设；元江县交通运输局云南省S45永金高速新平（嘎洒）至元江（红光）段（元江县）项目19800万元，用于收费公路建设。</w:t>
      </w:r>
    </w:p>
    <w:p>
      <w:pPr>
        <w:ind w:firstLine="600" w:firstLineChars="200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2.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20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年发行了再融资债券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8690万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元，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eastAsia="zh-CN"/>
        </w:rPr>
        <w:t>其中一般债券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8660万元，专项债券30万元。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全部用于偿还到期政府债券本金。通过发行政府债券，减缓了地方政府到期债券偿还压力，有效化解地方债务风险和缓解财政困局，促进我县经济社会平稳发展。</w:t>
      </w:r>
    </w:p>
    <w:p>
      <w:pPr>
        <w:ind w:firstLine="600" w:firstLineChars="200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ind w:firstLine="5850" w:firstLineChars="1950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元江县财政局</w:t>
      </w:r>
    </w:p>
    <w:p>
      <w:pPr>
        <w:ind w:firstLine="5400" w:firstLineChars="1800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val="en-US" w:eastAsia="zh-CN"/>
        </w:rPr>
        <w:t>28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109"/>
    <w:rsid w:val="0001519D"/>
    <w:rsid w:val="0007648A"/>
    <w:rsid w:val="00087F19"/>
    <w:rsid w:val="000A6205"/>
    <w:rsid w:val="000A7087"/>
    <w:rsid w:val="000C501C"/>
    <w:rsid w:val="001C4AF3"/>
    <w:rsid w:val="00214156"/>
    <w:rsid w:val="002A0B94"/>
    <w:rsid w:val="002C73B1"/>
    <w:rsid w:val="003366F3"/>
    <w:rsid w:val="00356C09"/>
    <w:rsid w:val="00357DC3"/>
    <w:rsid w:val="003B125F"/>
    <w:rsid w:val="003C4E41"/>
    <w:rsid w:val="00433EE8"/>
    <w:rsid w:val="00494F5F"/>
    <w:rsid w:val="004A4240"/>
    <w:rsid w:val="004E26F7"/>
    <w:rsid w:val="00577852"/>
    <w:rsid w:val="005D338D"/>
    <w:rsid w:val="005D79DB"/>
    <w:rsid w:val="00635B83"/>
    <w:rsid w:val="00662394"/>
    <w:rsid w:val="0067133B"/>
    <w:rsid w:val="006A0EA5"/>
    <w:rsid w:val="006C524F"/>
    <w:rsid w:val="007E0435"/>
    <w:rsid w:val="00801160"/>
    <w:rsid w:val="00807D87"/>
    <w:rsid w:val="00815210"/>
    <w:rsid w:val="008471F0"/>
    <w:rsid w:val="008C32F7"/>
    <w:rsid w:val="00910D88"/>
    <w:rsid w:val="0091372D"/>
    <w:rsid w:val="0096417A"/>
    <w:rsid w:val="009A6FCD"/>
    <w:rsid w:val="009C4F5C"/>
    <w:rsid w:val="00A005B3"/>
    <w:rsid w:val="00A1152D"/>
    <w:rsid w:val="00A34D7E"/>
    <w:rsid w:val="00A3624B"/>
    <w:rsid w:val="00A45109"/>
    <w:rsid w:val="00A922C8"/>
    <w:rsid w:val="00B600D0"/>
    <w:rsid w:val="00BB2BBC"/>
    <w:rsid w:val="00BE454D"/>
    <w:rsid w:val="00C07DE6"/>
    <w:rsid w:val="00C2747F"/>
    <w:rsid w:val="00C30B91"/>
    <w:rsid w:val="00C7713C"/>
    <w:rsid w:val="00C95E30"/>
    <w:rsid w:val="00CA45ED"/>
    <w:rsid w:val="00CF3502"/>
    <w:rsid w:val="00DB4E91"/>
    <w:rsid w:val="00F538C6"/>
    <w:rsid w:val="00F841A4"/>
    <w:rsid w:val="00FB7CD2"/>
    <w:rsid w:val="04C47AF9"/>
    <w:rsid w:val="05643193"/>
    <w:rsid w:val="06D27CE3"/>
    <w:rsid w:val="07022505"/>
    <w:rsid w:val="10E2757F"/>
    <w:rsid w:val="12AA2649"/>
    <w:rsid w:val="158F0C01"/>
    <w:rsid w:val="19F214D4"/>
    <w:rsid w:val="1B554FDE"/>
    <w:rsid w:val="23B66F4A"/>
    <w:rsid w:val="26016519"/>
    <w:rsid w:val="288C55E1"/>
    <w:rsid w:val="29370A72"/>
    <w:rsid w:val="2A0F7D11"/>
    <w:rsid w:val="2A302AEF"/>
    <w:rsid w:val="31BC22B6"/>
    <w:rsid w:val="32AC71A2"/>
    <w:rsid w:val="35020906"/>
    <w:rsid w:val="35E64234"/>
    <w:rsid w:val="37EB7761"/>
    <w:rsid w:val="39116959"/>
    <w:rsid w:val="3B37276A"/>
    <w:rsid w:val="3B84743D"/>
    <w:rsid w:val="3E826859"/>
    <w:rsid w:val="407B39B8"/>
    <w:rsid w:val="444F727E"/>
    <w:rsid w:val="4824705A"/>
    <w:rsid w:val="48C500E5"/>
    <w:rsid w:val="4A726FC9"/>
    <w:rsid w:val="4A9F7B86"/>
    <w:rsid w:val="4C8E18AC"/>
    <w:rsid w:val="4D1D31C9"/>
    <w:rsid w:val="4EF67502"/>
    <w:rsid w:val="4FB65772"/>
    <w:rsid w:val="525538B4"/>
    <w:rsid w:val="53A62563"/>
    <w:rsid w:val="543C173C"/>
    <w:rsid w:val="59B15F36"/>
    <w:rsid w:val="611B1D15"/>
    <w:rsid w:val="613A0F4A"/>
    <w:rsid w:val="622F0B9E"/>
    <w:rsid w:val="67D22016"/>
    <w:rsid w:val="685959C2"/>
    <w:rsid w:val="68DD6125"/>
    <w:rsid w:val="6D635D9F"/>
    <w:rsid w:val="6E43495E"/>
    <w:rsid w:val="6EB429D8"/>
    <w:rsid w:val="715C1136"/>
    <w:rsid w:val="715E5059"/>
    <w:rsid w:val="72934A3C"/>
    <w:rsid w:val="76294168"/>
    <w:rsid w:val="766511B1"/>
    <w:rsid w:val="76D5200D"/>
    <w:rsid w:val="7D9C1FCD"/>
    <w:rsid w:val="7DAE43EB"/>
    <w:rsid w:val="7F911B80"/>
    <w:rsid w:val="7FB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8</TotalTime>
  <ScaleCrop>false</ScaleCrop>
  <LinksUpToDate>false</LinksUpToDate>
  <CharactersWithSpaces>273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2020-01-22T03:01:00Z</dcterms:created>
  <dc:creator>字春梅</dc:creator>
  <cp:lastModifiedBy>YJXCZJ</cp:lastModifiedBy>
  <cp:lastPrinted>2021-02-18T09:21:00Z</cp:lastPrinted>
  <dcterms:modified xsi:type="dcterms:W3CDTF">2022-06-20T07:56:45Z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