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监督索引号53042200621100201000</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bidi="ar-SA"/>
        </w:rPr>
      </w:pPr>
      <w:r>
        <w:rPr>
          <w:rFonts w:hint="default" w:ascii="方正小标宋_GBK" w:hAnsi="方正小标宋_GBK" w:eastAsia="方正小标宋_GBK" w:cs="方正小标宋_GBK"/>
          <w:kern w:val="2"/>
          <w:sz w:val="44"/>
          <w:szCs w:val="44"/>
          <w:lang w:bidi="ar-SA"/>
        </w:rPr>
        <w:t>中国共产党澄江市委员会宣传部（本级）</w:t>
      </w:r>
      <w:r>
        <w:rPr>
          <w:rFonts w:hint="default" w:ascii="方正小标宋_GBK" w:hAnsi="方正小标宋_GBK" w:eastAsia="方正小标宋_GBK" w:cs="方正小标宋_GBK"/>
          <w:kern w:val="2"/>
          <w:sz w:val="44"/>
          <w:szCs w:val="44"/>
          <w:lang w:eastAsia="zh-CN" w:bidi="ar-SA"/>
        </w:rPr>
        <w:t>2022</w:t>
      </w:r>
      <w:r>
        <w:rPr>
          <w:rFonts w:hint="default" w:ascii="方正小标宋_GBK" w:hAnsi="方正小标宋_GBK" w:eastAsia="方正小标宋_GBK" w:cs="方正小标宋_GBK"/>
          <w:kern w:val="2"/>
          <w:sz w:val="44"/>
          <w:szCs w:val="44"/>
          <w:lang w:bidi="ar-SA"/>
        </w:rPr>
        <w:t>年度部门决算</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720" w:firstLineChars="200"/>
        <w:jc w:val="center"/>
        <w:textAlignment w:val="auto"/>
        <w:rPr>
          <w:rFonts w:hint="default" w:ascii="Times New Roman" w:hAnsi="Times New Roman" w:eastAsia="方正小标宋简体" w:cs="Times New Roman"/>
          <w:kern w:val="0"/>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目录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第一部分 中国共产党澄江市委员会宣传部（本级）概况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一、主要职能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eastAsia="zh-CN" w:bidi="ar-SA"/>
        </w:rPr>
      </w:pPr>
      <w:r>
        <w:rPr>
          <w:rFonts w:hint="default" w:ascii="仿宋" w:hAnsi="仿宋" w:eastAsia="仿宋" w:cs="仿宋"/>
          <w:kern w:val="2"/>
          <w:sz w:val="32"/>
          <w:szCs w:val="32"/>
          <w:lang w:bidi="ar-SA"/>
        </w:rPr>
        <w:t>二、部门基本情况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 xml:space="preserve">第二部分 </w:t>
      </w:r>
      <w:r>
        <w:rPr>
          <w:rFonts w:hint="default" w:ascii="黑体" w:hAnsi="黑体" w:eastAsia="黑体" w:cs="黑体"/>
          <w:kern w:val="2"/>
          <w:sz w:val="32"/>
          <w:szCs w:val="32"/>
          <w:lang w:eastAsia="zh-CN" w:bidi="ar-SA"/>
        </w:rPr>
        <w:t>2022</w:t>
      </w:r>
      <w:r>
        <w:rPr>
          <w:rFonts w:hint="default" w:ascii="黑体" w:hAnsi="黑体" w:eastAsia="黑体" w:cs="黑体"/>
          <w:kern w:val="2"/>
          <w:sz w:val="32"/>
          <w:szCs w:val="32"/>
          <w:lang w:bidi="ar-SA"/>
        </w:rPr>
        <w:t>年度部门决算表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一、收入支出决算总表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二、收入决算表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三、支出决算表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四、财政拨款收入支出决算总表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八、国有资本经营预算财政拨款收入支出决算表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eastAsia="zh-CN" w:bidi="ar-SA"/>
        </w:rPr>
      </w:pPr>
      <w:r>
        <w:rPr>
          <w:rFonts w:hint="default" w:ascii="仿宋" w:hAnsi="仿宋" w:eastAsia="仿宋" w:cs="仿宋"/>
          <w:kern w:val="2"/>
          <w:sz w:val="32"/>
          <w:szCs w:val="32"/>
          <w:lang w:bidi="ar-SA"/>
        </w:rPr>
        <w:t>九、“三公”经费、行政参公单位机关运行经费情况表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 xml:space="preserve">第三部分 </w:t>
      </w:r>
      <w:r>
        <w:rPr>
          <w:rFonts w:hint="default" w:ascii="黑体" w:hAnsi="黑体" w:eastAsia="黑体" w:cs="黑体"/>
          <w:kern w:val="2"/>
          <w:sz w:val="32"/>
          <w:szCs w:val="32"/>
          <w:lang w:eastAsia="zh-CN" w:bidi="ar-SA"/>
        </w:rPr>
        <w:t>2022</w:t>
      </w:r>
      <w:r>
        <w:rPr>
          <w:rFonts w:hint="default" w:ascii="黑体" w:hAnsi="黑体" w:eastAsia="黑体" w:cs="黑体"/>
          <w:kern w:val="2"/>
          <w:sz w:val="32"/>
          <w:szCs w:val="32"/>
          <w:lang w:bidi="ar-SA"/>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四、一般公共预算财政拨款“三公”经费支出决算情况说明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五、其他重要事项情况说明</w:t>
      </w:r>
    </w:p>
    <w:p>
      <w:pPr>
        <w:pStyle w:val="2"/>
        <w:ind w:left="0" w:leftChars="0" w:firstLine="0" w:firstLineChars="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六、相关口径说明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kern w:val="2"/>
          <w:sz w:val="36"/>
          <w:szCs w:val="36"/>
          <w:lang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第一部分 中国共产党澄江市委员会宣传部（本级）概况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负责组织全市贯彻落实党中央、省委和玉溪市委关于宣传思想文化工作重大方针政策和事业发展总体规划，统筹协调推进全市宣传思想文化领域法治建设，按照市委的统一部署，协调宣传思想文化系统各部门之间的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2.统筹协调全市党的意识形态工作，贯彻落实中央、省委、玉溪市委和澄江市委关于意识形态工作的决策部署。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3.统筹指导全市理论研究、理论学习、理论宣传工作。负责规划组织全市思想政治工作，会同有关部门研究和改进群众思想教育工作。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4.统筹协调全市对外宣传工作，承担市委新闻发布有关组织协调工作。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5.统筹分析研判引导社会舆论，指导协调市级各新闻单位工作。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6.管理新闻出版行政事务，管理全市电影行政事务。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7.拟定全市广播电视的管理政策并督促落实，组织协调有关行政审批工作，统筹规划和指导协调广播电视事业和产业发展。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8.统筹指导协调推进全市精神文明建设工作，组织协调推进文明城市创建工作。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9.对全市新闻出版、广播影视、文化艺术业改革发展研究提出政策性建议，统筹指导协调文化体制改革和文化事业、文化产业发展。承担市文化体制改革和发展相关工作。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10.贯彻落实中央、省委、玉溪市委关于网络安全和信息化工作的方针政策，处理市委网络安全和信息化委员会办公室和市互联网信息办公室日常事务工作。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11.负责组织开展宣传思想文化系统干部教育培训和人才工作。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12.完成玉溪市委宣传部和市委交办的其它任务。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w:t>
      </w:r>
      <w:r>
        <w:rPr>
          <w:rFonts w:hint="default" w:ascii="楷体" w:hAnsi="楷体" w:eastAsia="楷体" w:cs="楷体"/>
          <w:kern w:val="2"/>
          <w:sz w:val="32"/>
          <w:szCs w:val="32"/>
          <w:lang w:eastAsia="zh-CN" w:bidi="ar-SA"/>
        </w:rPr>
        <w:t>2022</w:t>
      </w:r>
      <w:r>
        <w:rPr>
          <w:rFonts w:hint="default" w:ascii="楷体" w:hAnsi="楷体" w:eastAsia="楷体" w:cs="楷体"/>
          <w:kern w:val="2"/>
          <w:sz w:val="32"/>
          <w:szCs w:val="32"/>
          <w:lang w:bidi="ar-SA"/>
        </w:rPr>
        <w:t>年度重点工作任务介绍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1.坚持守正创新，树牢理想信念践行使命任务。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2.紧扣主题主线，</w:t>
      </w:r>
      <w:r>
        <w:rPr>
          <w:rFonts w:hint="default" w:ascii="仿宋" w:hAnsi="仿宋" w:eastAsia="仿宋" w:cs="仿宋"/>
          <w:kern w:val="2"/>
          <w:sz w:val="32"/>
          <w:szCs w:val="32"/>
          <w:lang w:val="en-US" w:eastAsia="zh-CN" w:bidi="ar-SA"/>
        </w:rPr>
        <w:fldChar w:fldCharType="begin"/>
      </w:r>
      <w:r>
        <w:rPr>
          <w:rFonts w:hint="default" w:ascii="仿宋" w:hAnsi="仿宋" w:eastAsia="仿宋" w:cs="仿宋"/>
          <w:kern w:val="2"/>
          <w:sz w:val="32"/>
          <w:szCs w:val="32"/>
          <w:lang w:val="en-US" w:eastAsia="zh-CN" w:bidi="ar-SA"/>
        </w:rPr>
        <w:instrText xml:space="preserve"> HYPERLINK "https://www.so.com/link?m=bQ91xd3u6CXSM7qFylsYtyzYsYwwDz7cEq04FXvYtYlSJODS3/ESnLKFvU+7NcECLaO/V94vibHVXm6w88oh2KWL2SbMpNegc6dTdtBDfmlIg4P/Zc52yIDk+WQsSmGMoLrGpDWReq1OqiQMM+eVlWLyJLYGgF44ELxhOCEQe9bk3tYzRmEjwv4c7ZXDxPo3ivbz92ORgclJ1tY6/jKhuLi8GpRrusskvI1tzctxU77kIIbMWiEsBhc0lNGi77Y0ulxjHB0EyPbr5CDcxE3KyCs4NGcdY2XOWhh6HK9NZvPo=" \t "https://www.so.com/_blank" </w:instrText>
      </w:r>
      <w:r>
        <w:rPr>
          <w:rFonts w:hint="default" w:ascii="仿宋" w:hAnsi="仿宋" w:eastAsia="仿宋" w:cs="仿宋"/>
          <w:kern w:val="2"/>
          <w:sz w:val="32"/>
          <w:szCs w:val="32"/>
          <w:lang w:val="en-US" w:eastAsia="zh-CN" w:bidi="ar-SA"/>
        </w:rPr>
        <w:fldChar w:fldCharType="separate"/>
      </w:r>
      <w:r>
        <w:rPr>
          <w:rFonts w:hint="default" w:ascii="仿宋" w:hAnsi="仿宋" w:eastAsia="仿宋" w:cs="仿宋"/>
          <w:kern w:val="2"/>
          <w:sz w:val="32"/>
          <w:szCs w:val="32"/>
          <w:lang w:val="en-US" w:eastAsia="zh-CN" w:bidi="ar-SA"/>
        </w:rPr>
        <w:t>强化理论武装</w:t>
      </w:r>
      <w:r>
        <w:rPr>
          <w:rFonts w:hint="default" w:ascii="仿宋" w:hAnsi="仿宋" w:eastAsia="仿宋" w:cs="仿宋"/>
          <w:kern w:val="2"/>
          <w:sz w:val="32"/>
          <w:szCs w:val="32"/>
          <w:lang w:val="en-US" w:eastAsia="zh-CN" w:bidi="ar-SA"/>
        </w:rPr>
        <w:fldChar w:fldCharType="end"/>
      </w:r>
      <w:r>
        <w:rPr>
          <w:rFonts w:hint="default" w:ascii="仿宋" w:hAnsi="仿宋" w:eastAsia="仿宋" w:cs="仿宋"/>
          <w:kern w:val="2"/>
          <w:sz w:val="32"/>
          <w:szCs w:val="32"/>
          <w:lang w:val="en-US" w:eastAsia="zh-CN" w:bidi="ar-SA"/>
        </w:rPr>
        <w:t>凝心聚力铸魂。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3.守好前沿阵地，学史增信筑牢意识形态根基。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4.壮大主流舆论，激扬奋进新征程的磅礴力量。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5.巩固创文成果，推动精神文明建设行稳致远。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6.繁荣文化发展，深化改革激发创新创造活力。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eastAsia="zh-CN" w:bidi="ar-SA"/>
        </w:rPr>
      </w:pPr>
      <w:r>
        <w:rPr>
          <w:rFonts w:hint="default" w:ascii="仿宋" w:hAnsi="仿宋" w:eastAsia="仿宋" w:cs="仿宋"/>
          <w:kern w:val="2"/>
          <w:sz w:val="32"/>
          <w:szCs w:val="32"/>
          <w:lang w:val="en-US" w:eastAsia="zh-CN" w:bidi="ar-SA"/>
        </w:rPr>
        <w:t>我部门共设置7个内设机构，包括：办公室、理论股、对外新闻宣传股、文化新闻出版和电影股、广播电视事业股、网信股、文明股</w:t>
      </w:r>
      <w:r>
        <w:rPr>
          <w:rFonts w:hint="default" w:ascii="仿宋" w:hAnsi="仿宋" w:eastAsia="仿宋" w:cs="仿宋"/>
          <w:kern w:val="2"/>
          <w:sz w:val="32"/>
          <w:szCs w:val="32"/>
          <w:lang w:bidi="ar-SA"/>
        </w:rPr>
        <w:t>。所属单位</w:t>
      </w:r>
      <w:r>
        <w:rPr>
          <w:rFonts w:hint="default" w:ascii="仿宋" w:hAnsi="仿宋" w:eastAsia="仿宋" w:cs="仿宋"/>
          <w:kern w:val="2"/>
          <w:sz w:val="32"/>
          <w:szCs w:val="32"/>
          <w:lang w:val="en-US" w:eastAsia="zh-CN" w:bidi="ar-SA"/>
        </w:rPr>
        <w:t>0</w:t>
      </w:r>
      <w:r>
        <w:rPr>
          <w:rFonts w:hint="default" w:ascii="仿宋" w:hAnsi="仿宋" w:eastAsia="仿宋" w:cs="仿宋"/>
          <w:kern w:val="2"/>
          <w:sz w:val="32"/>
          <w:szCs w:val="32"/>
          <w:lang w:bidi="ar-SA"/>
        </w:rPr>
        <w:t>个</w:t>
      </w:r>
      <w:r>
        <w:rPr>
          <w:rFonts w:hint="default" w:ascii="仿宋" w:hAnsi="仿宋" w:eastAsia="仿宋" w:cs="仿宋"/>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eastAsia="zh-CN" w:bidi="ar-SA"/>
        </w:rPr>
        <w:t>（二）</w:t>
      </w:r>
      <w:r>
        <w:rPr>
          <w:rFonts w:hint="default" w:ascii="楷体" w:hAnsi="楷体" w:eastAsia="楷体" w:cs="楷体"/>
          <w:kern w:val="2"/>
          <w:sz w:val="32"/>
          <w:szCs w:val="32"/>
          <w:lang w:bidi="ar-SA"/>
        </w:rPr>
        <w:t>部门决算单位构成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val="en-US" w:eastAsia="zh-CN" w:bidi="ar-SA"/>
        </w:rPr>
        <w:t>纳入中国共产党澄江市委员会宣传部（本级）2022年度部门决算编报的单位共1个。其中：行政单位1个，参照公务员法管理的事业单位0个，其他事业单位0个。分别是：中国共产党澄江市委员会宣传部（本级）。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w:t>
      </w:r>
      <w:r>
        <w:rPr>
          <w:rFonts w:hint="default" w:ascii="楷体" w:hAnsi="楷体" w:eastAsia="楷体" w:cs="楷体"/>
          <w:kern w:val="2"/>
          <w:sz w:val="32"/>
          <w:szCs w:val="32"/>
          <w:lang w:eastAsia="zh-CN" w:bidi="ar-SA"/>
        </w:rPr>
        <w:t>三</w:t>
      </w:r>
      <w:r>
        <w:rPr>
          <w:rFonts w:hint="default" w:ascii="楷体" w:hAnsi="楷体" w:eastAsia="楷体" w:cs="楷体"/>
          <w:kern w:val="2"/>
          <w:sz w:val="32"/>
          <w:szCs w:val="32"/>
          <w:lang w:bidi="ar-SA"/>
        </w:rPr>
        <w:t>）部门人员和车辆的编制及实有情况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中国共产党澄江市委员会宣传部（本级）2022年末实有人员编制23人。其中：行政编制13人（含行政工勤编制0人），事业编制10人（含参公管理事业编制0人）；在职在编实有行政人员13人（含行政工勤人员4人），事业人员10人（含参公管理事业人员0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尚未移交养老保险基金发放养老金的离退休人员共计0人（离休0人，退休0人）；由养老保险基金发放养老金的离退休人员</w:t>
      </w:r>
      <w:r>
        <w:rPr>
          <w:rFonts w:hint="default" w:ascii="仿宋" w:hAnsi="仿宋" w:eastAsia="仿宋" w:cs="仿宋"/>
          <w:kern w:val="2"/>
          <w:sz w:val="32"/>
          <w:szCs w:val="32"/>
          <w:lang w:val="en-US" w:eastAsia="zh-CN" w:bidi="ar-SA"/>
        </w:rPr>
        <w:t>3</w:t>
      </w:r>
      <w:r>
        <w:rPr>
          <w:rFonts w:hint="default" w:ascii="仿宋" w:hAnsi="仿宋" w:eastAsia="仿宋" w:cs="仿宋"/>
          <w:kern w:val="2"/>
          <w:sz w:val="32"/>
          <w:szCs w:val="32"/>
          <w:lang w:bidi="ar-SA"/>
        </w:rPr>
        <w:t>人（离休0人，退休</w:t>
      </w:r>
      <w:r>
        <w:rPr>
          <w:rFonts w:hint="default" w:ascii="仿宋" w:hAnsi="仿宋" w:eastAsia="仿宋" w:cs="仿宋"/>
          <w:kern w:val="2"/>
          <w:sz w:val="32"/>
          <w:szCs w:val="32"/>
          <w:lang w:val="en-US" w:eastAsia="zh-CN" w:bidi="ar-SA"/>
        </w:rPr>
        <w:t>3</w:t>
      </w:r>
      <w:r>
        <w:rPr>
          <w:rFonts w:hint="default" w:ascii="仿宋" w:hAnsi="仿宋" w:eastAsia="仿宋" w:cs="仿宋"/>
          <w:kern w:val="2"/>
          <w:sz w:val="32"/>
          <w:szCs w:val="32"/>
          <w:lang w:bidi="ar-SA"/>
        </w:rPr>
        <w:t>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实有车辆编制0辆，在编实有车辆0辆。</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480" w:firstLineChars="200"/>
        <w:jc w:val="both"/>
        <w:textAlignment w:val="auto"/>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 xml:space="preserve">第二部分 </w:t>
      </w:r>
      <w:r>
        <w:rPr>
          <w:rFonts w:hint="default" w:ascii="方正小标宋_GBK" w:hAnsi="方正小标宋_GBK" w:eastAsia="方正小标宋_GBK" w:cs="方正小标宋_GBK"/>
          <w:kern w:val="2"/>
          <w:sz w:val="36"/>
          <w:szCs w:val="36"/>
          <w:lang w:eastAsia="zh-CN" w:bidi="ar-SA"/>
        </w:rPr>
        <w:t>2022</w:t>
      </w:r>
      <w:r>
        <w:rPr>
          <w:rFonts w:hint="default" w:ascii="方正小标宋_GBK" w:hAnsi="方正小标宋_GBK" w:eastAsia="方正小标宋_GBK" w:cs="方正小标宋_GBK"/>
          <w:kern w:val="2"/>
          <w:sz w:val="36"/>
          <w:szCs w:val="36"/>
          <w:lang w:bidi="ar-SA"/>
        </w:rPr>
        <w:t>年度部门决算表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（详见附件）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中国共产党澄江市委员会宣传部（本级）2022年度没有国有资本经营预算财政收入，也没有使用国有资本经营预算安排的财政支出，《国有资本经营预算财政拨款收入支出决算表》</w:t>
      </w:r>
      <w:r>
        <w:rPr>
          <w:rFonts w:hint="default" w:ascii="仿宋" w:hAnsi="仿宋" w:eastAsia="仿宋" w:cs="仿宋"/>
          <w:kern w:val="0"/>
          <w:sz w:val="32"/>
          <w:szCs w:val="32"/>
          <w:lang w:bidi="ar-SA"/>
        </w:rPr>
        <w:t>为空表</w:t>
      </w:r>
      <w:r>
        <w:rPr>
          <w:rFonts w:hint="default" w:ascii="仿宋" w:hAnsi="仿宋" w:eastAsia="仿宋" w:cs="仿宋"/>
          <w:kern w:val="0"/>
          <w:sz w:val="32"/>
          <w:szCs w:val="32"/>
          <w:lang w:val="en-US" w:eastAsia="zh-CN" w:bidi="ar-SA"/>
        </w:rPr>
        <w:t>。</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720" w:firstLineChars="200"/>
        <w:jc w:val="both"/>
        <w:textAlignment w:val="auto"/>
        <w:rPr>
          <w:rFonts w:hint="default" w:ascii="Times New Roman" w:hAnsi="Times New Roman" w:eastAsia="黑体" w:cs="Times New Roman"/>
          <w:kern w:val="0"/>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 xml:space="preserve">第三部分 </w:t>
      </w:r>
      <w:r>
        <w:rPr>
          <w:rFonts w:hint="default" w:ascii="方正小标宋_GBK" w:hAnsi="方正小标宋_GBK" w:eastAsia="方正小标宋_GBK" w:cs="方正小标宋_GBK"/>
          <w:kern w:val="2"/>
          <w:sz w:val="36"/>
          <w:szCs w:val="36"/>
          <w:lang w:eastAsia="zh-CN" w:bidi="ar-SA"/>
        </w:rPr>
        <w:t>2022</w:t>
      </w:r>
      <w:r>
        <w:rPr>
          <w:rFonts w:hint="default" w:ascii="方正小标宋_GBK" w:hAnsi="方正小标宋_GBK" w:eastAsia="方正小标宋_GBK" w:cs="方正小标宋_GBK"/>
          <w:kern w:val="2"/>
          <w:sz w:val="36"/>
          <w:szCs w:val="36"/>
          <w:lang w:bidi="ar-SA"/>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中国共产党澄江市委员会宣传部（本级）2022年度收入合计10,018,345.27元。其中：财政拨款收入9,963,345.27元，占总收入的99.45%；上级补助收入0.00元，占总收入的0.00%；事业收入0.00元（含教育收费0.00元），占总收入的0.00%；经营收入0.00元，占总收入的0.00%；附属单位缴款收入0.00元，占总收入的0.00%；其他收入55,000.00元，占总收入的0.55%。与上年对比减少8,863,277.30元，下降46.94%，主要原因是削减部分澄江对外宣传项目经费，导致2022年项目经费收入明显减少。其中：财政拨款收入减少8,910,277.30元，下降</w:t>
      </w:r>
      <w:r>
        <w:rPr>
          <w:rFonts w:hint="eastAsia" w:ascii="仿宋" w:hAnsi="仿宋" w:eastAsia="仿宋" w:cs="仿宋"/>
          <w:kern w:val="2"/>
          <w:sz w:val="32"/>
          <w:szCs w:val="32"/>
          <w:lang w:val="en-US" w:eastAsia="zh-CN" w:bidi="ar-SA"/>
        </w:rPr>
        <w:t>47.21</w:t>
      </w:r>
      <w:r>
        <w:rPr>
          <w:rFonts w:hint="default" w:ascii="仿宋" w:hAnsi="仿宋" w:eastAsia="仿宋" w:cs="仿宋"/>
          <w:kern w:val="2"/>
          <w:sz w:val="32"/>
          <w:szCs w:val="32"/>
          <w:lang w:val="en-US" w:eastAsia="zh-CN" w:bidi="ar-SA"/>
        </w:rPr>
        <w:t>%；上级补助收入</w:t>
      </w:r>
      <w:r>
        <w:rPr>
          <w:rFonts w:hint="eastAsia" w:ascii="仿宋" w:hAnsi="仿宋" w:eastAsia="仿宋" w:cs="仿宋"/>
          <w:sz w:val="32"/>
          <w:szCs w:val="32"/>
          <w:lang w:eastAsia="zh-CN"/>
        </w:rPr>
        <w:t>增加</w:t>
      </w:r>
      <w:r>
        <w:rPr>
          <w:rFonts w:ascii="仿宋" w:hAnsi="仿宋" w:eastAsia="仿宋" w:cs="仿宋"/>
          <w:sz w:val="32"/>
          <w:szCs w:val="32"/>
        </w:rPr>
        <w:t>0.00元，</w:t>
      </w:r>
      <w:r>
        <w:rPr>
          <w:rFonts w:hint="eastAsia" w:ascii="仿宋" w:hAnsi="仿宋" w:eastAsia="仿宋" w:cs="仿宋"/>
          <w:sz w:val="32"/>
          <w:szCs w:val="32"/>
          <w:lang w:eastAsia="zh-CN"/>
        </w:rPr>
        <w:t>增长</w:t>
      </w:r>
      <w:r>
        <w:rPr>
          <w:rFonts w:ascii="仿宋" w:hAnsi="仿宋" w:eastAsia="仿宋" w:cs="仿宋"/>
          <w:sz w:val="32"/>
          <w:szCs w:val="32"/>
        </w:rPr>
        <w:t>0.00%</w:t>
      </w:r>
      <w:r>
        <w:rPr>
          <w:rFonts w:hint="default" w:ascii="仿宋" w:hAnsi="仿宋" w:eastAsia="仿宋" w:cs="仿宋"/>
          <w:kern w:val="2"/>
          <w:sz w:val="32"/>
          <w:szCs w:val="32"/>
          <w:lang w:val="en-US" w:eastAsia="zh-CN" w:bidi="ar-SA"/>
        </w:rPr>
        <w:t>；事业收入</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val="en-US" w:eastAsia="zh-CN" w:bidi="ar-SA"/>
        </w:rPr>
        <w:t>；经营收入</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val="en-US" w:eastAsia="zh-CN" w:bidi="ar-SA"/>
        </w:rPr>
        <w:t>；附属单位上缴收入</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val="en-US" w:eastAsia="zh-CN" w:bidi="ar-SA"/>
        </w:rPr>
        <w:t>；其他收入</w:t>
      </w:r>
      <w:r>
        <w:rPr>
          <w:rFonts w:hint="eastAsia" w:ascii="仿宋" w:hAnsi="仿宋" w:eastAsia="仿宋" w:cs="仿宋"/>
          <w:kern w:val="2"/>
          <w:sz w:val="32"/>
          <w:szCs w:val="32"/>
          <w:lang w:val="en-US" w:eastAsia="zh-CN" w:bidi="ar-SA"/>
        </w:rPr>
        <w:t>增加47,000.00</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增长587.50%</w:t>
      </w:r>
      <w:r>
        <w:rPr>
          <w:rFonts w:hint="default" w:ascii="仿宋" w:hAnsi="仿宋" w:eastAsia="仿宋" w:cs="仿宋"/>
          <w:kern w:val="2"/>
          <w:sz w:val="32"/>
          <w:szCs w:val="32"/>
          <w:lang w:val="en-US" w:eastAsia="zh-CN" w:bidi="ar-SA"/>
        </w:rPr>
        <w:t>。主要原因为：一是本年度财政困难，部分应在本年支出的财政资金无法保障，造成单位财政拨款收入减少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二是</w:t>
      </w:r>
      <w:r>
        <w:rPr>
          <w:rFonts w:hint="eastAsia" w:ascii="仿宋" w:hAnsi="仿宋" w:eastAsia="仿宋" w:cs="仿宋"/>
          <w:kern w:val="2"/>
          <w:sz w:val="32"/>
          <w:szCs w:val="32"/>
          <w:lang w:val="en-US" w:eastAsia="zh-CN" w:bidi="ar-SA"/>
        </w:rPr>
        <w:t>玉溪市社会科学界联合会转入“云岭大讲堂”和“社科普及周”活动经费，导致其他收入增加。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中国共产党澄江市委员会宣传部（本级）2022年度支出合计10,077,872.24元。其中：基本支出5,428,404.91元，占总支出的53.86%；项目支出4,649,467.33元，占总支出的46.14%；上缴上级支出、经营支出、对附属单位补助支出共0.00元，占总支出的0.00%。与上年对比减少9,151,240.79元，下降47.59%，主要原因是削减部分澄江对外宣传项目经费，导致2022年项目经费支出减少。其中：基本支出</w:t>
      </w:r>
      <w:r>
        <w:rPr>
          <w:rFonts w:hint="eastAsia" w:ascii="仿宋" w:hAnsi="仿宋" w:eastAsia="仿宋" w:cs="仿宋"/>
          <w:kern w:val="2"/>
          <w:sz w:val="32"/>
          <w:szCs w:val="32"/>
          <w:lang w:val="en-US" w:eastAsia="zh-CN" w:bidi="ar-SA"/>
        </w:rPr>
        <w:t>增加</w:t>
      </w:r>
      <w:r>
        <w:rPr>
          <w:rFonts w:hint="default" w:ascii="仿宋" w:hAnsi="仿宋" w:eastAsia="仿宋" w:cs="仿宋"/>
          <w:kern w:val="2"/>
          <w:sz w:val="32"/>
          <w:szCs w:val="32"/>
          <w:lang w:val="en-US" w:eastAsia="zh-CN" w:bidi="ar-SA"/>
        </w:rPr>
        <w:t>915,348.91元，</w:t>
      </w:r>
      <w:r>
        <w:rPr>
          <w:rFonts w:hint="eastAsia" w:ascii="仿宋" w:hAnsi="仿宋" w:eastAsia="仿宋" w:cs="仿宋"/>
          <w:kern w:val="2"/>
          <w:sz w:val="32"/>
          <w:szCs w:val="32"/>
          <w:lang w:val="en-US" w:eastAsia="zh-CN" w:bidi="ar-SA"/>
        </w:rPr>
        <w:t>增长</w:t>
      </w:r>
      <w:r>
        <w:rPr>
          <w:rFonts w:hint="default" w:ascii="仿宋" w:hAnsi="仿宋" w:eastAsia="仿宋" w:cs="仿宋"/>
          <w:kern w:val="2"/>
          <w:sz w:val="32"/>
          <w:szCs w:val="32"/>
          <w:lang w:val="en-US" w:eastAsia="zh-CN" w:bidi="ar-SA"/>
        </w:rPr>
        <w:t>20.28%；项目支出减少10,066,589.70元，下降68.41%；上缴上级支出</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val="en-US" w:eastAsia="zh-CN" w:bidi="ar-SA"/>
        </w:rPr>
        <w:t>；经营支出</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val="en-US" w:eastAsia="zh-CN" w:bidi="ar-SA"/>
        </w:rPr>
        <w:t>；对附属单位补助支出</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val="en-US" w:eastAsia="zh-CN" w:bidi="ar-SA"/>
        </w:rPr>
        <w:t>。主要原因为：一是由于2022年人员变动共4人，退休人员去世1人，新增抚恤金和遗</w:t>
      </w:r>
      <w:r>
        <w:rPr>
          <w:rFonts w:hint="eastAsia" w:ascii="仿宋" w:hAnsi="仿宋" w:eastAsia="仿宋" w:cs="仿宋"/>
          <w:kern w:val="2"/>
          <w:sz w:val="32"/>
          <w:szCs w:val="32"/>
          <w:lang w:val="en-US" w:eastAsia="zh-CN" w:bidi="ar-SA"/>
        </w:rPr>
        <w:t>属</w:t>
      </w:r>
      <w:r>
        <w:rPr>
          <w:rFonts w:hint="default" w:ascii="仿宋" w:hAnsi="仿宋" w:eastAsia="仿宋" w:cs="仿宋"/>
          <w:kern w:val="2"/>
          <w:sz w:val="32"/>
          <w:szCs w:val="32"/>
          <w:lang w:val="en-US" w:eastAsia="zh-CN" w:bidi="ar-SA"/>
        </w:rPr>
        <w:t>生活补助支出，导致基本支出增加；二是本年度财政困难，部分应在本年支出的财政资金无法保障，造成单位财政拨款支出减少。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（一）基本支出情况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2022年度用于保障中国共产党澄江市委员会宣传部（本级）机关、下属事业单位等机构正常运转的日常支出5,428,404.91元,与上年对比增加915,348.91元，增长20.28%，主要原因是2022年人员变动共4人，退休人员去世1人，新增抚恤金和遗</w:t>
      </w:r>
      <w:r>
        <w:rPr>
          <w:rFonts w:hint="eastAsia" w:ascii="仿宋" w:hAnsi="仿宋" w:eastAsia="仿宋" w:cs="仿宋"/>
          <w:kern w:val="2"/>
          <w:sz w:val="32"/>
          <w:szCs w:val="32"/>
          <w:lang w:val="en-US" w:eastAsia="zh-CN" w:bidi="ar-SA"/>
        </w:rPr>
        <w:t>属</w:t>
      </w:r>
      <w:r>
        <w:rPr>
          <w:rFonts w:hint="default" w:ascii="仿宋" w:hAnsi="仿宋" w:eastAsia="仿宋" w:cs="仿宋"/>
          <w:kern w:val="2"/>
          <w:sz w:val="32"/>
          <w:szCs w:val="32"/>
          <w:lang w:val="en-US" w:eastAsia="zh-CN" w:bidi="ar-SA"/>
        </w:rPr>
        <w:t>生活补助支出，导致基本支出增加。其中：基本工资、津贴补贴等人员经费支出4,177,151.13元，占基本支出的76.95%；办公费、印刷费、水电费、办公设备购置等公用经费1,251,253.78元，占基本支出的23.05%。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2022年度用于保障中国共产党澄江市委员会宣传部（本级）机构、下属事业单位等机构为完成特定的行政工作任务或事业发展目标，用于专项业务工作的经费支出4,649,467.33元</w:t>
      </w:r>
      <w:r>
        <w:rPr>
          <w:rFonts w:hint="eastAsia" w:ascii="仿宋" w:hAnsi="仿宋" w:eastAsia="仿宋" w:cs="仿宋"/>
          <w:kern w:val="2"/>
          <w:sz w:val="32"/>
          <w:szCs w:val="32"/>
          <w:lang w:val="en-US" w:eastAsia="zh-CN" w:bidi="ar-SA"/>
        </w:rPr>
        <w:t>。</w:t>
      </w:r>
      <w:r>
        <w:rPr>
          <w:rFonts w:ascii="仿宋" w:hAnsi="仿宋" w:eastAsia="仿宋" w:cs="仿宋"/>
          <w:sz w:val="32"/>
          <w:szCs w:val="32"/>
        </w:rPr>
        <w:t>其中：基本建设类项目支出0.00元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主要原因是削减部分澄江对外宣传项目经费。具体项目开支及开展工作情况：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一般行政管理事务100,912.38</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社会科学普及经费45,319.02元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理论武装（中心组、宣讲）经费37,816.36元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专户自有结余专项资金17,777.00元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宣传管理466,553.00</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新时代文明实践中心建设经费302,326.00元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新闻发布及舆论引导经费123,596.00元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培育和践行社会主义核心价值观工程经费30,631.00元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文明创建工作经费10,000.00元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其他宣传事务支出259,786.00</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澄江市广播电视发射台基础设施建设项目经费250,000.00元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澄江市广播电视发射台运行维护经费9,786.00元。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r>
        <w:rPr>
          <w:rFonts w:hint="default" w:ascii="仿宋" w:hAnsi="仿宋" w:eastAsia="仿宋" w:cs="仿宋"/>
          <w:kern w:val="2"/>
          <w:sz w:val="32"/>
          <w:szCs w:val="32"/>
          <w:lang w:val="en-US" w:eastAsia="zh-CN" w:bidi="ar-SA"/>
        </w:rPr>
        <w:t>广播电视事务6,325.00</w:t>
      </w:r>
      <w:r>
        <w:rPr>
          <w:rFonts w:hint="eastAsia" w:ascii="仿宋" w:hAnsi="仿宋" w:eastAsia="仿宋" w:cs="仿宋"/>
          <w:kern w:val="2"/>
          <w:sz w:val="32"/>
          <w:szCs w:val="32"/>
          <w:lang w:val="en-US" w:eastAsia="zh-CN" w:bidi="ar-SA"/>
        </w:rPr>
        <w:t>元，主要用于高山台站日常开支，从</w:t>
      </w:r>
      <w:r>
        <w:rPr>
          <w:rFonts w:hint="default" w:ascii="仿宋" w:hAnsi="仿宋" w:eastAsia="仿宋" w:cs="仿宋"/>
          <w:kern w:val="2"/>
          <w:sz w:val="32"/>
          <w:szCs w:val="32"/>
          <w:lang w:val="en-US" w:eastAsia="zh-CN" w:bidi="ar-SA"/>
        </w:rPr>
        <w:t>2022中央广播电视局下达中央支持地方公共服务体系专项资金</w:t>
      </w:r>
      <w:r>
        <w:rPr>
          <w:rFonts w:hint="eastAsia" w:ascii="仿宋" w:hAnsi="仿宋" w:eastAsia="仿宋" w:cs="仿宋"/>
          <w:kern w:val="2"/>
          <w:sz w:val="32"/>
          <w:szCs w:val="32"/>
          <w:lang w:val="en-US" w:eastAsia="zh-CN" w:bidi="ar-SA"/>
        </w:rPr>
        <w:t>列支6,325.00</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w:t>
      </w:r>
      <w:r>
        <w:rPr>
          <w:rFonts w:hint="default" w:ascii="仿宋" w:hAnsi="仿宋" w:eastAsia="仿宋" w:cs="仿宋"/>
          <w:kern w:val="2"/>
          <w:sz w:val="32"/>
          <w:szCs w:val="32"/>
          <w:lang w:val="en-US" w:eastAsia="zh-CN" w:bidi="ar-SA"/>
        </w:rPr>
        <w:t>其他广播电视支出51,430.95</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文化产业发展及扶持文化企业参展经费47,128.46元</w:t>
      </w:r>
      <w:r>
        <w:rPr>
          <w:rFonts w:hint="eastAsia" w:ascii="仿宋" w:hAnsi="仿宋" w:eastAsia="仿宋" w:cs="仿宋"/>
          <w:kern w:val="2"/>
          <w:sz w:val="32"/>
          <w:szCs w:val="32"/>
          <w:lang w:val="en-US" w:eastAsia="zh-CN" w:bidi="ar-SA"/>
        </w:rPr>
        <w:t>和剩余的</w:t>
      </w:r>
      <w:r>
        <w:rPr>
          <w:rFonts w:hint="default" w:ascii="仿宋" w:hAnsi="仿宋" w:eastAsia="仿宋" w:cs="仿宋"/>
          <w:kern w:val="2"/>
          <w:sz w:val="32"/>
          <w:szCs w:val="32"/>
          <w:lang w:val="en-US" w:eastAsia="zh-CN" w:bidi="ar-SA"/>
        </w:rPr>
        <w:t>2022中央广播电视局下达中央支持地方公共服务体系专项资金</w:t>
      </w:r>
      <w:r>
        <w:rPr>
          <w:rFonts w:hint="eastAsia" w:ascii="仿宋" w:hAnsi="仿宋" w:eastAsia="仿宋" w:cs="仿宋"/>
          <w:kern w:val="2"/>
          <w:sz w:val="32"/>
          <w:szCs w:val="32"/>
          <w:lang w:val="en-US" w:eastAsia="zh-CN" w:bidi="ar-SA"/>
        </w:rPr>
        <w:t>4,302.49</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r>
        <w:rPr>
          <w:rFonts w:hint="default" w:ascii="仿宋" w:hAnsi="仿宋" w:eastAsia="仿宋" w:cs="仿宋"/>
          <w:kern w:val="2"/>
          <w:sz w:val="32"/>
          <w:szCs w:val="32"/>
          <w:lang w:val="en-US" w:eastAsia="zh-CN" w:bidi="ar-SA"/>
        </w:rPr>
        <w:t>其他国有土地使用权出让收入安排的支出3,764,460.00</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澄江市创建全国文明城市专项经费3,189,010.00元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对外宣传合作经费440,000.00元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市级下达新时代文明实践中心建设经费135,450.00元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中国共产党澄江市委员会宣传部（本级）2022年度一般公共预算财政拨款支出6,198,885.27元，占本年支出合计的61.51%。与上年对比减少12,510,546.52元，下降66.87%，主要原因是澄江市创建全国文明城市专项经费通过政府性基金预算财政拨款收入支出进行列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一般公共服务（类）支出4,857,847.37元，占一般公共预算财政拨款总支出的78.37%。主要用于行政运行1,991,509.38元，一般行政管理事务1,011,308.97元，宣传管理466,553.00元，事业运行985,916.26元，其他宣传事务支出259,786.00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其他一般公共服务支出142,773.76元。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2.外交（类）支出0.00元，占一般公共预算财政拨款总支出的0.00%。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3.国防（类）支出0.00元，占一般公共预算财政拨款总支出的0.00%。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4.公共安全（类）支出0.00元，占一般公共预算财政拨款总支出的0.00%。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5.教育（类）支出0.00元，占一般公共预算财政拨款总支出的0.00%。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7.文化旅游体育与传媒（类）支出6,325.00元，占一般公共预算财政拨款总支出的0.10%。主要用于高山台站日常保障经费支出6,325.00元。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8.社会保障和就业（类）支出655,605.89元，占一般公共预算财政拨款总支出的10.58%。主要用于发放退休人员生活补助、缴交基本养老保险金和职业年金等，其中：行政单位离退休生活补助55,470.00元；机关事业单位基本养老保险缴费支出338,413.12元；机关事业单位职业年金缴费支出58,601.57元；死亡抚恤203,121.20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9.卫生健康（类）支出286,869.01元，占一般公共预算财政拨款总支出的4.63%。主要用于缴交医疗保险、公务员医疗补助等，其中：行政单位医疗保险120,898.55元；事业单位医疗保险54,523.36元；公务员医疗补助111,447.10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10.节能环保（类）支出0.00元，占一般公共预算财政拨款总支出的0.00%。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11.城乡社区（类）支出0.00元，占一般公共预算财政拨款总支出的0.00%。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12.农林水（类）支出0.00元，占一般公共预算财政拨款总支出的0.00%。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13.交通运输（类）支出0.00元，占一般公共预算财政拨款总支出的0.00%。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14.资源勘探工业信息等（类）支出类0.00元，占一般公共预算财政拨款总支出的0.00%。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15.商业服务业等（类）支出0.00元，占一般公共预算财政拨款总支出的0.00%。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16.金融（类）支出0.00元，占一般公共预算财政拨款总支出的0.00%。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17.援助其他地区（类）支出0.00元，占一般公共预算财政拨款总支出的0.00%。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18.自然资源海洋气象等（类）支出0.00元，占一般公共预算财政拨款总支出的0.00%。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19.住房保障（类）支出392,238.00元，占一般公共预算财政拨款总支出的6.32%。主要用于住房公积金351,048.00元；购房补贴41,190.00元。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20.粮油物资储备（类）支出0.00元，占一般公共预算财政拨款总支出的0.00%。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21.国有资本经营预算（类）支出0.00元，占一般公共预算财政拨款总支出的0.00%。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22.灾害防治及应急管理（类）支出0.00元，占一般公共预算财政拨款总支出的0.00%。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23.其他（类）支出0.00元，占一般公共预算财政拨款总支出的0.00%。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24.债务还本（类）支出0.00元，占一般公共预算财政拨款总支出的0.00%。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25.债务付息（类）支出0.00元，占一般公共预算财政拨款总支出的0.00%。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四、一般公共预算财政拨款“三公”经费支出决算情况说明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2022年度财政拨款“三公”经费支出决算中，财政拨款“三公”经费支出年初预算为</w:t>
      </w:r>
      <w:r>
        <w:rPr>
          <w:rFonts w:hint="default" w:ascii="仿宋" w:hAnsi="仿宋" w:eastAsia="仿宋" w:cs="仿宋"/>
          <w:kern w:val="2"/>
          <w:sz w:val="32"/>
          <w:szCs w:val="32"/>
          <w:lang w:val="en-US" w:eastAsia="zh-CN" w:bidi="ar-SA"/>
        </w:rPr>
        <w:t>29,000.00</w:t>
      </w:r>
      <w:r>
        <w:rPr>
          <w:rFonts w:hint="default" w:ascii="仿宋" w:hAnsi="仿宋" w:eastAsia="仿宋" w:cs="仿宋"/>
          <w:kern w:val="2"/>
          <w:sz w:val="32"/>
          <w:szCs w:val="32"/>
          <w:lang w:bidi="ar-SA"/>
        </w:rPr>
        <w:t>元，支出决算为</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元，完成年初预算的</w:t>
      </w:r>
      <w:r>
        <w:rPr>
          <w:rFonts w:hint="default" w:ascii="仿宋" w:hAnsi="仿宋" w:eastAsia="仿宋" w:cs="仿宋"/>
          <w:kern w:val="2"/>
          <w:sz w:val="32"/>
          <w:szCs w:val="32"/>
          <w:lang w:val="en-US" w:eastAsia="zh-CN" w:bidi="ar-SA"/>
        </w:rPr>
        <w:t>78.57%</w:t>
      </w:r>
      <w:r>
        <w:rPr>
          <w:rFonts w:hint="default" w:ascii="仿宋" w:hAnsi="仿宋" w:eastAsia="仿宋" w:cs="仿宋"/>
          <w:kern w:val="2"/>
          <w:sz w:val="32"/>
          <w:szCs w:val="32"/>
          <w:lang w:bidi="ar-SA"/>
        </w:rPr>
        <w:t>。其中：因公出国（境）费支出决算0.00元，占总支出决算的0.00%；公务用车购置费支出决算0.00元，占总支出决算的0.00%；公务用车运行维护费支出决算0.00元，占总支出决算的0.00%；公务接待费支出决算</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元，占总支出决算的100.00%，具体是国内接待费支出决算</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元（其中：外事接待费支出决算0.00元），国（境）外接待费支出决算0.00元。明细情况如下：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eastAsia="zh-CN" w:bidi="ar-SA"/>
        </w:rPr>
        <w:t>中国共产党澄江市委员会宣传部</w:t>
      </w:r>
      <w:r>
        <w:rPr>
          <w:rFonts w:hint="eastAsia" w:ascii="仿宋" w:hAnsi="仿宋" w:eastAsia="仿宋" w:cs="仿宋"/>
          <w:kern w:val="2"/>
          <w:sz w:val="32"/>
          <w:szCs w:val="32"/>
          <w:lang w:eastAsia="zh-CN" w:bidi="ar-SA"/>
        </w:rPr>
        <w:t>（本级）</w:t>
      </w:r>
      <w:r>
        <w:rPr>
          <w:rFonts w:hint="default" w:ascii="仿宋" w:hAnsi="仿宋" w:eastAsia="仿宋" w:cs="仿宋"/>
          <w:kern w:val="2"/>
          <w:sz w:val="32"/>
          <w:szCs w:val="32"/>
          <w:lang w:bidi="ar-SA"/>
        </w:rPr>
        <w:t>2022年度一般公共预算财政拨款“三公”经费支出年初预算为</w:t>
      </w:r>
      <w:r>
        <w:rPr>
          <w:rFonts w:hint="default" w:ascii="仿宋" w:hAnsi="仿宋" w:eastAsia="仿宋" w:cs="仿宋"/>
          <w:kern w:val="2"/>
          <w:sz w:val="32"/>
          <w:szCs w:val="32"/>
          <w:lang w:val="en-US" w:eastAsia="zh-CN" w:bidi="ar-SA"/>
        </w:rPr>
        <w:t>29,000.00</w:t>
      </w:r>
      <w:r>
        <w:rPr>
          <w:rFonts w:hint="default" w:ascii="仿宋" w:hAnsi="仿宋" w:eastAsia="仿宋" w:cs="仿宋"/>
          <w:kern w:val="2"/>
          <w:sz w:val="32"/>
          <w:szCs w:val="32"/>
          <w:lang w:bidi="ar-SA"/>
        </w:rPr>
        <w:t>元，支出决算为</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元，完成年初预算的</w:t>
      </w:r>
      <w:r>
        <w:rPr>
          <w:rFonts w:hint="default" w:ascii="仿宋" w:hAnsi="仿宋" w:eastAsia="仿宋" w:cs="仿宋"/>
          <w:kern w:val="2"/>
          <w:sz w:val="32"/>
          <w:szCs w:val="32"/>
          <w:lang w:val="en-US" w:eastAsia="zh-CN" w:bidi="ar-SA"/>
        </w:rPr>
        <w:t>78.57%</w:t>
      </w:r>
      <w:r>
        <w:rPr>
          <w:rFonts w:hint="default" w:ascii="仿宋" w:hAnsi="仿宋" w:eastAsia="仿宋" w:cs="仿宋"/>
          <w:kern w:val="2"/>
          <w:sz w:val="32"/>
          <w:szCs w:val="32"/>
          <w:lang w:bidi="ar-SA"/>
        </w:rPr>
        <w:t>。其中：因公出国（境）费支出决算为0.00元，完成年初预算的0.00%；公务用车购置费支出决算为0.00元，完成年初预算的0.00%；公务用车运行维护费支出决算为0.00元，完成年初预算的0.00%；公务接待费支出决算为</w:t>
      </w:r>
      <w:r>
        <w:rPr>
          <w:rFonts w:hint="default" w:ascii="仿宋" w:hAnsi="仿宋" w:eastAsia="仿宋" w:cs="仿宋"/>
          <w:kern w:val="2"/>
          <w:sz w:val="32"/>
          <w:szCs w:val="32"/>
          <w:lang w:eastAsia="zh-CN" w:bidi="ar-SA"/>
        </w:rPr>
        <w:t>22,785.00</w:t>
      </w:r>
      <w:r>
        <w:rPr>
          <w:rFonts w:hint="default" w:ascii="仿宋" w:hAnsi="仿宋" w:eastAsia="仿宋" w:cs="仿宋"/>
          <w:kern w:val="2"/>
          <w:sz w:val="32"/>
          <w:szCs w:val="32"/>
          <w:lang w:bidi="ar-SA"/>
        </w:rPr>
        <w:t>元，完成年初预算的</w:t>
      </w:r>
      <w:r>
        <w:rPr>
          <w:rFonts w:hint="default" w:ascii="仿宋" w:hAnsi="仿宋" w:eastAsia="仿宋" w:cs="仿宋"/>
          <w:kern w:val="2"/>
          <w:sz w:val="32"/>
          <w:szCs w:val="32"/>
          <w:lang w:val="en-US" w:eastAsia="zh-CN" w:bidi="ar-SA"/>
        </w:rPr>
        <w:t>78.57%</w:t>
      </w:r>
      <w:r>
        <w:rPr>
          <w:rFonts w:hint="eastAsia" w:ascii="仿宋" w:hAnsi="仿宋" w:eastAsia="仿宋" w:cs="仿宋"/>
          <w:kern w:val="2"/>
          <w:sz w:val="32"/>
          <w:szCs w:val="32"/>
          <w:lang w:eastAsia="zh-CN" w:bidi="ar-SA"/>
        </w:rPr>
        <w:t>。</w:t>
      </w:r>
      <w:r>
        <w:rPr>
          <w:rFonts w:hint="default" w:ascii="仿宋" w:hAnsi="仿宋" w:eastAsia="仿宋" w:cs="仿宋"/>
          <w:kern w:val="2"/>
          <w:sz w:val="32"/>
          <w:szCs w:val="32"/>
          <w:lang w:bidi="ar-SA"/>
        </w:rPr>
        <w:t>2022年度</w:t>
      </w:r>
      <w:r>
        <w:rPr>
          <w:rFonts w:hint="default" w:ascii="仿宋" w:hAnsi="仿宋" w:eastAsia="仿宋" w:cs="仿宋"/>
          <w:kern w:val="2"/>
          <w:sz w:val="32"/>
          <w:szCs w:val="32"/>
          <w:lang w:val="en-US" w:eastAsia="zh-CN" w:bidi="ar-SA"/>
        </w:rPr>
        <w:t>一</w:t>
      </w:r>
      <w:r>
        <w:rPr>
          <w:rFonts w:hint="default" w:ascii="仿宋" w:hAnsi="仿宋" w:eastAsia="仿宋" w:cs="仿宋"/>
          <w:kern w:val="2"/>
          <w:sz w:val="32"/>
          <w:szCs w:val="32"/>
          <w:lang w:bidi="ar-SA"/>
        </w:rPr>
        <w:t>般公共预算财政拨款“三公”经费支出决算数小于年初预算数的主要原因是我单位认真贯彻落实厉行节约和上级有关政策，努力压缩一般性支出，尽力节约行政成本。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2022年度一般公共预算财政拨款“三公”经费支出决算数比上年减少</w:t>
      </w:r>
      <w:r>
        <w:rPr>
          <w:rFonts w:hint="default" w:ascii="仿宋" w:hAnsi="仿宋" w:eastAsia="仿宋" w:cs="仿宋"/>
          <w:kern w:val="2"/>
          <w:sz w:val="32"/>
          <w:szCs w:val="32"/>
          <w:lang w:val="en-US" w:eastAsia="zh-CN" w:bidi="ar-SA"/>
        </w:rPr>
        <w:t>6,215.00元，下降21.43%</w:t>
      </w:r>
      <w:r>
        <w:rPr>
          <w:rFonts w:hint="default" w:ascii="仿宋" w:hAnsi="仿宋" w:eastAsia="仿宋" w:cs="仿宋"/>
          <w:kern w:val="2"/>
          <w:sz w:val="32"/>
          <w:szCs w:val="32"/>
          <w:lang w:bidi="ar-SA"/>
        </w:rPr>
        <w:t>。其中：因公出国（境）费支出决算</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；公务用车购置费支出决算</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；公务用车运行维护费支出决算</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；公务接待费支出决算减少</w:t>
      </w:r>
      <w:r>
        <w:rPr>
          <w:rFonts w:hint="default" w:ascii="仿宋" w:hAnsi="仿宋" w:eastAsia="仿宋" w:cs="仿宋"/>
          <w:kern w:val="2"/>
          <w:sz w:val="32"/>
          <w:szCs w:val="32"/>
          <w:lang w:val="en-US" w:eastAsia="zh-CN" w:bidi="ar-SA"/>
        </w:rPr>
        <w:t>6,215.00元，下降21.43%</w:t>
      </w:r>
      <w:r>
        <w:rPr>
          <w:rFonts w:hint="default" w:ascii="仿宋" w:hAnsi="仿宋" w:eastAsia="仿宋" w:cs="仿宋"/>
          <w:kern w:val="2"/>
          <w:sz w:val="32"/>
          <w:szCs w:val="32"/>
          <w:lang w:bidi="ar-SA"/>
        </w:rPr>
        <w:t>。2022年度一般公共预算财政拨款“三公”经费支出决算减少的主要原因是我单位认真贯彻落实厉行节约和上级有关政策，努力压缩一般性支出，尽力节约行政成本。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bidi="ar-SA"/>
        </w:rPr>
        <w:t>2.购置车辆0辆</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val="en-US" w:eastAsia="zh-CN" w:bidi="ar-SA"/>
        </w:rPr>
        <w:t>开支一般公共预算财政拨款的公务用车保有量为0辆。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3.安排国内公务接待</w:t>
      </w:r>
      <w:r>
        <w:rPr>
          <w:rFonts w:hint="default" w:ascii="仿宋" w:hAnsi="仿宋" w:eastAsia="仿宋" w:cs="仿宋"/>
          <w:kern w:val="2"/>
          <w:sz w:val="32"/>
          <w:szCs w:val="32"/>
          <w:lang w:val="en-US" w:eastAsia="zh-CN" w:bidi="ar-SA"/>
        </w:rPr>
        <w:t>32</w:t>
      </w:r>
      <w:r>
        <w:rPr>
          <w:rFonts w:hint="default" w:ascii="仿宋" w:hAnsi="仿宋" w:eastAsia="仿宋" w:cs="仿宋"/>
          <w:kern w:val="2"/>
          <w:sz w:val="32"/>
          <w:szCs w:val="32"/>
          <w:lang w:bidi="ar-SA"/>
        </w:rPr>
        <w:t>批次（其中：外事接待0批次），接待人次</w:t>
      </w:r>
      <w:r>
        <w:rPr>
          <w:rFonts w:hint="default" w:ascii="仿宋" w:hAnsi="仿宋" w:eastAsia="仿宋" w:cs="仿宋"/>
          <w:kern w:val="2"/>
          <w:sz w:val="32"/>
          <w:szCs w:val="32"/>
          <w:lang w:val="en-US" w:eastAsia="zh-CN" w:bidi="ar-SA"/>
        </w:rPr>
        <w:t>311</w:t>
      </w:r>
      <w:r>
        <w:rPr>
          <w:rFonts w:hint="default" w:ascii="仿宋" w:hAnsi="仿宋" w:eastAsia="仿宋" w:cs="仿宋"/>
          <w:kern w:val="2"/>
          <w:sz w:val="32"/>
          <w:szCs w:val="32"/>
          <w:lang w:bidi="ar-SA"/>
        </w:rPr>
        <w:t>人（其中：外事接待人次0人）。主要用于调研生态环境保护相关工作，产生的接待批次及人次等发生的接待支出。安排国（境）外公务接待0批次，接待人次0人。</w:t>
      </w:r>
    </w:p>
    <w:p>
      <w:pPr>
        <w:pStyle w:val="2"/>
        <w:keepNext w:val="0"/>
        <w:keepLines w:val="0"/>
        <w:pageBreakBefore w:val="0"/>
        <w:kinsoku/>
        <w:wordWrap/>
        <w:overflowPunct/>
        <w:bidi w:val="0"/>
        <w:adjustRightInd/>
        <w:snapToGrid/>
        <w:spacing w:beforeAutospacing="0" w:afterAutospacing="0" w:line="590" w:lineRule="exact"/>
        <w:ind w:firstLine="48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中国共产党澄江市委员会宣传部（本级）</w:t>
      </w:r>
      <w:r>
        <w:rPr>
          <w:rFonts w:hint="default" w:ascii="仿宋" w:hAnsi="仿宋" w:eastAsia="仿宋" w:cs="仿宋"/>
          <w:kern w:val="2"/>
          <w:sz w:val="32"/>
          <w:szCs w:val="32"/>
          <w:lang w:eastAsia="zh-CN" w:bidi="ar-SA"/>
        </w:rPr>
        <w:t>2022</w:t>
      </w:r>
      <w:r>
        <w:rPr>
          <w:rFonts w:hint="default" w:ascii="仿宋" w:hAnsi="仿宋" w:eastAsia="仿宋" w:cs="仿宋"/>
          <w:kern w:val="2"/>
          <w:sz w:val="32"/>
          <w:szCs w:val="32"/>
          <w:lang w:bidi="ar-SA"/>
        </w:rPr>
        <w:t>年机关运行经费支出</w:t>
      </w:r>
      <w:r>
        <w:rPr>
          <w:rFonts w:hint="default" w:ascii="仿宋" w:hAnsi="仿宋" w:eastAsia="仿宋" w:cs="仿宋"/>
          <w:kern w:val="2"/>
          <w:sz w:val="32"/>
          <w:szCs w:val="32"/>
          <w:lang w:val="en-US" w:eastAsia="zh-CN" w:bidi="ar-SA"/>
        </w:rPr>
        <w:t>1,251,253.78</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，与上年对比</w:t>
      </w:r>
      <w:r>
        <w:rPr>
          <w:rFonts w:hint="default" w:ascii="仿宋" w:hAnsi="仿宋" w:eastAsia="仿宋" w:cs="仿宋"/>
          <w:kern w:val="2"/>
          <w:sz w:val="32"/>
          <w:szCs w:val="32"/>
          <w:lang w:eastAsia="zh-CN" w:bidi="ar-SA"/>
        </w:rPr>
        <w:t>减少</w:t>
      </w:r>
      <w:r>
        <w:rPr>
          <w:rFonts w:hint="default" w:ascii="仿宋" w:hAnsi="仿宋" w:eastAsia="仿宋" w:cs="仿宋"/>
          <w:kern w:val="2"/>
          <w:sz w:val="32"/>
          <w:szCs w:val="32"/>
          <w:lang w:val="en-US" w:eastAsia="zh-CN" w:bidi="ar-SA"/>
        </w:rPr>
        <w:t>69,539.51元</w:t>
      </w:r>
      <w:r>
        <w:rPr>
          <w:rFonts w:hint="default" w:ascii="仿宋" w:hAnsi="仿宋" w:eastAsia="仿宋" w:cs="仿宋"/>
          <w:kern w:val="2"/>
          <w:sz w:val="32"/>
          <w:szCs w:val="32"/>
          <w:lang w:bidi="ar-SA"/>
        </w:rPr>
        <w:t>，</w:t>
      </w:r>
      <w:r>
        <w:rPr>
          <w:rFonts w:hint="default" w:ascii="仿宋" w:hAnsi="仿宋" w:eastAsia="仿宋" w:cs="仿宋"/>
          <w:kern w:val="2"/>
          <w:sz w:val="32"/>
          <w:szCs w:val="32"/>
          <w:lang w:eastAsia="zh-CN" w:bidi="ar-SA"/>
        </w:rPr>
        <w:t>下降</w:t>
      </w:r>
      <w:r>
        <w:rPr>
          <w:rFonts w:hint="default" w:ascii="仿宋" w:hAnsi="仿宋" w:eastAsia="仿宋" w:cs="仿宋"/>
          <w:kern w:val="2"/>
          <w:sz w:val="32"/>
          <w:szCs w:val="32"/>
          <w:lang w:val="en-US" w:eastAsia="zh-CN" w:bidi="ar-SA"/>
        </w:rPr>
        <w:t>5.26%，</w:t>
      </w:r>
      <w:r>
        <w:rPr>
          <w:rFonts w:hint="default" w:ascii="仿宋" w:hAnsi="仿宋" w:eastAsia="仿宋" w:cs="仿宋"/>
          <w:kern w:val="2"/>
          <w:sz w:val="32"/>
          <w:szCs w:val="32"/>
          <w:lang w:bidi="ar-SA"/>
        </w:rPr>
        <w:t>主要原因</w:t>
      </w:r>
      <w:r>
        <w:rPr>
          <w:rFonts w:hint="default" w:ascii="仿宋" w:hAnsi="仿宋" w:eastAsia="仿宋" w:cs="仿宋"/>
          <w:kern w:val="2"/>
          <w:sz w:val="32"/>
          <w:szCs w:val="32"/>
          <w:lang w:eastAsia="zh-CN" w:bidi="ar-SA"/>
        </w:rPr>
        <w:t>是</w:t>
      </w:r>
      <w:r>
        <w:rPr>
          <w:rFonts w:hint="default" w:ascii="仿宋" w:hAnsi="仿宋" w:eastAsia="仿宋" w:cs="仿宋"/>
          <w:kern w:val="2"/>
          <w:sz w:val="32"/>
          <w:szCs w:val="32"/>
          <w:lang w:val="en-US" w:eastAsia="zh-CN" w:bidi="ar-SA"/>
        </w:rPr>
        <w:t>工资标准调整，人员退休及调动等</w:t>
      </w:r>
      <w:r>
        <w:rPr>
          <w:rFonts w:hint="default" w:ascii="仿宋" w:hAnsi="仿宋" w:eastAsia="仿宋" w:cs="仿宋"/>
          <w:kern w:val="2"/>
          <w:sz w:val="32"/>
          <w:szCs w:val="32"/>
          <w:lang w:bidi="ar-SA"/>
        </w:rPr>
        <w:t>。部门机关运行经费主要</w:t>
      </w:r>
      <w:r>
        <w:rPr>
          <w:rFonts w:hint="default" w:ascii="仿宋" w:hAnsi="仿宋" w:eastAsia="仿宋" w:cs="仿宋"/>
          <w:kern w:val="2"/>
          <w:sz w:val="32"/>
          <w:szCs w:val="32"/>
          <w:lang w:eastAsia="zh-CN" w:bidi="ar-SA"/>
        </w:rPr>
        <w:t>包括：办公费</w:t>
      </w:r>
      <w:r>
        <w:rPr>
          <w:rFonts w:hint="default" w:ascii="仿宋" w:hAnsi="仿宋" w:eastAsia="仿宋" w:cs="仿宋"/>
          <w:kern w:val="2"/>
          <w:sz w:val="32"/>
          <w:szCs w:val="32"/>
          <w:lang w:val="en-US" w:eastAsia="zh-CN" w:bidi="ar-SA"/>
        </w:rPr>
        <w:t>58,431.50元</w:t>
      </w:r>
      <w:r>
        <w:rPr>
          <w:rFonts w:hint="default" w:ascii="仿宋" w:hAnsi="仿宋" w:eastAsia="仿宋" w:cs="仿宋"/>
          <w:kern w:val="2"/>
          <w:sz w:val="32"/>
          <w:szCs w:val="32"/>
          <w:lang w:eastAsia="zh-CN" w:bidi="ar-SA"/>
        </w:rPr>
        <w:t>、差旅费</w:t>
      </w:r>
      <w:r>
        <w:rPr>
          <w:rFonts w:hint="default" w:ascii="仿宋" w:hAnsi="仿宋" w:eastAsia="仿宋" w:cs="仿宋"/>
          <w:kern w:val="2"/>
          <w:sz w:val="32"/>
          <w:szCs w:val="32"/>
          <w:lang w:val="en-US" w:eastAsia="zh-CN" w:bidi="ar-SA"/>
        </w:rPr>
        <w:t>13,962.00元、培训费840.00元、公务接待费22,785.00元、劳务费973,492.61元、工会经费45,356.40元、福利费1,300.00元、公务交通补贴135,000.00元、税金及附加费用86.27元</w:t>
      </w:r>
      <w:r>
        <w:rPr>
          <w:rFonts w:hint="default" w:ascii="仿宋" w:hAnsi="仿宋" w:eastAsia="仿宋" w:cs="仿宋"/>
          <w:kern w:val="2"/>
          <w:sz w:val="32"/>
          <w:szCs w:val="32"/>
          <w:lang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截至</w:t>
      </w:r>
      <w:r>
        <w:rPr>
          <w:rFonts w:hint="default" w:ascii="仿宋" w:hAnsi="仿宋" w:eastAsia="仿宋" w:cs="仿宋"/>
          <w:kern w:val="2"/>
          <w:sz w:val="32"/>
          <w:szCs w:val="32"/>
          <w:lang w:eastAsia="zh-CN" w:bidi="ar-SA"/>
        </w:rPr>
        <w:t>2022</w:t>
      </w:r>
      <w:r>
        <w:rPr>
          <w:rFonts w:hint="default" w:ascii="仿宋" w:hAnsi="仿宋" w:eastAsia="仿宋" w:cs="仿宋"/>
          <w:kern w:val="2"/>
          <w:sz w:val="32"/>
          <w:szCs w:val="32"/>
          <w:lang w:bidi="ar-SA"/>
        </w:rPr>
        <w:t>年12月31日，中国共产党澄江市委员会宣传部（本级）资产总额1,897,084.32</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，其中，流动资产23,217.87</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，固定资产</w:t>
      </w:r>
      <w:r>
        <w:rPr>
          <w:rFonts w:hint="eastAsia" w:ascii="仿宋" w:hAnsi="仿宋" w:eastAsia="仿宋" w:cs="仿宋"/>
          <w:kern w:val="2"/>
          <w:sz w:val="32"/>
          <w:szCs w:val="32"/>
          <w:lang w:eastAsia="zh-CN" w:bidi="ar-SA"/>
        </w:rPr>
        <w:t>原值</w:t>
      </w:r>
      <w:r>
        <w:rPr>
          <w:rFonts w:hint="default" w:ascii="仿宋" w:hAnsi="仿宋" w:eastAsia="仿宋" w:cs="仿宋"/>
          <w:kern w:val="2"/>
          <w:sz w:val="32"/>
          <w:szCs w:val="32"/>
          <w:lang w:bidi="ar-SA"/>
        </w:rPr>
        <w:t>1,873,866.45</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，对外投资及有价证券</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，在建工程</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，无形资产</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，其他资产</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（具体内容详见附表）。与上年相比，本年资产总额</w:t>
      </w:r>
      <w:r>
        <w:rPr>
          <w:rFonts w:hint="default" w:ascii="仿宋" w:hAnsi="仿宋" w:eastAsia="仿宋" w:cs="仿宋"/>
          <w:kern w:val="2"/>
          <w:sz w:val="32"/>
          <w:szCs w:val="32"/>
          <w:lang w:eastAsia="zh-CN" w:bidi="ar-SA"/>
        </w:rPr>
        <w:t>减少165,909.08元</w:t>
      </w:r>
      <w:r>
        <w:rPr>
          <w:rFonts w:hint="default" w:ascii="仿宋" w:hAnsi="仿宋" w:eastAsia="仿宋" w:cs="仿宋"/>
          <w:kern w:val="2"/>
          <w:sz w:val="32"/>
          <w:szCs w:val="32"/>
          <w:lang w:bidi="ar-SA"/>
        </w:rPr>
        <w:t>，</w:t>
      </w:r>
      <w:r>
        <w:rPr>
          <w:rFonts w:hint="default" w:ascii="仿宋" w:hAnsi="仿宋" w:eastAsia="仿宋" w:cs="仿宋"/>
          <w:kern w:val="2"/>
          <w:sz w:val="32"/>
          <w:szCs w:val="32"/>
          <w:lang w:eastAsia="zh-CN" w:bidi="ar-SA"/>
        </w:rPr>
        <w:t>下降9.58%</w:t>
      </w:r>
      <w:r>
        <w:rPr>
          <w:rFonts w:hint="default" w:ascii="仿宋" w:hAnsi="仿宋" w:eastAsia="仿宋" w:cs="仿宋"/>
          <w:kern w:val="2"/>
          <w:sz w:val="32"/>
          <w:szCs w:val="32"/>
          <w:lang w:val="en-US" w:eastAsia="zh-CN" w:bidi="ar-SA"/>
        </w:rPr>
        <w:t>，</w:t>
      </w:r>
      <w:r>
        <w:rPr>
          <w:rFonts w:hint="default" w:ascii="仿宋" w:hAnsi="仿宋" w:eastAsia="仿宋" w:cs="仿宋"/>
          <w:kern w:val="2"/>
          <w:sz w:val="32"/>
          <w:szCs w:val="32"/>
          <w:lang w:bidi="ar-SA"/>
        </w:rPr>
        <w:t>其中</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固定资产</w:t>
      </w:r>
      <w:r>
        <w:rPr>
          <w:rFonts w:hint="eastAsia" w:ascii="仿宋" w:hAnsi="仿宋" w:eastAsia="仿宋" w:cs="仿宋"/>
          <w:kern w:val="2"/>
          <w:sz w:val="32"/>
          <w:szCs w:val="32"/>
          <w:lang w:eastAsia="zh-CN" w:bidi="ar-SA"/>
        </w:rPr>
        <w:t>原值</w:t>
      </w:r>
      <w:r>
        <w:rPr>
          <w:rFonts w:hint="default" w:ascii="仿宋" w:hAnsi="仿宋" w:eastAsia="仿宋" w:cs="仿宋"/>
          <w:kern w:val="2"/>
          <w:sz w:val="32"/>
          <w:szCs w:val="32"/>
          <w:lang w:eastAsia="zh-CN" w:bidi="ar-SA"/>
        </w:rPr>
        <w:t>减少312,217.75元</w:t>
      </w:r>
      <w:r>
        <w:rPr>
          <w:rFonts w:hint="default" w:ascii="仿宋" w:hAnsi="仿宋" w:eastAsia="仿宋" w:cs="仿宋"/>
          <w:kern w:val="2"/>
          <w:sz w:val="32"/>
          <w:szCs w:val="32"/>
          <w:lang w:bidi="ar-SA"/>
        </w:rPr>
        <w:t>。处置房屋建筑物</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bidi="ar-SA"/>
        </w:rPr>
        <w:t>平方米，账面原值</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；处置车辆</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bidi="ar-SA"/>
        </w:rPr>
        <w:t>辆，账面原值</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；报废报损资产</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bidi="ar-SA"/>
        </w:rPr>
        <w:t>项，账面原值</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，实现资</w:t>
      </w:r>
      <w:bookmarkStart w:id="0" w:name="_GoBack"/>
      <w:bookmarkEnd w:id="0"/>
      <w:r>
        <w:rPr>
          <w:rFonts w:hint="default" w:ascii="仿宋" w:hAnsi="仿宋" w:eastAsia="仿宋" w:cs="仿宋"/>
          <w:kern w:val="2"/>
          <w:sz w:val="32"/>
          <w:szCs w:val="32"/>
          <w:lang w:bidi="ar-SA"/>
        </w:rPr>
        <w:t>产处置收入</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；出租房屋</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bidi="ar-SA"/>
        </w:rPr>
        <w:t>平方米，账面原值</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，实现资产使用收入</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（国有资产占有使用情况表详见附表）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kern w:val="2"/>
          <w:sz w:val="32"/>
          <w:szCs w:val="32"/>
          <w:lang w:bidi="ar-SA"/>
        </w:rPr>
      </w:pPr>
      <w:r>
        <w:rPr>
          <w:rFonts w:hint="default" w:ascii="黑体" w:hAnsi="黑体" w:eastAsia="黑体" w:cs="黑体"/>
          <w:kern w:val="2"/>
          <w:sz w:val="32"/>
          <w:szCs w:val="32"/>
          <w:lang w:bidi="ar-SA"/>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eastAsia="zh-CN" w:bidi="ar-SA"/>
        </w:rPr>
        <w:t>2022</w:t>
      </w:r>
      <w:r>
        <w:rPr>
          <w:rFonts w:hint="default" w:ascii="仿宋" w:hAnsi="仿宋" w:eastAsia="仿宋" w:cs="仿宋"/>
          <w:kern w:val="2"/>
          <w:sz w:val="32"/>
          <w:szCs w:val="32"/>
          <w:lang w:bidi="ar-SA"/>
        </w:rPr>
        <w:t>年度，部门政府采购支出总额</w:t>
      </w:r>
      <w:r>
        <w:rPr>
          <w:rFonts w:hint="default" w:ascii="仿宋" w:hAnsi="仿宋" w:eastAsia="仿宋" w:cs="仿宋"/>
          <w:kern w:val="2"/>
          <w:sz w:val="32"/>
          <w:szCs w:val="32"/>
          <w:lang w:val="en-US" w:eastAsia="zh-CN" w:bidi="ar-SA"/>
        </w:rPr>
        <w:t>61,822.00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，其中：政府采购货物支出</w:t>
      </w:r>
      <w:r>
        <w:rPr>
          <w:rFonts w:hint="default" w:ascii="仿宋" w:hAnsi="仿宋" w:eastAsia="仿宋" w:cs="仿宋"/>
          <w:kern w:val="2"/>
          <w:sz w:val="32"/>
          <w:szCs w:val="32"/>
          <w:lang w:val="en-US" w:eastAsia="zh-CN" w:bidi="ar-SA"/>
        </w:rPr>
        <w:t>61,822.00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；政府采购工程支出</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；政府采购服务支出</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。授予中小企业合同金额</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，占政府采购支出总额的</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部门绩效自评情况详见附表。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480" w:firstLineChars="200"/>
        <w:jc w:val="both"/>
        <w:textAlignment w:val="auto"/>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部门决算：各部门依据国家有关法律法规规定及其履行职能情况编制，反映部门所</w:t>
      </w:r>
      <w:r>
        <w:rPr>
          <w:rFonts w:hint="default" w:ascii="仿宋" w:hAnsi="仿宋" w:eastAsia="仿宋" w:cs="仿宋"/>
          <w:kern w:val="2"/>
          <w:sz w:val="32"/>
          <w:szCs w:val="32"/>
          <w:lang w:val="en-US" w:eastAsia="zh-CN" w:bidi="ar-SA"/>
        </w:rPr>
        <w:t>有</w:t>
      </w:r>
      <w:r>
        <w:rPr>
          <w:rFonts w:hint="default" w:ascii="仿宋" w:hAnsi="仿宋" w:eastAsia="仿宋" w:cs="仿宋"/>
          <w:kern w:val="2"/>
          <w:sz w:val="32"/>
          <w:szCs w:val="32"/>
          <w:lang w:bidi="ar-SA"/>
        </w:rPr>
        <w:t>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监督索引号53042200621100201111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C66EE3"/>
    <w:rsid w:val="00153BF9"/>
    <w:rsid w:val="00F845F6"/>
    <w:rsid w:val="04602913"/>
    <w:rsid w:val="05F77758"/>
    <w:rsid w:val="07167BB0"/>
    <w:rsid w:val="075023ED"/>
    <w:rsid w:val="0B2E1CE4"/>
    <w:rsid w:val="0BD936D7"/>
    <w:rsid w:val="114C546D"/>
    <w:rsid w:val="17C760F2"/>
    <w:rsid w:val="19F54021"/>
    <w:rsid w:val="1A7A3C00"/>
    <w:rsid w:val="1DC66EE3"/>
    <w:rsid w:val="21367BF6"/>
    <w:rsid w:val="27C9357D"/>
    <w:rsid w:val="2CD26002"/>
    <w:rsid w:val="36554A96"/>
    <w:rsid w:val="399C6A91"/>
    <w:rsid w:val="3BB33BFE"/>
    <w:rsid w:val="43CE41C5"/>
    <w:rsid w:val="455C49D9"/>
    <w:rsid w:val="492C3D2A"/>
    <w:rsid w:val="50714817"/>
    <w:rsid w:val="541C100C"/>
    <w:rsid w:val="549518D3"/>
    <w:rsid w:val="54C77611"/>
    <w:rsid w:val="54FA35F0"/>
    <w:rsid w:val="56722197"/>
    <w:rsid w:val="56C9056E"/>
    <w:rsid w:val="5D85547F"/>
    <w:rsid w:val="60A55552"/>
    <w:rsid w:val="614E7A33"/>
    <w:rsid w:val="65A13050"/>
    <w:rsid w:val="6A4F3490"/>
    <w:rsid w:val="6FF95524"/>
    <w:rsid w:val="7465019F"/>
    <w:rsid w:val="782F1C0F"/>
    <w:rsid w:val="79AA6729"/>
    <w:rsid w:val="7BAC7514"/>
    <w:rsid w:val="7C043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2023-09-15T01:00:00Z</dcterms:created>
  <dc:creator>王清</dc:creator>
  <cp:lastModifiedBy>王清</cp:lastModifiedBy>
  <dcterms:modified xsi:type="dcterms:W3CDTF">2023-10-17T01:06:54Z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5D3F6BD9025540B584129E76378F0CBF</vt:lpwstr>
  </property>
  <property fmtid="{D5CDD505-2E9C-101B-9397-08002B2CF9AE}" pid="3" name="KSOProductBuildVer">
    <vt:lpwstr>2052-11.8.6.11825</vt:lpwstr>
  </property>
</Properties>
</file>