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监督索引号53042700755801000</w:t>
      </w:r>
    </w:p>
    <w:p>
      <w:pPr>
        <w:rPr>
          <w:rFonts w:hint="default" w:ascii="Arial" w:hAnsi="Arial" w:eastAsia="宋体" w:cs="Arial"/>
          <w:b/>
          <w:sz w:val="36"/>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新平彝族傣族自治县戛洒镇人民政府2022</w:t>
      </w:r>
      <w:r>
        <w:rPr>
          <w:rFonts w:hint="eastAsia" w:ascii="方正小标宋简体" w:hAnsi="方正小标宋简体" w:eastAsia="方正小标宋简体" w:cs="方正小标宋简体"/>
          <w:sz w:val="36"/>
          <w:szCs w:val="36"/>
        </w:rPr>
        <w:t>年度部门决算</w:t>
      </w:r>
    </w:p>
    <w:p>
      <w:pPr>
        <w:jc w:val="center"/>
        <w:rPr>
          <w:rFonts w:hint="eastAsia" w:ascii="仿宋_GB2312" w:hAnsi="仿宋_GB2312" w:eastAsia="仿宋_GB2312" w:cs="仿宋_GB2312"/>
          <w:sz w:val="36"/>
          <w:szCs w:val="36"/>
        </w:rPr>
      </w:pPr>
    </w:p>
    <w:p>
      <w:pPr>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目录</w:t>
      </w:r>
    </w:p>
    <w:p>
      <w:pPr>
        <w:jc w:val="left"/>
        <w:rPr>
          <w:rFonts w:hint="eastAsia" w:ascii="仿宋_GB2312" w:hAnsi="仿宋_GB2312" w:eastAsia="仿宋_GB2312" w:cs="仿宋_GB2312"/>
          <w:sz w:val="30"/>
          <w:szCs w:val="30"/>
        </w:rPr>
      </w:pPr>
    </w:p>
    <w:p>
      <w:pPr>
        <w:jc w:val="left"/>
        <w:rPr>
          <w:rFonts w:hint="eastAsia" w:ascii="黑体" w:hAnsi="黑体" w:eastAsia="黑体" w:cs="黑体"/>
          <w:sz w:val="30"/>
          <w:szCs w:val="30"/>
        </w:rPr>
      </w:pPr>
      <w:r>
        <w:rPr>
          <w:rFonts w:hint="eastAsia" w:ascii="黑体" w:hAnsi="黑体" w:eastAsia="黑体" w:cs="黑体"/>
          <w:sz w:val="30"/>
          <w:szCs w:val="30"/>
        </w:rPr>
        <w:t xml:space="preserve">第一部分 </w:t>
      </w:r>
      <w:r>
        <w:rPr>
          <w:rFonts w:hint="eastAsia" w:ascii="黑体" w:hAnsi="黑体" w:eastAsia="黑体" w:cs="黑体"/>
          <w:sz w:val="30"/>
          <w:szCs w:val="30"/>
          <w:lang w:val="en-US" w:eastAsia="zh-CN"/>
        </w:rPr>
        <w:t>新平彝族傣族自治县戛洒镇人民政府</w:t>
      </w:r>
      <w:r>
        <w:rPr>
          <w:rFonts w:hint="eastAsia" w:ascii="黑体" w:hAnsi="黑体" w:eastAsia="黑体" w:cs="黑体"/>
          <w:sz w:val="30"/>
          <w:szCs w:val="30"/>
        </w:rPr>
        <w:t>概况</w:t>
      </w:r>
    </w:p>
    <w:p>
      <w:pPr>
        <w:spacing w:line="240" w:lineRule="atLeast"/>
        <w:jc w:val="left"/>
        <w:rPr>
          <w:rFonts w:hint="eastAsia" w:ascii="楷体" w:hAnsi="楷体" w:eastAsia="楷体" w:cs="楷体"/>
          <w:sz w:val="30"/>
          <w:szCs w:val="30"/>
        </w:rPr>
      </w:pPr>
      <w:r>
        <w:rPr>
          <w:rFonts w:hint="eastAsia" w:ascii="楷体" w:hAnsi="楷体" w:eastAsia="楷体" w:cs="楷体"/>
          <w:sz w:val="30"/>
          <w:szCs w:val="30"/>
        </w:rPr>
        <w:t>一、主要职能</w:t>
      </w:r>
    </w:p>
    <w:p>
      <w:pPr>
        <w:spacing w:line="240" w:lineRule="atLeast"/>
        <w:jc w:val="left"/>
        <w:rPr>
          <w:rFonts w:hint="eastAsia" w:ascii="楷体" w:hAnsi="楷体" w:eastAsia="楷体" w:cs="楷体"/>
          <w:sz w:val="30"/>
          <w:szCs w:val="30"/>
        </w:rPr>
      </w:pPr>
      <w:r>
        <w:rPr>
          <w:rFonts w:hint="eastAsia" w:ascii="楷体" w:hAnsi="楷体" w:eastAsia="楷体" w:cs="楷体"/>
          <w:sz w:val="30"/>
          <w:szCs w:val="30"/>
        </w:rPr>
        <w:t>二、部门基本情况</w:t>
      </w:r>
    </w:p>
    <w:p>
      <w:pPr>
        <w:jc w:val="left"/>
        <w:rPr>
          <w:rFonts w:hint="eastAsia" w:ascii="黑体" w:hAnsi="黑体" w:eastAsia="黑体" w:cs="黑体"/>
          <w:sz w:val="30"/>
          <w:szCs w:val="30"/>
        </w:rPr>
      </w:pPr>
      <w:r>
        <w:rPr>
          <w:rFonts w:hint="eastAsia" w:ascii="黑体" w:hAnsi="黑体" w:eastAsia="黑体" w:cs="黑体"/>
          <w:sz w:val="30"/>
          <w:szCs w:val="30"/>
        </w:rPr>
        <w:t>第二部分</w:t>
      </w:r>
      <w:r>
        <w:rPr>
          <w:rFonts w:hint="eastAsia" w:ascii="黑体" w:hAnsi="黑体" w:eastAsia="黑体" w:cs="黑体"/>
          <w:sz w:val="30"/>
          <w:szCs w:val="30"/>
          <w:lang w:val="en-US" w:eastAsia="zh-CN"/>
        </w:rPr>
        <w:t>2022</w:t>
      </w:r>
      <w:r>
        <w:rPr>
          <w:rFonts w:hint="eastAsia" w:ascii="黑体" w:hAnsi="黑体" w:eastAsia="黑体" w:cs="黑体"/>
          <w:sz w:val="30"/>
          <w:szCs w:val="30"/>
        </w:rPr>
        <w:t>年度部门决算表</w:t>
      </w:r>
    </w:p>
    <w:p>
      <w:pPr>
        <w:spacing w:line="240" w:lineRule="atLeast"/>
        <w:jc w:val="left"/>
        <w:rPr>
          <w:rFonts w:hint="eastAsia" w:ascii="楷体" w:hAnsi="楷体" w:eastAsia="楷体" w:cs="楷体"/>
          <w:sz w:val="30"/>
          <w:szCs w:val="30"/>
        </w:rPr>
      </w:pPr>
      <w:r>
        <w:rPr>
          <w:rFonts w:hint="eastAsia" w:ascii="楷体" w:hAnsi="楷体" w:eastAsia="楷体" w:cs="楷体"/>
          <w:sz w:val="30"/>
          <w:szCs w:val="30"/>
        </w:rPr>
        <w:t>一、收入支出决算总表</w:t>
      </w:r>
    </w:p>
    <w:p>
      <w:pPr>
        <w:spacing w:line="240" w:lineRule="atLeast"/>
        <w:jc w:val="left"/>
        <w:rPr>
          <w:rFonts w:hint="eastAsia" w:ascii="楷体" w:hAnsi="楷体" w:eastAsia="楷体" w:cs="楷体"/>
          <w:sz w:val="30"/>
          <w:szCs w:val="30"/>
        </w:rPr>
      </w:pPr>
      <w:r>
        <w:rPr>
          <w:rFonts w:hint="eastAsia" w:ascii="楷体" w:hAnsi="楷体" w:eastAsia="楷体" w:cs="楷体"/>
          <w:sz w:val="30"/>
          <w:szCs w:val="30"/>
        </w:rPr>
        <w:t>二、收入决算表</w:t>
      </w:r>
    </w:p>
    <w:p>
      <w:pPr>
        <w:spacing w:line="240" w:lineRule="atLeast"/>
        <w:jc w:val="left"/>
        <w:rPr>
          <w:rFonts w:hint="eastAsia" w:ascii="楷体" w:hAnsi="楷体" w:eastAsia="楷体" w:cs="楷体"/>
          <w:sz w:val="30"/>
          <w:szCs w:val="30"/>
        </w:rPr>
      </w:pPr>
      <w:r>
        <w:rPr>
          <w:rFonts w:hint="eastAsia" w:ascii="楷体" w:hAnsi="楷体" w:eastAsia="楷体" w:cs="楷体"/>
          <w:sz w:val="30"/>
          <w:szCs w:val="30"/>
        </w:rPr>
        <w:t>三、支出决算表</w:t>
      </w:r>
    </w:p>
    <w:p>
      <w:pPr>
        <w:spacing w:line="240" w:lineRule="atLeast"/>
        <w:jc w:val="left"/>
        <w:rPr>
          <w:rFonts w:hint="eastAsia" w:ascii="楷体" w:hAnsi="楷体" w:eastAsia="楷体" w:cs="楷体"/>
          <w:sz w:val="30"/>
          <w:szCs w:val="30"/>
        </w:rPr>
      </w:pPr>
      <w:r>
        <w:rPr>
          <w:rFonts w:hint="eastAsia" w:ascii="楷体" w:hAnsi="楷体" w:eastAsia="楷体" w:cs="楷体"/>
          <w:sz w:val="30"/>
          <w:szCs w:val="30"/>
        </w:rPr>
        <w:t>四、财政拨款收入支出决算总表</w:t>
      </w:r>
    </w:p>
    <w:p>
      <w:pPr>
        <w:spacing w:line="240" w:lineRule="atLeast"/>
        <w:jc w:val="left"/>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pPr>
        <w:spacing w:line="240" w:lineRule="atLeast"/>
        <w:jc w:val="left"/>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pPr>
        <w:spacing w:line="240" w:lineRule="atLeast"/>
        <w:jc w:val="left"/>
        <w:rPr>
          <w:rFonts w:hint="eastAsia" w:ascii="楷体" w:hAnsi="楷体" w:eastAsia="楷体" w:cs="楷体"/>
          <w:sz w:val="30"/>
          <w:szCs w:val="30"/>
        </w:rPr>
      </w:pPr>
      <w:r>
        <w:rPr>
          <w:rFonts w:hint="eastAsia" w:ascii="楷体" w:hAnsi="楷体" w:eastAsia="楷体" w:cs="楷体"/>
          <w:sz w:val="30"/>
          <w:szCs w:val="30"/>
        </w:rPr>
        <w:t>七、一般公共预算财政拨款</w:t>
      </w:r>
      <w:r>
        <w:rPr>
          <w:rFonts w:hint="eastAsia" w:ascii="楷体" w:hAnsi="楷体" w:eastAsia="楷体" w:cs="楷体"/>
          <w:sz w:val="30"/>
          <w:szCs w:val="30"/>
          <w:lang w:val="en-US" w:eastAsia="zh-CN"/>
        </w:rPr>
        <w:t>项目</w:t>
      </w:r>
      <w:r>
        <w:rPr>
          <w:rFonts w:hint="eastAsia" w:ascii="楷体" w:hAnsi="楷体" w:eastAsia="楷体" w:cs="楷体"/>
          <w:sz w:val="30"/>
          <w:szCs w:val="30"/>
        </w:rPr>
        <w:t>支出决算表</w:t>
      </w:r>
    </w:p>
    <w:p>
      <w:pPr>
        <w:spacing w:line="240" w:lineRule="atLeast"/>
        <w:jc w:val="left"/>
        <w:rPr>
          <w:rFonts w:hint="eastAsia" w:ascii="楷体" w:hAnsi="楷体" w:eastAsia="楷体" w:cs="楷体"/>
          <w:sz w:val="30"/>
          <w:szCs w:val="30"/>
        </w:rPr>
      </w:pPr>
      <w:r>
        <w:rPr>
          <w:rFonts w:hint="eastAsia" w:ascii="楷体" w:hAnsi="楷体" w:eastAsia="楷体" w:cs="楷体"/>
          <w:sz w:val="30"/>
          <w:szCs w:val="30"/>
          <w:lang w:val="en-US" w:eastAsia="zh-CN"/>
        </w:rPr>
        <w:t>八、</w:t>
      </w:r>
      <w:r>
        <w:rPr>
          <w:rFonts w:hint="eastAsia" w:ascii="楷体" w:hAnsi="楷体" w:eastAsia="楷体" w:cs="楷体"/>
          <w:sz w:val="30"/>
          <w:szCs w:val="30"/>
        </w:rPr>
        <w:t>政府性基金预算财政拨款收入支出决算表</w:t>
      </w:r>
    </w:p>
    <w:p>
      <w:pPr>
        <w:spacing w:line="240" w:lineRule="atLeast"/>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九、国有资本经营预算财政拨款收入支出决算表</w:t>
      </w:r>
    </w:p>
    <w:p>
      <w:pPr>
        <w:spacing w:line="240" w:lineRule="atLeast"/>
        <w:jc w:val="left"/>
        <w:rPr>
          <w:rFonts w:hint="eastAsia" w:ascii="楷体" w:hAnsi="楷体" w:eastAsia="楷体" w:cs="楷体"/>
          <w:sz w:val="30"/>
          <w:szCs w:val="30"/>
        </w:rPr>
      </w:pPr>
      <w:r>
        <w:rPr>
          <w:rFonts w:hint="eastAsia" w:ascii="楷体" w:hAnsi="楷体" w:eastAsia="楷体" w:cs="楷体"/>
          <w:sz w:val="30"/>
          <w:szCs w:val="30"/>
          <w:lang w:val="en-US" w:eastAsia="zh-CN"/>
        </w:rPr>
        <w:t>十</w:t>
      </w:r>
      <w:r>
        <w:rPr>
          <w:rFonts w:hint="eastAsia" w:ascii="楷体" w:hAnsi="楷体" w:eastAsia="楷体" w:cs="楷体"/>
          <w:sz w:val="30"/>
          <w:szCs w:val="30"/>
        </w:rPr>
        <w:t>、“三公”经费、行政参公单位机关运行经费情况表</w:t>
      </w:r>
    </w:p>
    <w:p>
      <w:pPr>
        <w:jc w:val="left"/>
        <w:rPr>
          <w:rFonts w:hint="eastAsia" w:ascii="黑体" w:hAnsi="黑体" w:eastAsia="黑体" w:cs="黑体"/>
          <w:sz w:val="30"/>
          <w:szCs w:val="30"/>
        </w:rPr>
      </w:pPr>
      <w:r>
        <w:rPr>
          <w:rFonts w:hint="eastAsia" w:ascii="黑体" w:hAnsi="黑体" w:eastAsia="黑体" w:cs="黑体"/>
          <w:sz w:val="30"/>
          <w:szCs w:val="30"/>
        </w:rPr>
        <w:t>第三部</w:t>
      </w:r>
      <w:r>
        <w:rPr>
          <w:rFonts w:hint="eastAsia" w:ascii="黑体" w:hAnsi="黑体" w:eastAsia="黑体" w:cs="黑体"/>
          <w:sz w:val="30"/>
          <w:szCs w:val="30"/>
          <w:lang w:eastAsia="zh-CN"/>
        </w:rPr>
        <w:t>分</w:t>
      </w:r>
      <w:r>
        <w:rPr>
          <w:rFonts w:hint="eastAsia" w:ascii="黑体" w:hAnsi="黑体" w:eastAsia="黑体" w:cs="黑体"/>
          <w:sz w:val="30"/>
          <w:szCs w:val="30"/>
        </w:rPr>
        <w:t xml:space="preserve"> </w:t>
      </w:r>
      <w:r>
        <w:rPr>
          <w:rFonts w:hint="eastAsia" w:ascii="黑体" w:hAnsi="黑体" w:eastAsia="黑体" w:cs="黑体"/>
          <w:sz w:val="30"/>
          <w:szCs w:val="30"/>
          <w:lang w:val="en-US" w:eastAsia="zh-CN"/>
        </w:rPr>
        <w:t>2022</w:t>
      </w:r>
      <w:r>
        <w:rPr>
          <w:rFonts w:hint="eastAsia" w:ascii="黑体" w:hAnsi="黑体" w:eastAsia="黑体" w:cs="黑体"/>
          <w:sz w:val="30"/>
          <w:szCs w:val="30"/>
        </w:rPr>
        <w:t>年度部门决算情况说明</w:t>
      </w:r>
    </w:p>
    <w:p>
      <w:pPr>
        <w:spacing w:line="240" w:lineRule="atLeast"/>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一、收入决算情况说明</w:t>
      </w:r>
    </w:p>
    <w:p>
      <w:pPr>
        <w:spacing w:line="240" w:lineRule="atLeast"/>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二、支出决算情况说明</w:t>
      </w:r>
    </w:p>
    <w:p>
      <w:pPr>
        <w:spacing w:line="240" w:lineRule="atLeast"/>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三、一般公共预算财政拨款支出决算情况说明</w:t>
      </w:r>
    </w:p>
    <w:p>
      <w:pPr>
        <w:spacing w:line="240" w:lineRule="atLeast"/>
        <w:jc w:val="left"/>
        <w:rPr>
          <w:rFonts w:hint="eastAsia" w:ascii="仿宋_GB2312" w:hAnsi="仿宋_GB2312" w:eastAsia="仿宋_GB2312" w:cs="仿宋_GB2312"/>
          <w:sz w:val="32"/>
          <w:szCs w:val="32"/>
        </w:rPr>
      </w:pPr>
      <w:r>
        <w:rPr>
          <w:rFonts w:hint="eastAsia" w:ascii="楷体" w:hAnsi="楷体" w:eastAsia="楷体" w:cs="楷体"/>
          <w:sz w:val="30"/>
          <w:szCs w:val="30"/>
          <w:lang w:val="en-US" w:eastAsia="zh-CN"/>
        </w:rPr>
        <w:t>四、财政拨款“三公”经费支出决算情况说明</w:t>
      </w:r>
    </w:p>
    <w:p>
      <w:pPr>
        <w:widowControl/>
        <w:snapToGrid w:val="0"/>
        <w:spacing w:before="100" w:after="100" w:line="360" w:lineRule="auto"/>
        <w:jc w:val="left"/>
        <w:rPr>
          <w:rFonts w:hint="eastAsia" w:ascii="黑体" w:hAnsi="黑体" w:eastAsia="黑体" w:cs="黑体"/>
          <w:sz w:val="30"/>
          <w:szCs w:val="30"/>
        </w:rPr>
      </w:pPr>
      <w:r>
        <w:rPr>
          <w:rFonts w:hint="eastAsia" w:ascii="黑体" w:hAnsi="黑体" w:eastAsia="黑体" w:cs="黑体"/>
          <w:sz w:val="30"/>
          <w:szCs w:val="30"/>
          <w:lang w:eastAsia="zh-CN"/>
        </w:rPr>
        <w:t>第四部分</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其他重要事项及相关口径情况说明</w:t>
      </w:r>
    </w:p>
    <w:p>
      <w:pPr>
        <w:jc w:val="left"/>
        <w:rPr>
          <w:rFonts w:hint="eastAsia" w:ascii="楷体" w:hAnsi="楷体" w:eastAsia="楷体" w:cs="楷体"/>
          <w:sz w:val="30"/>
          <w:szCs w:val="30"/>
          <w:lang w:eastAsia="zh-CN"/>
        </w:rPr>
      </w:pPr>
      <w:r>
        <w:rPr>
          <w:rFonts w:hint="eastAsia" w:ascii="楷体" w:hAnsi="楷体" w:eastAsia="楷体" w:cs="楷体"/>
          <w:sz w:val="30"/>
          <w:szCs w:val="30"/>
          <w:lang w:eastAsia="zh-CN"/>
        </w:rPr>
        <w:t>一、</w:t>
      </w:r>
      <w:r>
        <w:rPr>
          <w:rFonts w:hint="eastAsia" w:ascii="楷体" w:hAnsi="楷体" w:eastAsia="楷体" w:cs="楷体"/>
          <w:sz w:val="30"/>
          <w:szCs w:val="30"/>
        </w:rPr>
        <w:t>机关运行经费支出情况</w:t>
      </w:r>
    </w:p>
    <w:p>
      <w:pPr>
        <w:jc w:val="left"/>
        <w:rPr>
          <w:rFonts w:hint="eastAsia" w:ascii="楷体" w:hAnsi="楷体" w:eastAsia="楷体" w:cs="楷体"/>
          <w:sz w:val="30"/>
          <w:szCs w:val="30"/>
          <w:lang w:eastAsia="zh-CN"/>
        </w:rPr>
      </w:pPr>
      <w:r>
        <w:rPr>
          <w:rFonts w:hint="eastAsia" w:ascii="楷体" w:hAnsi="楷体" w:eastAsia="楷体" w:cs="楷体"/>
          <w:sz w:val="30"/>
          <w:szCs w:val="30"/>
          <w:lang w:eastAsia="zh-CN"/>
        </w:rPr>
        <w:t>二、</w:t>
      </w:r>
      <w:r>
        <w:rPr>
          <w:rFonts w:hint="eastAsia" w:ascii="楷体" w:hAnsi="楷体" w:eastAsia="楷体" w:cs="楷体"/>
          <w:sz w:val="30"/>
          <w:szCs w:val="30"/>
        </w:rPr>
        <w:t>国有资产占用情况</w:t>
      </w:r>
    </w:p>
    <w:p>
      <w:pPr>
        <w:jc w:val="left"/>
        <w:rPr>
          <w:rFonts w:hint="eastAsia" w:ascii="楷体" w:hAnsi="楷体" w:eastAsia="楷体" w:cs="楷体"/>
          <w:sz w:val="30"/>
          <w:szCs w:val="30"/>
          <w:lang w:eastAsia="zh-CN"/>
        </w:rPr>
      </w:pPr>
      <w:r>
        <w:rPr>
          <w:rFonts w:hint="eastAsia" w:ascii="楷体" w:hAnsi="楷体" w:eastAsia="楷体" w:cs="楷体"/>
          <w:sz w:val="30"/>
          <w:szCs w:val="30"/>
          <w:lang w:eastAsia="zh-CN"/>
        </w:rPr>
        <w:t>三、</w:t>
      </w:r>
      <w:r>
        <w:rPr>
          <w:rFonts w:hint="eastAsia" w:ascii="楷体" w:hAnsi="楷体" w:eastAsia="楷体" w:cs="楷体"/>
          <w:sz w:val="30"/>
          <w:szCs w:val="30"/>
        </w:rPr>
        <w:t>政府采购支出情况</w:t>
      </w:r>
    </w:p>
    <w:p>
      <w:pPr>
        <w:jc w:val="left"/>
        <w:rPr>
          <w:rFonts w:hint="eastAsia" w:ascii="楷体" w:hAnsi="楷体" w:eastAsia="楷体" w:cs="楷体"/>
          <w:sz w:val="30"/>
          <w:szCs w:val="30"/>
          <w:lang w:val="en-US" w:eastAsia="zh-CN"/>
        </w:rPr>
      </w:pPr>
      <w:r>
        <w:rPr>
          <w:rFonts w:hint="eastAsia" w:ascii="楷体" w:hAnsi="楷体" w:eastAsia="楷体" w:cs="楷体"/>
          <w:sz w:val="30"/>
          <w:szCs w:val="30"/>
          <w:lang w:eastAsia="zh-CN"/>
        </w:rPr>
        <w:t>四、</w:t>
      </w:r>
      <w:r>
        <w:rPr>
          <w:rFonts w:hint="eastAsia" w:ascii="楷体" w:hAnsi="楷体" w:eastAsia="楷体" w:cs="楷体"/>
          <w:sz w:val="30"/>
          <w:szCs w:val="30"/>
          <w:lang w:val="en-US" w:eastAsia="zh-CN"/>
        </w:rPr>
        <w:t>部门绩效自评情况</w:t>
      </w:r>
    </w:p>
    <w:p>
      <w:pPr>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（一）</w:t>
      </w:r>
      <w:r>
        <w:rPr>
          <w:rFonts w:hint="eastAsia" w:ascii="楷体" w:hAnsi="楷体" w:eastAsia="楷体" w:cs="楷体"/>
          <w:sz w:val="30"/>
          <w:szCs w:val="30"/>
          <w:lang w:eastAsia="zh-CN"/>
        </w:rPr>
        <w:t>部门整体支出绩效自评情况</w:t>
      </w:r>
    </w:p>
    <w:p>
      <w:pPr>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（二）</w:t>
      </w:r>
      <w:r>
        <w:rPr>
          <w:rFonts w:hint="eastAsia" w:ascii="楷体" w:hAnsi="楷体" w:eastAsia="楷体" w:cs="楷体"/>
          <w:sz w:val="30"/>
          <w:szCs w:val="30"/>
          <w:lang w:eastAsia="zh-CN"/>
        </w:rPr>
        <w:t>部门整体支出绩效自评表</w:t>
      </w:r>
    </w:p>
    <w:p>
      <w:pPr>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（三）项目支出绩效自评表</w:t>
      </w:r>
    </w:p>
    <w:p>
      <w:pPr>
        <w:jc w:val="left"/>
        <w:rPr>
          <w:rFonts w:hint="eastAsia" w:ascii="楷体" w:hAnsi="楷体" w:eastAsia="楷体" w:cs="楷体"/>
          <w:sz w:val="30"/>
          <w:szCs w:val="30"/>
          <w:lang w:val="en-US" w:eastAsia="zh-CN"/>
        </w:rPr>
      </w:pPr>
      <w:r>
        <w:rPr>
          <w:rFonts w:hint="eastAsia" w:ascii="楷体" w:hAnsi="楷体" w:eastAsia="楷体" w:cs="楷体"/>
          <w:sz w:val="30"/>
          <w:szCs w:val="30"/>
          <w:lang w:eastAsia="zh-CN"/>
        </w:rPr>
        <w:t>五、</w:t>
      </w:r>
      <w:r>
        <w:rPr>
          <w:rFonts w:hint="eastAsia" w:ascii="楷体" w:hAnsi="楷体" w:eastAsia="楷体" w:cs="楷体"/>
          <w:sz w:val="30"/>
          <w:szCs w:val="30"/>
          <w:lang w:val="en-US" w:eastAsia="zh-CN"/>
        </w:rPr>
        <w:t>其他重要事项情况说明</w:t>
      </w:r>
    </w:p>
    <w:p>
      <w:pPr>
        <w:pStyle w:val="11"/>
        <w:ind w:left="0" w:leftChars="0" w:firstLine="0" w:firstLineChars="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六、相关口径说明</w:t>
      </w:r>
    </w:p>
    <w:p>
      <w:pPr>
        <w:widowControl/>
        <w:snapToGrid w:val="0"/>
        <w:spacing w:before="100" w:after="100" w:line="360" w:lineRule="auto"/>
        <w:jc w:val="left"/>
        <w:rPr>
          <w:rFonts w:hint="eastAsia" w:ascii="黑体" w:hAnsi="黑体" w:eastAsia="黑体" w:cs="黑体"/>
          <w:sz w:val="30"/>
          <w:szCs w:val="30"/>
        </w:rPr>
      </w:pPr>
      <w:r>
        <w:rPr>
          <w:rFonts w:hint="eastAsia" w:ascii="黑体" w:hAnsi="黑体" w:eastAsia="黑体" w:cs="黑体"/>
          <w:sz w:val="30"/>
          <w:szCs w:val="30"/>
        </w:rPr>
        <w:t>第</w:t>
      </w:r>
      <w:r>
        <w:rPr>
          <w:rFonts w:hint="eastAsia" w:ascii="黑体" w:hAnsi="黑体" w:eastAsia="黑体" w:cs="黑体"/>
          <w:sz w:val="30"/>
          <w:szCs w:val="30"/>
          <w:lang w:eastAsia="zh-CN"/>
        </w:rPr>
        <w:t>五</w:t>
      </w:r>
      <w:r>
        <w:rPr>
          <w:rFonts w:hint="eastAsia" w:ascii="黑体" w:hAnsi="黑体" w:eastAsia="黑体" w:cs="黑体"/>
          <w:sz w:val="30"/>
          <w:szCs w:val="30"/>
        </w:rPr>
        <w:t>部分  名词解释</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val="en-US" w:eastAsia="zh-CN"/>
        </w:rPr>
        <w:t>新平彝族傣族自治县戛洒镇人民政府</w:t>
      </w:r>
      <w:r>
        <w:rPr>
          <w:rFonts w:hint="eastAsia" w:ascii="黑体" w:hAnsi="黑体" w:eastAsia="黑体" w:cs="黑体"/>
          <w:sz w:val="32"/>
          <w:szCs w:val="32"/>
        </w:rPr>
        <w:t>概况</w:t>
      </w:r>
    </w:p>
    <w:p>
      <w:pPr>
        <w:keepNext w:val="0"/>
        <w:keepLines w:val="0"/>
        <w:pageBreakBefore w:val="0"/>
        <w:kinsoku/>
        <w:wordWrap/>
        <w:overflowPunct/>
        <w:topLinePunct w:val="0"/>
        <w:bidi w:val="0"/>
        <w:spacing w:line="360" w:lineRule="auto"/>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一、主要职能</w:t>
      </w:r>
    </w:p>
    <w:p>
      <w:pPr>
        <w:keepNext w:val="0"/>
        <w:keepLines w:val="0"/>
        <w:pageBreakBefore w:val="0"/>
        <w:kinsoku/>
        <w:wordWrap/>
        <w:overflowPunct/>
        <w:topLinePunct w:val="0"/>
        <w:bidi w:val="0"/>
        <w:spacing w:line="360" w:lineRule="auto"/>
        <w:ind w:firstLine="600" w:firstLineChars="200"/>
        <w:jc w:val="left"/>
        <w:textAlignment w:val="auto"/>
        <w:outlineLvl w:val="9"/>
        <w:rPr>
          <w:rFonts w:hint="eastAsia" w:ascii="楷体" w:hAnsi="楷体" w:eastAsia="楷体" w:cs="楷体"/>
          <w:sz w:val="30"/>
          <w:szCs w:val="30"/>
        </w:rPr>
      </w:pPr>
      <w:r>
        <w:rPr>
          <w:rFonts w:hint="eastAsia" w:ascii="楷体" w:hAnsi="楷体" w:eastAsia="楷体" w:cs="楷体"/>
          <w:bCs/>
          <w:sz w:val="30"/>
          <w:szCs w:val="30"/>
        </w:rPr>
        <w:t>（一）主要职能</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楷体" w:hAnsi="楷体" w:eastAsia="楷体" w:cs="楷体"/>
          <w:bCs/>
          <w:sz w:val="30"/>
          <w:szCs w:val="30"/>
          <w:lang w:eastAsia="zh-CN"/>
        </w:rPr>
      </w:pPr>
      <w:r>
        <w:rPr>
          <w:rFonts w:hint="eastAsia" w:ascii="楷体" w:hAnsi="楷体" w:eastAsia="楷体" w:cs="楷体"/>
          <w:bCs/>
          <w:sz w:val="30"/>
          <w:szCs w:val="30"/>
          <w:lang w:val="en-US" w:eastAsia="zh-CN"/>
        </w:rPr>
        <w:t>新平彝族傣族自治县</w:t>
      </w:r>
      <w:r>
        <w:rPr>
          <w:rFonts w:hint="eastAsia" w:ascii="楷体" w:hAnsi="楷体" w:eastAsia="楷体" w:cs="楷体"/>
          <w:bCs/>
          <w:sz w:val="30"/>
          <w:szCs w:val="30"/>
        </w:rPr>
        <w:t>戛洒镇人民政府是新平彝族傣族自治县人民政府的派驻机构。主要职责具体包括</w:t>
      </w:r>
      <w:r>
        <w:rPr>
          <w:rFonts w:hint="eastAsia" w:ascii="楷体" w:hAnsi="楷体" w:eastAsia="楷体" w:cs="楷体"/>
          <w:bCs/>
          <w:sz w:val="30"/>
          <w:szCs w:val="30"/>
          <w:lang w:eastAsia="zh-CN"/>
        </w:rPr>
        <w:t>：</w:t>
      </w:r>
      <w:r>
        <w:rPr>
          <w:rFonts w:hint="eastAsia" w:ascii="楷体" w:hAnsi="楷体" w:eastAsia="楷体" w:cs="楷体"/>
          <w:bCs/>
          <w:sz w:val="30"/>
          <w:szCs w:val="30"/>
        </w:rPr>
        <w:t>认真贯彻执行党和国家的各项方针、政策；负责辖区内的地区性、群众性、公益性、社会性工作</w:t>
      </w:r>
      <w:r>
        <w:rPr>
          <w:rFonts w:hint="eastAsia" w:ascii="楷体" w:hAnsi="楷体" w:eastAsia="楷体" w:cs="楷体"/>
          <w:bCs/>
          <w:sz w:val="30"/>
          <w:szCs w:val="30"/>
          <w:lang w:eastAsia="zh-CN"/>
        </w:rPr>
        <w:t>；</w:t>
      </w:r>
      <w:r>
        <w:rPr>
          <w:rFonts w:hint="eastAsia" w:ascii="楷体" w:hAnsi="楷体" w:eastAsia="楷体" w:cs="楷体"/>
          <w:bCs/>
          <w:sz w:val="30"/>
          <w:szCs w:val="30"/>
        </w:rPr>
        <w:t>负责辖区内的城市建设和管理等工作；负责辖区内的维护稳定及社会治安治理工作，依照规定做好出租屋和外来暂住人员的管理工作</w:t>
      </w:r>
      <w:r>
        <w:rPr>
          <w:rFonts w:hint="eastAsia" w:ascii="楷体" w:hAnsi="楷体" w:eastAsia="楷体" w:cs="楷体"/>
          <w:bCs/>
          <w:sz w:val="30"/>
          <w:szCs w:val="30"/>
          <w:lang w:eastAsia="zh-CN"/>
        </w:rPr>
        <w:t>；</w:t>
      </w:r>
      <w:r>
        <w:rPr>
          <w:rFonts w:hint="eastAsia" w:ascii="楷体" w:hAnsi="楷体" w:eastAsia="楷体" w:cs="楷体"/>
          <w:bCs/>
          <w:sz w:val="30"/>
          <w:szCs w:val="30"/>
        </w:rPr>
        <w:t>负责民事调解、法律服务工作，维护居民的合法权益；负责社区建设和管理，积极开展社区服务工作，发动和组织社区成员开展各类社区公益活动；负责拥军优属、优抚安置、社会救济、社会福利、社区文化、科普、体育、教育等工作；发展街道经济，管理街道资产；组织提供人才、科技信息、农业和其他各种服务，推动街道经济发展和维护市场经济秩序</w:t>
      </w:r>
      <w:r>
        <w:rPr>
          <w:rFonts w:hint="eastAsia" w:ascii="楷体" w:hAnsi="楷体" w:eastAsia="楷体" w:cs="楷体"/>
          <w:bCs/>
          <w:sz w:val="30"/>
          <w:szCs w:val="30"/>
          <w:lang w:eastAsia="zh-CN"/>
        </w:rPr>
        <w:t>；</w:t>
      </w:r>
      <w:r>
        <w:rPr>
          <w:rFonts w:hint="eastAsia" w:ascii="楷体" w:hAnsi="楷体" w:eastAsia="楷体" w:cs="楷体"/>
          <w:bCs/>
          <w:sz w:val="30"/>
          <w:szCs w:val="30"/>
        </w:rPr>
        <w:t>负责计划生育、劳动就业和民事调解等工作；保障少数民族的权益。指导和帮助社区居民委员会搞好组织建设和制度建设以及群众自治；配合有关部门做好防汛、防风、防火、防震、抢险和防灾工作。向县人民政府反映居民群众的意见和要求，办理人民群众来信来访事项。承办县委、县政府交办的其他事项</w:t>
      </w:r>
      <w:r>
        <w:rPr>
          <w:rFonts w:hint="eastAsia" w:ascii="楷体" w:hAnsi="楷体" w:eastAsia="楷体" w:cs="楷体"/>
          <w:bCs/>
          <w:sz w:val="30"/>
          <w:szCs w:val="30"/>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楷体" w:hAnsi="楷体" w:eastAsia="楷体" w:cs="楷体"/>
          <w:bCs/>
          <w:sz w:val="30"/>
          <w:szCs w:val="30"/>
        </w:rPr>
      </w:pPr>
      <w:r>
        <w:rPr>
          <w:rFonts w:hint="eastAsia" w:ascii="楷体" w:hAnsi="楷体" w:eastAsia="楷体" w:cs="楷体"/>
          <w:bCs/>
          <w:sz w:val="30"/>
          <w:szCs w:val="30"/>
          <w:lang w:val="en-US" w:eastAsia="zh-CN"/>
        </w:rPr>
        <w:t>新平彝族傣族自治县戛洒镇人民</w:t>
      </w:r>
      <w:r>
        <w:rPr>
          <w:rFonts w:hint="eastAsia" w:ascii="楷体" w:hAnsi="楷体" w:eastAsia="楷体" w:cs="楷体"/>
          <w:bCs/>
          <w:sz w:val="30"/>
          <w:szCs w:val="30"/>
        </w:rPr>
        <w:t>政府是基层国家行政机关，在基层的政治、经济、文化和社会生活中扮演着极其重要的角色，行使本行政区的行政职能。切实履行保障人民民主和维护国家长治久安的职能、切实履行组织社会主义经济建设的职能、切实履行社会主义文化建设职能、切实履行加强社会建设职能、切实履行推进生态文明建设职能。</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楷体" w:hAnsi="楷体" w:eastAsia="楷体" w:cs="楷体"/>
          <w:bCs/>
          <w:sz w:val="30"/>
          <w:szCs w:val="30"/>
        </w:rPr>
      </w:pPr>
      <w:r>
        <w:rPr>
          <w:rFonts w:hint="eastAsia" w:ascii="楷体" w:hAnsi="楷体" w:eastAsia="楷体" w:cs="楷体"/>
          <w:bCs/>
          <w:sz w:val="30"/>
          <w:szCs w:val="30"/>
        </w:rPr>
        <w:t>根据县委、县政府的要求，结合实际，我镇机构改革将机关设置为5个办公室、7个事业单位（</w:t>
      </w:r>
      <w:r>
        <w:rPr>
          <w:rFonts w:hint="eastAsia" w:ascii="楷体" w:hAnsi="楷体" w:eastAsia="楷体" w:cs="楷体"/>
          <w:bCs/>
          <w:sz w:val="30"/>
          <w:szCs w:val="30"/>
          <w:lang w:val="en-US" w:eastAsia="zh-CN"/>
        </w:rPr>
        <w:t>5</w:t>
      </w:r>
      <w:r>
        <w:rPr>
          <w:rFonts w:hint="eastAsia" w:ascii="楷体" w:hAnsi="楷体" w:eastAsia="楷体" w:cs="楷体"/>
          <w:bCs/>
          <w:sz w:val="30"/>
          <w:szCs w:val="30"/>
        </w:rPr>
        <w:t>个中心1个所</w:t>
      </w:r>
      <w:r>
        <w:rPr>
          <w:rFonts w:hint="eastAsia" w:ascii="楷体" w:hAnsi="楷体" w:eastAsia="楷体" w:cs="楷体"/>
          <w:bCs/>
          <w:sz w:val="30"/>
          <w:szCs w:val="30"/>
          <w:lang w:val="en-US" w:eastAsia="zh-CN"/>
        </w:rPr>
        <w:t>1个队</w:t>
      </w:r>
      <w:r>
        <w:rPr>
          <w:rFonts w:hint="eastAsia" w:ascii="楷体" w:hAnsi="楷体" w:eastAsia="楷体" w:cs="楷体"/>
          <w:bCs/>
          <w:sz w:val="30"/>
          <w:szCs w:val="30"/>
        </w:rPr>
        <w:t>）。机关5个办公室分别是：综合管理办公室、党建工作办公室、区域发展与乡村振兴办公室、社会事务办公室、扶贫开发办公室；7个事业单位分别是：党群服务中心、</w:t>
      </w:r>
      <w:r>
        <w:rPr>
          <w:rFonts w:hint="eastAsia" w:ascii="楷体" w:hAnsi="楷体" w:eastAsia="楷体" w:cs="楷体"/>
          <w:bCs/>
          <w:sz w:val="30"/>
          <w:szCs w:val="30"/>
          <w:lang w:val="en-US" w:eastAsia="zh-CN"/>
        </w:rPr>
        <w:t>文化旅游发展</w:t>
      </w:r>
      <w:r>
        <w:rPr>
          <w:rFonts w:hint="eastAsia" w:ascii="楷体" w:hAnsi="楷体" w:eastAsia="楷体" w:cs="楷体"/>
          <w:bCs/>
          <w:sz w:val="30"/>
          <w:szCs w:val="30"/>
        </w:rPr>
        <w:t>服务中心、农业农村</w:t>
      </w:r>
      <w:r>
        <w:rPr>
          <w:rFonts w:hint="eastAsia" w:ascii="楷体" w:hAnsi="楷体" w:eastAsia="楷体" w:cs="楷体"/>
          <w:bCs/>
          <w:sz w:val="30"/>
          <w:szCs w:val="30"/>
          <w:lang w:val="en-US" w:eastAsia="zh-CN"/>
        </w:rPr>
        <w:t>和环境保护</w:t>
      </w:r>
      <w:r>
        <w:rPr>
          <w:rFonts w:hint="eastAsia" w:ascii="楷体" w:hAnsi="楷体" w:eastAsia="楷体" w:cs="楷体"/>
          <w:bCs/>
          <w:sz w:val="30"/>
          <w:szCs w:val="30"/>
        </w:rPr>
        <w:t>中心、社会保障服务中心、综治中心、</w:t>
      </w:r>
      <w:r>
        <w:rPr>
          <w:rFonts w:hint="eastAsia" w:ascii="楷体" w:hAnsi="楷体" w:eastAsia="楷体" w:cs="楷体"/>
          <w:bCs/>
          <w:sz w:val="30"/>
          <w:szCs w:val="30"/>
          <w:lang w:val="en-US" w:eastAsia="zh-CN"/>
        </w:rPr>
        <w:t>综合行政执法队、</w:t>
      </w:r>
      <w:r>
        <w:rPr>
          <w:rFonts w:hint="eastAsia" w:ascii="楷体" w:hAnsi="楷体" w:eastAsia="楷体" w:cs="楷体"/>
          <w:bCs/>
          <w:sz w:val="30"/>
          <w:szCs w:val="30"/>
        </w:rPr>
        <w:t>财政所。其人员配备情况如下：事业编制</w:t>
      </w:r>
      <w:r>
        <w:rPr>
          <w:rFonts w:hint="eastAsia" w:ascii="楷体" w:hAnsi="楷体" w:eastAsia="楷体" w:cs="楷体"/>
          <w:bCs/>
          <w:sz w:val="30"/>
          <w:szCs w:val="30"/>
          <w:lang w:val="en-US" w:eastAsia="zh-CN"/>
        </w:rPr>
        <w:t>总共78</w:t>
      </w:r>
      <w:r>
        <w:rPr>
          <w:rFonts w:hint="eastAsia" w:ascii="楷体" w:hAnsi="楷体" w:eastAsia="楷体" w:cs="楷体"/>
          <w:bCs/>
          <w:sz w:val="30"/>
          <w:szCs w:val="30"/>
        </w:rPr>
        <w:t>名，</w:t>
      </w:r>
      <w:r>
        <w:rPr>
          <w:rFonts w:hint="eastAsia" w:ascii="楷体" w:hAnsi="楷体" w:eastAsia="楷体" w:cs="楷体"/>
          <w:bCs/>
          <w:sz w:val="30"/>
          <w:szCs w:val="30"/>
          <w:lang w:val="en-US" w:eastAsia="zh-CN"/>
        </w:rPr>
        <w:t>其中：</w:t>
      </w:r>
      <w:r>
        <w:rPr>
          <w:rFonts w:hint="eastAsia" w:ascii="楷体" w:hAnsi="楷体" w:eastAsia="楷体" w:cs="楷体"/>
          <w:bCs/>
          <w:sz w:val="30"/>
          <w:szCs w:val="30"/>
        </w:rPr>
        <w:t>党群服务中心</w:t>
      </w:r>
      <w:r>
        <w:rPr>
          <w:rFonts w:hint="eastAsia" w:ascii="楷体" w:hAnsi="楷体" w:eastAsia="楷体" w:cs="楷体"/>
          <w:bCs/>
          <w:sz w:val="30"/>
          <w:szCs w:val="30"/>
          <w:lang w:val="en-US" w:eastAsia="zh-CN"/>
        </w:rPr>
        <w:t>5</w:t>
      </w:r>
      <w:r>
        <w:rPr>
          <w:rFonts w:hint="eastAsia" w:ascii="楷体" w:hAnsi="楷体" w:eastAsia="楷体" w:cs="楷体"/>
          <w:bCs/>
          <w:sz w:val="30"/>
          <w:szCs w:val="30"/>
        </w:rPr>
        <w:t>名、</w:t>
      </w:r>
      <w:r>
        <w:rPr>
          <w:rFonts w:hint="eastAsia" w:ascii="楷体" w:hAnsi="楷体" w:eastAsia="楷体" w:cs="楷体"/>
          <w:bCs/>
          <w:sz w:val="30"/>
          <w:szCs w:val="30"/>
          <w:lang w:val="en-US" w:eastAsia="zh-CN"/>
        </w:rPr>
        <w:t>文化旅游发展</w:t>
      </w:r>
      <w:r>
        <w:rPr>
          <w:rFonts w:hint="eastAsia" w:ascii="楷体" w:hAnsi="楷体" w:eastAsia="楷体" w:cs="楷体"/>
          <w:bCs/>
          <w:sz w:val="30"/>
          <w:szCs w:val="30"/>
        </w:rPr>
        <w:t>服务中心</w:t>
      </w:r>
      <w:r>
        <w:rPr>
          <w:rFonts w:hint="eastAsia" w:ascii="楷体" w:hAnsi="楷体" w:eastAsia="楷体" w:cs="楷体"/>
          <w:bCs/>
          <w:sz w:val="30"/>
          <w:szCs w:val="30"/>
          <w:lang w:val="en-US" w:eastAsia="zh-CN"/>
        </w:rPr>
        <w:t>5</w:t>
      </w:r>
      <w:r>
        <w:rPr>
          <w:rFonts w:hint="eastAsia" w:ascii="楷体" w:hAnsi="楷体" w:eastAsia="楷体" w:cs="楷体"/>
          <w:bCs/>
          <w:sz w:val="30"/>
          <w:szCs w:val="30"/>
        </w:rPr>
        <w:t>名、农业农村</w:t>
      </w:r>
      <w:r>
        <w:rPr>
          <w:rFonts w:hint="eastAsia" w:ascii="楷体" w:hAnsi="楷体" w:eastAsia="楷体" w:cs="楷体"/>
          <w:bCs/>
          <w:sz w:val="30"/>
          <w:szCs w:val="30"/>
          <w:lang w:val="en-US" w:eastAsia="zh-CN"/>
        </w:rPr>
        <w:t>和环境保护</w:t>
      </w:r>
      <w:r>
        <w:rPr>
          <w:rFonts w:hint="eastAsia" w:ascii="楷体" w:hAnsi="楷体" w:eastAsia="楷体" w:cs="楷体"/>
          <w:bCs/>
          <w:sz w:val="30"/>
          <w:szCs w:val="30"/>
        </w:rPr>
        <w:t>中心2</w:t>
      </w:r>
      <w:r>
        <w:rPr>
          <w:rFonts w:hint="eastAsia" w:ascii="楷体" w:hAnsi="楷体" w:eastAsia="楷体" w:cs="楷体"/>
          <w:bCs/>
          <w:sz w:val="30"/>
          <w:szCs w:val="30"/>
          <w:lang w:val="en-US" w:eastAsia="zh-CN"/>
        </w:rPr>
        <w:t>6</w:t>
      </w:r>
      <w:r>
        <w:rPr>
          <w:rFonts w:hint="eastAsia" w:ascii="楷体" w:hAnsi="楷体" w:eastAsia="楷体" w:cs="楷体"/>
          <w:bCs/>
          <w:sz w:val="30"/>
          <w:szCs w:val="30"/>
        </w:rPr>
        <w:t>名、社会保障服务中心</w:t>
      </w:r>
      <w:r>
        <w:rPr>
          <w:rFonts w:hint="eastAsia" w:ascii="楷体" w:hAnsi="楷体" w:eastAsia="楷体" w:cs="楷体"/>
          <w:bCs/>
          <w:sz w:val="30"/>
          <w:szCs w:val="30"/>
          <w:lang w:val="en-US" w:eastAsia="zh-CN"/>
        </w:rPr>
        <w:t>9</w:t>
      </w:r>
      <w:r>
        <w:rPr>
          <w:rFonts w:hint="eastAsia" w:ascii="楷体" w:hAnsi="楷体" w:eastAsia="楷体" w:cs="楷体"/>
          <w:bCs/>
          <w:sz w:val="30"/>
          <w:szCs w:val="30"/>
        </w:rPr>
        <w:t>名、综治中心3名、</w:t>
      </w:r>
      <w:r>
        <w:rPr>
          <w:rFonts w:hint="eastAsia" w:ascii="楷体" w:hAnsi="楷体" w:eastAsia="楷体" w:cs="楷体"/>
          <w:bCs/>
          <w:sz w:val="30"/>
          <w:szCs w:val="30"/>
          <w:lang w:val="en-US" w:eastAsia="zh-CN"/>
        </w:rPr>
        <w:t>综合行政执法队25名、</w:t>
      </w:r>
      <w:r>
        <w:rPr>
          <w:rFonts w:hint="eastAsia" w:ascii="楷体" w:hAnsi="楷体" w:eastAsia="楷体" w:cs="楷体"/>
          <w:bCs/>
          <w:sz w:val="30"/>
          <w:szCs w:val="30"/>
        </w:rPr>
        <w:t>财政所5名；共核定行政编制29名（含机关工勤2人），其中领导职数11名。各综合办公室和事业单位需严格按照《关于调整乡镇街道机构设置的通知》履职。人员调整配备到位，工作正常开展。</w:t>
      </w:r>
    </w:p>
    <w:p>
      <w:pPr>
        <w:pStyle w:val="2"/>
        <w:keepNext w:val="0"/>
        <w:keepLines w:val="0"/>
        <w:pageBreakBefore w:val="0"/>
        <w:kinsoku/>
        <w:wordWrap/>
        <w:overflowPunct/>
        <w:topLinePunct w:val="0"/>
        <w:bidi w:val="0"/>
        <w:adjustRightInd w:val="0"/>
        <w:snapToGrid w:val="0"/>
        <w:spacing w:line="360" w:lineRule="auto"/>
        <w:ind w:firstLine="600" w:firstLineChars="200"/>
        <w:jc w:val="left"/>
        <w:textAlignment w:val="auto"/>
        <w:outlineLvl w:val="9"/>
        <w:rPr>
          <w:rFonts w:hint="eastAsia" w:ascii="楷体" w:hAnsi="楷体" w:eastAsia="楷体" w:cs="楷体"/>
          <w:bCs/>
          <w:sz w:val="30"/>
          <w:szCs w:val="30"/>
        </w:rPr>
      </w:pPr>
      <w:r>
        <w:rPr>
          <w:rFonts w:hint="eastAsia" w:ascii="楷体" w:hAnsi="楷体" w:eastAsia="楷体" w:cs="楷体"/>
          <w:bCs/>
          <w:sz w:val="30"/>
          <w:szCs w:val="30"/>
        </w:rPr>
        <w:t>（二）</w:t>
      </w:r>
      <w:r>
        <w:rPr>
          <w:rFonts w:hint="eastAsia" w:ascii="楷体" w:hAnsi="楷体" w:eastAsia="楷体" w:cs="楷体"/>
          <w:bCs/>
          <w:sz w:val="30"/>
          <w:szCs w:val="30"/>
          <w:lang w:val="en-US" w:eastAsia="zh-CN"/>
        </w:rPr>
        <w:t>2022</w:t>
      </w:r>
      <w:r>
        <w:rPr>
          <w:rFonts w:hint="eastAsia" w:ascii="楷体" w:hAnsi="楷体" w:eastAsia="楷体" w:cs="楷体"/>
          <w:bCs/>
          <w:sz w:val="30"/>
          <w:szCs w:val="30"/>
        </w:rPr>
        <w:t>年度重点工作任务介绍</w:t>
      </w:r>
    </w:p>
    <w:p>
      <w:pPr>
        <w:pStyle w:val="3"/>
        <w:keepNext w:val="0"/>
        <w:keepLines w:val="0"/>
        <w:pageBreakBefore w:val="0"/>
        <w:kinsoku/>
        <w:wordWrap/>
        <w:overflowPunct/>
        <w:topLinePunct w:val="0"/>
        <w:bidi w:val="0"/>
        <w:spacing w:line="360" w:lineRule="auto"/>
        <w:ind w:left="0" w:firstLine="600" w:firstLineChars="200"/>
        <w:jc w:val="left"/>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2022年度的重点工作任务主要是以下九项内容：</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1.持续做好疫情防控工作。坚决贯彻落实中央、省、市、县决策部署，强化底线思维和忧患意识，杜绝麻痹思想、厌战情绪和松懈心态，认真落实落细常态化防控措施，慎终如始抓好“外防输入、内防反弹”工作。增强全民健康意识，紧盯国内中高风险地区和境外入戛人员，落实“四早”措施、突出重点环节，坚决打赢了疫情防控阻击战。</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2.坚持抓牢产业发展。坚持抓发展，重点抓产业，加快构建现代产业体系，充分激发企业增长潜力、产业发展活力，推动产业转型升级、提质增效。</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3.加速特色小镇建设。明确城镇发展定位，不断调整优化集镇核心区规划，积极探索产城融合发展模式，以产促城、以城促产。聚焦项目建设，突出“围绕项目转、盯着项目跑、聚焦项目干”，锁定目标、倒排计划、跑表计时，确保干出成效，加快推进入城景观大道、城市更新改造试点、温泉康养小镇、全国科普小镇等项目建设，增强生活服务功能，引导人口、产业有序集聚。深入开展爱国卫生“7个专项行动”，着力创建“美丽乡镇”。</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4.全面推进乡村振兴。巩固脱贫攻坚成果，严格落实“四个不摘”要求，深化“一平台三机制”，用好“找政府”APP救助平台，动态消除返贫致贫风险。加快美丽乡村建设，深化“干部规划家乡”行动，推动村庄建设管理提速提质。围绕“一核三片区”建设思路，统筹推进集镇核心区、耀南旅游发展区、矿山经济发展区和腰街乡村振兴示范区建设，稳步推进新寨、曼哈等乡村振兴示范点建设，通过示范引领、以点带面，推动全镇乡村振兴示范镇工作整体提升。实施农村人居环境综合整治提升五年行动，推进农村“厕所革命”和“两污”治理，拓展延伸爱国卫生“7个专项行动”成果，争创“省级美丽村庄”。</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5.抓牢抓细体制改革。纵深推进戛洒经济发达镇行政管理体制改革，打造扩权强镇全省样板。持续深化“放管服”改革，着力打造“办事不求人、审批不见面、最多跑一次”和“全程服务有保障”政务服务环境，实现“一颗印章管审批、一支队伍管执法”，真正打通服务群众“最后一公里”。全面推行证明事项告知承诺制，推进“双随机、一公开”监管常态化，推进营商环境法治化。加大简政放权力度，全面实行政府权责清单制度，推行企业开办“一窗通”。持续推进财政体制改革，盘活各中心（办、所）资产，有效增加非税收入，形成财政资金撬动效应。</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6.筑牢生态安全屏障。深入践行习近平生态文明思想，坚持生态优先、绿色发展，保持力度、延伸深度、拓宽广度，厚植绿色发展优势。深入推行城乡生活垃圾处理、污水处理收费制度，严守耕地保护红线，全面铺开农村乱占耕地整治，常态化开展城乡环境综合整治。强化生物多样性、自然保护区、重要湿地生态保护，推进大气、水土综合治理。</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7.提高民生保障水平。深入践行以人民为中心的发展思想，着力解决群众“急难愁盼”问题，坚持办好民生实事，持续做好脱贫攻坚成果同乡村振兴有效衔接，严格落实各项兜底保障政策，推动共同富裕。建设多层次社会保障体系，全面实施全民参保计划，启动基本养老保险扩面增效三年行动计划。推动教育事业高质量发展，完成南蚌小学、戛洒一中改扩建项目。配合县医院加快推进医共体建设，完善基层医疗服务体系，提高基层医疗服务能力。全力织牢抗疫“防护网”，健全应急防控联动机制，严格落实常态化疫情防控机制。</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8.保持社会和谐稳定。深入贯彻习近平法治思想，自觉践行总体国家安全观，深化防范化解重大风险方案体系建设，做到防风险、保稳定、护安全。持续加强社会治理，常态化开展扫黑除恶专项斗争，强化公共法律服务体系建设，抓好“一村一法律顾问”法律服务工作，持续落实“一村一辅警”全覆盖。推进安全生产三年行动，强化食品药品安全监管，严防重特大安全事故发生。加快推进基层治理体系和治理能力现代化，强化系统治理、依法治理、综合治理、源头治理。坚持和发展新时代“枫桥经验”，建立新时代社会矛盾纠纷多元化解机制、以案定补机制、层级管理机制，最大限度将矛盾纠纷消除在萌芽状态。以铸牢中华民族共同体意识为主线，持续巩固提升民族团结进步示范镇创建成果，不断促进中华民族共同繁荣。</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9.加强政府自身建设。牢记初心使命，忠诚履职担当，把重实干、强落实作为政府工作最鲜明的底色，努力建设人民满意的服务型政府。坚定不移把党的政治建设摆在首位，深学笃行习近平新时代中国特色社会主义思想，深入贯彻党的十九大、二十大和历届全会精神，进一步增强“四个意识”、坚定“四个自信”，自觉做“两个确立”的忠诚拥护者、“两个维护”的忠实践行者。强化行政权力运行监督，深入开展“为民办实事”实践活动，及时了解群众需求、回应社会关切。树牢“今天再晚也是早、明天再早也是晚”的效率意识，以钉钉子精神抓好落实，发扬斗争精神、增强斗争本领。严格落实全面从严治党主体责任，认真履行“一岗双责”，强化重点领域、关键环节监管和审计监督，抓好源头治理，营造政府系统风清气正的政治生态。</w:t>
      </w:r>
    </w:p>
    <w:p>
      <w:pPr>
        <w:pStyle w:val="3"/>
        <w:keepNext w:val="0"/>
        <w:keepLines w:val="0"/>
        <w:pageBreakBefore w:val="0"/>
        <w:kinsoku/>
        <w:wordWrap/>
        <w:overflowPunct/>
        <w:topLinePunct w:val="0"/>
        <w:bidi w:val="0"/>
        <w:spacing w:line="360" w:lineRule="auto"/>
        <w:ind w:left="0" w:firstLine="600" w:firstLineChars="200"/>
        <w:jc w:val="left"/>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二、部门基本情况</w:t>
      </w:r>
    </w:p>
    <w:p>
      <w:pPr>
        <w:pStyle w:val="2"/>
        <w:keepNext w:val="0"/>
        <w:keepLines w:val="0"/>
        <w:pageBreakBefore w:val="0"/>
        <w:kinsoku/>
        <w:wordWrap/>
        <w:overflowPunct/>
        <w:topLinePunct w:val="0"/>
        <w:bidi w:val="0"/>
        <w:adjustRightInd w:val="0"/>
        <w:snapToGrid w:val="0"/>
        <w:spacing w:line="360" w:lineRule="auto"/>
        <w:ind w:firstLine="600" w:firstLineChars="200"/>
        <w:jc w:val="left"/>
        <w:textAlignment w:val="auto"/>
        <w:outlineLvl w:val="9"/>
        <w:rPr>
          <w:rFonts w:hint="eastAsia" w:ascii="楷体" w:hAnsi="楷体" w:eastAsia="楷体" w:cs="楷体"/>
          <w:bCs/>
          <w:sz w:val="30"/>
          <w:szCs w:val="30"/>
        </w:rPr>
      </w:pPr>
      <w:r>
        <w:rPr>
          <w:rFonts w:hint="eastAsia" w:ascii="楷体" w:hAnsi="楷体" w:eastAsia="楷体" w:cs="楷体"/>
          <w:bCs/>
          <w:sz w:val="30"/>
          <w:szCs w:val="30"/>
        </w:rPr>
        <w:t>（一）部门决算单位构成</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楷体" w:hAnsi="楷体" w:eastAsia="楷体" w:cs="楷体"/>
          <w:sz w:val="30"/>
          <w:szCs w:val="30"/>
        </w:rPr>
      </w:pPr>
      <w:r>
        <w:rPr>
          <w:rFonts w:hint="eastAsia" w:ascii="楷体" w:hAnsi="楷体" w:eastAsia="楷体" w:cs="楷体"/>
          <w:sz w:val="30"/>
          <w:szCs w:val="30"/>
        </w:rPr>
        <w:t>纳入</w:t>
      </w:r>
      <w:r>
        <w:rPr>
          <w:rFonts w:hint="eastAsia" w:ascii="楷体" w:hAnsi="楷体" w:eastAsia="楷体" w:cs="楷体"/>
          <w:bCs/>
          <w:sz w:val="30"/>
          <w:szCs w:val="30"/>
          <w:lang w:val="en-US" w:eastAsia="zh-CN"/>
        </w:rPr>
        <w:t>新平彝族傣族自治县戛洒镇人民政府</w:t>
      </w:r>
      <w:r>
        <w:rPr>
          <w:rFonts w:hint="eastAsia" w:ascii="楷体" w:hAnsi="楷体" w:eastAsia="楷体" w:cs="楷体"/>
          <w:sz w:val="30"/>
          <w:szCs w:val="30"/>
          <w:lang w:val="en-US" w:eastAsia="zh-CN"/>
        </w:rPr>
        <w:t>2022</w:t>
      </w:r>
      <w:r>
        <w:rPr>
          <w:rFonts w:hint="eastAsia" w:ascii="楷体" w:hAnsi="楷体" w:eastAsia="楷体" w:cs="楷体"/>
          <w:sz w:val="30"/>
          <w:szCs w:val="30"/>
        </w:rPr>
        <w:t>年度部门决算编报的单位共</w:t>
      </w:r>
      <w:r>
        <w:rPr>
          <w:rFonts w:hint="eastAsia" w:ascii="楷体" w:hAnsi="楷体" w:eastAsia="楷体" w:cs="楷体"/>
          <w:sz w:val="30"/>
          <w:szCs w:val="30"/>
          <w:lang w:val="en-US" w:eastAsia="zh-CN"/>
        </w:rPr>
        <w:t>8</w:t>
      </w:r>
      <w:r>
        <w:rPr>
          <w:rFonts w:hint="eastAsia" w:ascii="楷体" w:hAnsi="楷体" w:eastAsia="楷体" w:cs="楷体"/>
          <w:sz w:val="30"/>
          <w:szCs w:val="30"/>
        </w:rPr>
        <w:t>个。其中：行政单位</w:t>
      </w:r>
      <w:r>
        <w:rPr>
          <w:rFonts w:hint="eastAsia" w:ascii="楷体" w:hAnsi="楷体" w:eastAsia="楷体" w:cs="楷体"/>
          <w:sz w:val="30"/>
          <w:szCs w:val="30"/>
          <w:lang w:val="en-US" w:eastAsia="zh-CN"/>
        </w:rPr>
        <w:t>1</w:t>
      </w:r>
      <w:r>
        <w:rPr>
          <w:rFonts w:hint="eastAsia" w:ascii="楷体" w:hAnsi="楷体" w:eastAsia="楷体" w:cs="楷体"/>
          <w:sz w:val="30"/>
          <w:szCs w:val="30"/>
        </w:rPr>
        <w:t>个，参照公务员法管理的事业单位</w:t>
      </w:r>
      <w:r>
        <w:rPr>
          <w:rFonts w:hint="eastAsia" w:ascii="楷体" w:hAnsi="楷体" w:eastAsia="楷体" w:cs="楷体"/>
          <w:sz w:val="30"/>
          <w:szCs w:val="30"/>
          <w:lang w:val="en-US" w:eastAsia="zh-CN"/>
        </w:rPr>
        <w:t>1</w:t>
      </w:r>
      <w:r>
        <w:rPr>
          <w:rFonts w:hint="eastAsia" w:ascii="楷体" w:hAnsi="楷体" w:eastAsia="楷体" w:cs="楷体"/>
          <w:sz w:val="30"/>
          <w:szCs w:val="30"/>
        </w:rPr>
        <w:t>个，其他事业单位</w:t>
      </w:r>
      <w:r>
        <w:rPr>
          <w:rFonts w:hint="eastAsia" w:ascii="楷体" w:hAnsi="楷体" w:eastAsia="楷体" w:cs="楷体"/>
          <w:sz w:val="30"/>
          <w:szCs w:val="30"/>
          <w:lang w:val="en-US" w:eastAsia="zh-CN"/>
        </w:rPr>
        <w:t>6</w:t>
      </w:r>
      <w:r>
        <w:rPr>
          <w:rFonts w:hint="eastAsia" w:ascii="楷体" w:hAnsi="楷体" w:eastAsia="楷体" w:cs="楷体"/>
          <w:sz w:val="30"/>
          <w:szCs w:val="30"/>
        </w:rPr>
        <w:t>个。分别是：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kern w:val="0"/>
          <w:sz w:val="30"/>
          <w:szCs w:val="30"/>
          <w:lang w:val="en-US" w:eastAsia="zh-CN"/>
        </w:rPr>
      </w:pPr>
      <w:r>
        <w:rPr>
          <w:rFonts w:hint="eastAsia" w:ascii="楷体" w:hAnsi="楷体" w:eastAsia="楷体" w:cs="楷体"/>
          <w:bCs/>
          <w:sz w:val="30"/>
          <w:szCs w:val="30"/>
          <w:lang w:val="en-US" w:eastAsia="zh-CN"/>
        </w:rPr>
        <w:t>1.行政单位：</w:t>
      </w:r>
      <w:r>
        <w:rPr>
          <w:rFonts w:hint="eastAsia" w:ascii="楷体" w:hAnsi="楷体" w:eastAsia="楷体" w:cs="楷体"/>
          <w:kern w:val="0"/>
          <w:sz w:val="30"/>
          <w:szCs w:val="30"/>
          <w:lang w:val="en-US" w:eastAsia="zh-CN"/>
        </w:rPr>
        <w:t>新平彝族傣族自治县戛洒镇人民政府；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sz w:val="30"/>
          <w:szCs w:val="30"/>
        </w:rPr>
      </w:pPr>
      <w:r>
        <w:rPr>
          <w:rFonts w:hint="eastAsia" w:ascii="楷体" w:hAnsi="楷体" w:eastAsia="楷体" w:cs="楷体"/>
          <w:bCs/>
          <w:sz w:val="30"/>
          <w:szCs w:val="30"/>
          <w:lang w:val="en-US" w:eastAsia="zh-CN"/>
        </w:rPr>
        <w:t>2.参照公务员法管理的事业单位：</w:t>
      </w:r>
      <w:r>
        <w:rPr>
          <w:rFonts w:hint="eastAsia" w:ascii="楷体" w:hAnsi="楷体" w:eastAsia="楷体" w:cs="楷体"/>
          <w:kern w:val="0"/>
          <w:sz w:val="30"/>
          <w:szCs w:val="30"/>
          <w:lang w:val="en-US" w:eastAsia="zh-CN"/>
        </w:rPr>
        <w:t>新平彝族傣族自治县戛洒镇</w:t>
      </w:r>
      <w:r>
        <w:rPr>
          <w:rFonts w:hint="eastAsia" w:ascii="楷体" w:hAnsi="楷体" w:eastAsia="楷体" w:cs="楷体"/>
          <w:bCs/>
          <w:sz w:val="30"/>
          <w:szCs w:val="30"/>
          <w:lang w:val="en-US" w:eastAsia="zh-CN"/>
        </w:rPr>
        <w:t>财政所；</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楷体" w:hAnsi="楷体" w:eastAsia="楷体" w:cs="楷体"/>
          <w:sz w:val="30"/>
          <w:szCs w:val="30"/>
        </w:rPr>
      </w:pPr>
      <w:r>
        <w:rPr>
          <w:rFonts w:hint="eastAsia" w:ascii="楷体" w:hAnsi="楷体" w:eastAsia="楷体" w:cs="楷体"/>
          <w:sz w:val="30"/>
          <w:szCs w:val="30"/>
        </w:rPr>
        <w:t>3.</w:t>
      </w:r>
      <w:r>
        <w:rPr>
          <w:rFonts w:hint="eastAsia" w:ascii="楷体" w:hAnsi="楷体" w:eastAsia="楷体" w:cs="楷体"/>
          <w:bCs/>
          <w:sz w:val="30"/>
          <w:szCs w:val="30"/>
          <w:lang w:val="en-US" w:eastAsia="zh-CN"/>
        </w:rPr>
        <w:t>其他事业单位：</w:t>
      </w:r>
      <w:r>
        <w:rPr>
          <w:rFonts w:hint="eastAsia" w:ascii="楷体" w:hAnsi="楷体" w:eastAsia="楷体" w:cs="楷体"/>
          <w:kern w:val="0"/>
          <w:sz w:val="30"/>
          <w:szCs w:val="30"/>
          <w:lang w:val="en-US" w:eastAsia="zh-CN"/>
        </w:rPr>
        <w:t>新平彝族傣族自治县戛洒镇</w:t>
      </w:r>
      <w:r>
        <w:rPr>
          <w:rFonts w:hint="eastAsia" w:ascii="楷体" w:hAnsi="楷体" w:eastAsia="楷体" w:cs="楷体"/>
          <w:bCs/>
          <w:sz w:val="30"/>
          <w:szCs w:val="30"/>
          <w:lang w:val="en-US" w:eastAsia="zh-CN"/>
        </w:rPr>
        <w:t>党群服务中心、</w:t>
      </w:r>
      <w:r>
        <w:rPr>
          <w:rFonts w:hint="eastAsia" w:ascii="楷体" w:hAnsi="楷体" w:eastAsia="楷体" w:cs="楷体"/>
          <w:kern w:val="0"/>
          <w:sz w:val="30"/>
          <w:szCs w:val="30"/>
          <w:lang w:val="en-US" w:eastAsia="zh-CN"/>
        </w:rPr>
        <w:t>新平彝族傣族自治县戛洒镇</w:t>
      </w:r>
      <w:r>
        <w:rPr>
          <w:rFonts w:hint="eastAsia" w:ascii="楷体" w:hAnsi="楷体" w:eastAsia="楷体" w:cs="楷体"/>
          <w:bCs/>
          <w:sz w:val="30"/>
          <w:szCs w:val="30"/>
          <w:lang w:val="en-US" w:eastAsia="zh-CN"/>
        </w:rPr>
        <w:t>农业农村和环境保护中心、</w:t>
      </w:r>
      <w:r>
        <w:rPr>
          <w:rFonts w:hint="eastAsia" w:ascii="楷体" w:hAnsi="楷体" w:eastAsia="楷体" w:cs="楷体"/>
          <w:kern w:val="0"/>
          <w:sz w:val="30"/>
          <w:szCs w:val="30"/>
          <w:lang w:val="en-US" w:eastAsia="zh-CN"/>
        </w:rPr>
        <w:t>新平彝族傣族自治县戛洒镇</w:t>
      </w:r>
      <w:r>
        <w:rPr>
          <w:rFonts w:hint="eastAsia" w:ascii="楷体" w:hAnsi="楷体" w:eastAsia="楷体" w:cs="楷体"/>
          <w:bCs/>
          <w:sz w:val="30"/>
          <w:szCs w:val="30"/>
          <w:lang w:val="en-US" w:eastAsia="zh-CN"/>
        </w:rPr>
        <w:t>社会保障服务中心、</w:t>
      </w:r>
      <w:r>
        <w:rPr>
          <w:rFonts w:hint="eastAsia" w:ascii="楷体" w:hAnsi="楷体" w:eastAsia="楷体" w:cs="楷体"/>
          <w:kern w:val="0"/>
          <w:sz w:val="30"/>
          <w:szCs w:val="30"/>
          <w:lang w:val="en-US" w:eastAsia="zh-CN"/>
        </w:rPr>
        <w:t>新平彝族傣族自治县戛洒镇</w:t>
      </w:r>
      <w:r>
        <w:rPr>
          <w:rFonts w:hint="eastAsia" w:ascii="楷体" w:hAnsi="楷体" w:eastAsia="楷体" w:cs="楷体"/>
          <w:bCs/>
          <w:sz w:val="30"/>
          <w:szCs w:val="30"/>
          <w:lang w:val="en-US" w:eastAsia="zh-CN"/>
        </w:rPr>
        <w:t>文化旅游发展服务中心、</w:t>
      </w:r>
      <w:r>
        <w:rPr>
          <w:rFonts w:hint="eastAsia" w:ascii="楷体" w:hAnsi="楷体" w:eastAsia="楷体" w:cs="楷体"/>
          <w:kern w:val="0"/>
          <w:sz w:val="30"/>
          <w:szCs w:val="30"/>
          <w:lang w:val="en-US" w:eastAsia="zh-CN"/>
        </w:rPr>
        <w:t>新平彝族傣族自治县戛洒镇</w:t>
      </w:r>
      <w:r>
        <w:rPr>
          <w:rFonts w:hint="eastAsia" w:ascii="楷体" w:hAnsi="楷体" w:eastAsia="楷体" w:cs="楷体"/>
          <w:bCs/>
          <w:sz w:val="30"/>
          <w:szCs w:val="30"/>
          <w:lang w:val="en-US" w:eastAsia="zh-CN"/>
        </w:rPr>
        <w:t>综合行政执法队、</w:t>
      </w:r>
      <w:r>
        <w:rPr>
          <w:rFonts w:hint="eastAsia" w:ascii="楷体" w:hAnsi="楷体" w:eastAsia="楷体" w:cs="楷体"/>
          <w:kern w:val="0"/>
          <w:sz w:val="30"/>
          <w:szCs w:val="30"/>
          <w:lang w:val="en-US" w:eastAsia="zh-CN"/>
        </w:rPr>
        <w:t>新平彝族傣族自治县戛洒镇</w:t>
      </w:r>
      <w:r>
        <w:rPr>
          <w:rFonts w:hint="eastAsia" w:ascii="楷体" w:hAnsi="楷体" w:eastAsia="楷体" w:cs="楷体"/>
          <w:bCs/>
          <w:sz w:val="30"/>
          <w:szCs w:val="30"/>
          <w:lang w:val="en-US" w:eastAsia="zh-CN"/>
        </w:rPr>
        <w:t>综治中心。</w:t>
      </w:r>
    </w:p>
    <w:p>
      <w:pPr>
        <w:pStyle w:val="2"/>
        <w:keepNext w:val="0"/>
        <w:keepLines w:val="0"/>
        <w:pageBreakBefore w:val="0"/>
        <w:kinsoku/>
        <w:wordWrap/>
        <w:overflowPunct/>
        <w:topLinePunct w:val="0"/>
        <w:bidi w:val="0"/>
        <w:adjustRightInd w:val="0"/>
        <w:snapToGrid w:val="0"/>
        <w:spacing w:line="360" w:lineRule="auto"/>
        <w:ind w:firstLine="600" w:firstLineChars="200"/>
        <w:jc w:val="left"/>
        <w:textAlignment w:val="auto"/>
        <w:outlineLvl w:val="9"/>
        <w:rPr>
          <w:rFonts w:hint="eastAsia" w:ascii="黑体" w:hAnsi="黑体" w:eastAsia="黑体" w:cs="黑体"/>
          <w:bCs/>
          <w:sz w:val="30"/>
          <w:szCs w:val="30"/>
        </w:rPr>
      </w:pPr>
      <w:r>
        <w:rPr>
          <w:rFonts w:hint="eastAsia" w:ascii="黑体" w:hAnsi="黑体" w:eastAsia="黑体" w:cs="黑体"/>
          <w:bCs/>
          <w:sz w:val="30"/>
          <w:szCs w:val="30"/>
        </w:rPr>
        <w:t xml:space="preserve">（二）部门人员和车辆的编制及实有情况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 w:hAnsi="楷体" w:eastAsia="楷体" w:cs="楷体"/>
          <w:bCs/>
          <w:kern w:val="2"/>
          <w:sz w:val="30"/>
          <w:szCs w:val="30"/>
          <w:lang w:val="en-US" w:eastAsia="zh-CN" w:bidi="ar-SA"/>
        </w:rPr>
      </w:pPr>
      <w:r>
        <w:rPr>
          <w:rFonts w:hint="eastAsia" w:ascii="楷体" w:hAnsi="楷体" w:eastAsia="楷体" w:cs="楷体"/>
          <w:bCs/>
          <w:kern w:val="2"/>
          <w:sz w:val="30"/>
          <w:szCs w:val="30"/>
          <w:lang w:val="en-US" w:eastAsia="zh-CN" w:bidi="ar-SA"/>
        </w:rPr>
        <w:t>戛洒镇2022年末在职人员编制107人。其中：行政编制29人（含行政工勤编制2人），事业编制78人（含参公管理事业编制5人）；在职在编实有行政人员27人（含行政工勤人员2人），事业人员74人（含参公管理事业人员4人）。</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 w:hAnsi="楷体" w:eastAsia="楷体" w:cs="楷体"/>
          <w:bCs/>
          <w:kern w:val="2"/>
          <w:sz w:val="30"/>
          <w:szCs w:val="30"/>
          <w:lang w:val="en-US" w:eastAsia="zh-CN" w:bidi="ar-SA"/>
        </w:rPr>
      </w:pPr>
      <w:r>
        <w:rPr>
          <w:rFonts w:hint="eastAsia" w:ascii="楷体" w:hAnsi="楷体" w:eastAsia="楷体" w:cs="楷体"/>
          <w:bCs/>
          <w:kern w:val="2"/>
          <w:sz w:val="30"/>
          <w:szCs w:val="30"/>
          <w:lang w:val="en-US" w:eastAsia="zh-CN" w:bidi="ar-SA"/>
        </w:rPr>
        <w:t>尚未移交养老保险基金发放养老金的离退休人员共计0人（离休0人，退休0人）；由养老保险基金发放养老金的离退休人员12人（离休 0人，退休12人）。</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楷体" w:hAnsi="楷体" w:eastAsia="楷体" w:cs="楷体"/>
          <w:bCs/>
          <w:kern w:val="2"/>
          <w:sz w:val="30"/>
          <w:szCs w:val="30"/>
          <w:lang w:val="en-US" w:eastAsia="zh-CN" w:bidi="ar-SA"/>
        </w:rPr>
      </w:pPr>
      <w:r>
        <w:rPr>
          <w:rFonts w:hint="eastAsia" w:ascii="楷体" w:hAnsi="楷体" w:eastAsia="楷体" w:cs="楷体"/>
          <w:bCs/>
          <w:kern w:val="2"/>
          <w:sz w:val="30"/>
          <w:szCs w:val="30"/>
          <w:lang w:val="en-US" w:eastAsia="zh-CN" w:bidi="ar-SA"/>
        </w:rPr>
        <w:t>实有车辆编制7辆，在编实有车辆7辆。</w:t>
      </w:r>
    </w:p>
    <w:p>
      <w:pPr>
        <w:keepNext w:val="0"/>
        <w:keepLines w:val="0"/>
        <w:pageBreakBefore w:val="0"/>
        <w:kinsoku/>
        <w:wordWrap/>
        <w:overflowPunct/>
        <w:topLinePunct w:val="0"/>
        <w:bidi w:val="0"/>
        <w:spacing w:line="360" w:lineRule="auto"/>
        <w:jc w:val="lef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360" w:lineRule="auto"/>
        <w:ind w:firstLine="1280" w:firstLineChars="4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2022</w:t>
      </w:r>
      <w:r>
        <w:rPr>
          <w:rFonts w:hint="eastAsia" w:ascii="黑体" w:hAnsi="黑体" w:eastAsia="黑体" w:cs="黑体"/>
          <w:sz w:val="32"/>
          <w:szCs w:val="32"/>
        </w:rPr>
        <w:t>年度部门决算表</w:t>
      </w:r>
    </w:p>
    <w:p>
      <w:pPr>
        <w:keepNext w:val="0"/>
        <w:keepLines w:val="0"/>
        <w:pageBreakBefore w:val="0"/>
        <w:kinsoku/>
        <w:wordWrap/>
        <w:overflowPunct/>
        <w:topLinePunct w:val="0"/>
        <w:bidi w:val="0"/>
        <w:spacing w:line="360" w:lineRule="auto"/>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pPr>
        <w:pStyle w:val="4"/>
        <w:rPr>
          <w:rFonts w:hint="eastAsia"/>
        </w:rPr>
      </w:pPr>
    </w:p>
    <w:p>
      <w:pPr>
        <w:keepNext w:val="0"/>
        <w:keepLines w:val="0"/>
        <w:pageBreakBefore w:val="0"/>
        <w:kinsoku/>
        <w:wordWrap/>
        <w:overflowPunct/>
        <w:topLinePunct w:val="0"/>
        <w:bidi w:val="0"/>
        <w:spacing w:line="360" w:lineRule="auto"/>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第三部</w:t>
      </w:r>
      <w:r>
        <w:rPr>
          <w:rFonts w:hint="eastAsia" w:ascii="黑体" w:hAnsi="黑体" w:eastAsia="黑体" w:cs="黑体"/>
          <w:sz w:val="32"/>
          <w:szCs w:val="32"/>
          <w:lang w:eastAsia="zh-CN"/>
        </w:rPr>
        <w:t>分</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2022</w:t>
      </w:r>
      <w:r>
        <w:rPr>
          <w:rFonts w:hint="eastAsia" w:ascii="黑体" w:hAnsi="黑体" w:eastAsia="黑体" w:cs="黑体"/>
          <w:sz w:val="32"/>
          <w:szCs w:val="32"/>
        </w:rPr>
        <w:t>年度部门决算情况说明</w:t>
      </w:r>
    </w:p>
    <w:p>
      <w:pPr>
        <w:keepNext w:val="0"/>
        <w:keepLines w:val="0"/>
        <w:pageBreakBefore w:val="0"/>
        <w:kinsoku/>
        <w:wordWrap/>
        <w:overflowPunct/>
        <w:topLinePunct w:val="0"/>
        <w:bidi w:val="0"/>
        <w:spacing w:line="360" w:lineRule="auto"/>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一、收入决算情况说明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60" w:lineRule="exact"/>
        <w:ind w:left="0" w:right="0" w:firstLine="600" w:firstLineChars="200"/>
        <w:jc w:val="both"/>
        <w:textAlignment w:val="auto"/>
        <w:rPr>
          <w:rFonts w:hint="eastAsia" w:ascii="楷体" w:hAnsi="楷体" w:eastAsia="楷体" w:cs="楷体"/>
          <w:color w:val="auto"/>
          <w:sz w:val="30"/>
          <w:szCs w:val="30"/>
          <w:lang w:val="en-US" w:eastAsia="zh-CN"/>
        </w:rPr>
      </w:pPr>
      <w:r>
        <w:rPr>
          <w:rFonts w:hint="eastAsia" w:ascii="楷体" w:hAnsi="楷体" w:eastAsia="楷体" w:cs="楷体"/>
          <w:bCs/>
          <w:sz w:val="30"/>
          <w:szCs w:val="30"/>
          <w:lang w:val="en-US" w:eastAsia="zh-CN"/>
        </w:rPr>
        <w:t>新平彝族傣族自治县</w:t>
      </w:r>
      <w:r>
        <w:rPr>
          <w:rFonts w:hint="eastAsia" w:ascii="楷体" w:hAnsi="楷体" w:eastAsia="楷体" w:cs="楷体"/>
          <w:sz w:val="30"/>
          <w:szCs w:val="30"/>
          <w:highlight w:val="none"/>
          <w:lang w:val="en-US" w:eastAsia="zh-CN"/>
        </w:rPr>
        <w:t>戛洒镇人民政府2022</w:t>
      </w:r>
      <w:r>
        <w:rPr>
          <w:rFonts w:hint="eastAsia" w:ascii="楷体" w:hAnsi="楷体" w:eastAsia="楷体" w:cs="楷体"/>
          <w:sz w:val="30"/>
          <w:szCs w:val="30"/>
          <w:highlight w:val="none"/>
        </w:rPr>
        <w:t>年度收入合计</w:t>
      </w:r>
      <w:r>
        <w:rPr>
          <w:rFonts w:hint="eastAsia" w:ascii="楷体" w:hAnsi="楷体" w:eastAsia="楷体" w:cs="楷体"/>
          <w:sz w:val="30"/>
          <w:szCs w:val="30"/>
          <w:highlight w:val="none"/>
          <w:lang w:val="en-US" w:eastAsia="zh-CN"/>
        </w:rPr>
        <w:t>65,393,157.10</w:t>
      </w:r>
      <w:r>
        <w:rPr>
          <w:rFonts w:hint="eastAsia" w:ascii="楷体" w:hAnsi="楷体" w:eastAsia="楷体" w:cs="楷体"/>
          <w:sz w:val="30"/>
          <w:szCs w:val="30"/>
          <w:highlight w:val="none"/>
        </w:rPr>
        <w:t>元。其中：财政拨款收入</w:t>
      </w:r>
      <w:r>
        <w:rPr>
          <w:rFonts w:hint="eastAsia" w:ascii="楷体" w:hAnsi="楷体" w:eastAsia="楷体" w:cs="楷体"/>
          <w:sz w:val="30"/>
          <w:szCs w:val="30"/>
          <w:highlight w:val="none"/>
          <w:lang w:val="en-US" w:eastAsia="zh-CN"/>
        </w:rPr>
        <w:t>65,244,868.30</w:t>
      </w:r>
      <w:r>
        <w:rPr>
          <w:rFonts w:hint="eastAsia" w:ascii="楷体" w:hAnsi="楷体" w:eastAsia="楷体" w:cs="楷体"/>
          <w:sz w:val="30"/>
          <w:szCs w:val="30"/>
          <w:highlight w:val="none"/>
        </w:rPr>
        <w:t>元，占总收入的</w:t>
      </w:r>
      <w:r>
        <w:rPr>
          <w:rFonts w:hint="eastAsia" w:ascii="楷体" w:hAnsi="楷体" w:eastAsia="楷体" w:cs="楷体"/>
          <w:sz w:val="30"/>
          <w:szCs w:val="30"/>
          <w:highlight w:val="none"/>
          <w:lang w:val="en-US" w:eastAsia="zh-CN"/>
        </w:rPr>
        <w:t>99.77</w:t>
      </w:r>
      <w:r>
        <w:rPr>
          <w:rFonts w:hint="eastAsia" w:ascii="楷体" w:hAnsi="楷体" w:eastAsia="楷体" w:cs="楷体"/>
          <w:sz w:val="30"/>
          <w:szCs w:val="30"/>
          <w:highlight w:val="none"/>
        </w:rPr>
        <w:t>%；上级补助收入</w:t>
      </w:r>
      <w:r>
        <w:rPr>
          <w:rFonts w:hint="eastAsia" w:ascii="楷体" w:hAnsi="楷体" w:eastAsia="楷体" w:cs="楷体"/>
          <w:sz w:val="30"/>
          <w:szCs w:val="30"/>
          <w:highlight w:val="none"/>
          <w:lang w:val="en-US" w:eastAsia="zh-CN"/>
        </w:rPr>
        <w:t>0.00</w:t>
      </w:r>
      <w:r>
        <w:rPr>
          <w:rFonts w:hint="eastAsia" w:ascii="楷体" w:hAnsi="楷体" w:eastAsia="楷体" w:cs="楷体"/>
          <w:sz w:val="30"/>
          <w:szCs w:val="30"/>
          <w:highlight w:val="none"/>
        </w:rPr>
        <w:t>元，占总收入的</w:t>
      </w:r>
      <w:r>
        <w:rPr>
          <w:rFonts w:hint="eastAsia" w:ascii="楷体" w:hAnsi="楷体" w:eastAsia="楷体" w:cs="楷体"/>
          <w:sz w:val="30"/>
          <w:szCs w:val="30"/>
          <w:highlight w:val="none"/>
          <w:lang w:val="en-US" w:eastAsia="zh-CN"/>
        </w:rPr>
        <w:t>0.00</w:t>
      </w:r>
      <w:r>
        <w:rPr>
          <w:rFonts w:hint="eastAsia" w:ascii="楷体" w:hAnsi="楷体" w:eastAsia="楷体" w:cs="楷体"/>
          <w:sz w:val="30"/>
          <w:szCs w:val="30"/>
          <w:highlight w:val="none"/>
        </w:rPr>
        <w:t>%；事业收入</w:t>
      </w:r>
      <w:r>
        <w:rPr>
          <w:rFonts w:hint="eastAsia" w:ascii="楷体" w:hAnsi="楷体" w:eastAsia="楷体" w:cs="楷体"/>
          <w:sz w:val="30"/>
          <w:szCs w:val="30"/>
          <w:highlight w:val="none"/>
          <w:lang w:val="en-US" w:eastAsia="zh-CN"/>
        </w:rPr>
        <w:t>0.00</w:t>
      </w:r>
      <w:r>
        <w:rPr>
          <w:rFonts w:hint="eastAsia" w:ascii="楷体" w:hAnsi="楷体" w:eastAsia="楷体" w:cs="楷体"/>
          <w:sz w:val="30"/>
          <w:szCs w:val="30"/>
          <w:highlight w:val="none"/>
        </w:rPr>
        <w:t>元</w:t>
      </w:r>
      <w:r>
        <w:rPr>
          <w:rFonts w:hint="eastAsia" w:ascii="楷体" w:hAnsi="楷体" w:eastAsia="楷体" w:cs="楷体"/>
          <w:sz w:val="30"/>
          <w:szCs w:val="30"/>
          <w:highlight w:val="none"/>
          <w:lang w:eastAsia="zh-CN"/>
        </w:rPr>
        <w:t>（含教育收费</w:t>
      </w:r>
      <w:r>
        <w:rPr>
          <w:rFonts w:hint="eastAsia" w:ascii="楷体" w:hAnsi="楷体" w:eastAsia="楷体" w:cs="楷体"/>
          <w:sz w:val="30"/>
          <w:szCs w:val="30"/>
          <w:highlight w:val="none"/>
          <w:lang w:val="en-US" w:eastAsia="zh-CN"/>
        </w:rPr>
        <w:t>0.00</w:t>
      </w:r>
      <w:r>
        <w:rPr>
          <w:rFonts w:hint="eastAsia" w:ascii="楷体" w:hAnsi="楷体" w:eastAsia="楷体" w:cs="楷体"/>
          <w:sz w:val="30"/>
          <w:szCs w:val="30"/>
          <w:highlight w:val="none"/>
        </w:rPr>
        <w:t>元</w:t>
      </w: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rPr>
        <w:t>，占总收入的</w:t>
      </w:r>
      <w:r>
        <w:rPr>
          <w:rFonts w:hint="eastAsia" w:ascii="楷体" w:hAnsi="楷体" w:eastAsia="楷体" w:cs="楷体"/>
          <w:sz w:val="30"/>
          <w:szCs w:val="30"/>
          <w:highlight w:val="none"/>
          <w:lang w:val="en-US" w:eastAsia="zh-CN"/>
        </w:rPr>
        <w:t>0.00</w:t>
      </w:r>
      <w:r>
        <w:rPr>
          <w:rFonts w:hint="eastAsia" w:ascii="楷体" w:hAnsi="楷体" w:eastAsia="楷体" w:cs="楷体"/>
          <w:sz w:val="30"/>
          <w:szCs w:val="30"/>
          <w:highlight w:val="none"/>
        </w:rPr>
        <w:t>%；经营收入</w:t>
      </w:r>
      <w:r>
        <w:rPr>
          <w:rFonts w:hint="eastAsia" w:ascii="楷体" w:hAnsi="楷体" w:eastAsia="楷体" w:cs="楷体"/>
          <w:sz w:val="30"/>
          <w:szCs w:val="30"/>
          <w:highlight w:val="none"/>
          <w:lang w:val="en-US" w:eastAsia="zh-CN"/>
        </w:rPr>
        <w:t>0.00</w:t>
      </w:r>
      <w:r>
        <w:rPr>
          <w:rFonts w:hint="eastAsia" w:ascii="楷体" w:hAnsi="楷体" w:eastAsia="楷体" w:cs="楷体"/>
          <w:sz w:val="30"/>
          <w:szCs w:val="30"/>
          <w:highlight w:val="none"/>
        </w:rPr>
        <w:t>元，占总收入的</w:t>
      </w:r>
      <w:r>
        <w:rPr>
          <w:rFonts w:hint="eastAsia" w:ascii="楷体" w:hAnsi="楷体" w:eastAsia="楷体" w:cs="楷体"/>
          <w:sz w:val="30"/>
          <w:szCs w:val="30"/>
          <w:highlight w:val="none"/>
          <w:lang w:val="en-US" w:eastAsia="zh-CN"/>
        </w:rPr>
        <w:t>0.00</w:t>
      </w:r>
      <w:r>
        <w:rPr>
          <w:rFonts w:hint="eastAsia" w:ascii="楷体" w:hAnsi="楷体" w:eastAsia="楷体" w:cs="楷体"/>
          <w:sz w:val="30"/>
          <w:szCs w:val="30"/>
          <w:highlight w:val="none"/>
        </w:rPr>
        <w:t>%；附属单位缴款收入</w:t>
      </w:r>
      <w:r>
        <w:rPr>
          <w:rFonts w:hint="eastAsia" w:ascii="楷体" w:hAnsi="楷体" w:eastAsia="楷体" w:cs="楷体"/>
          <w:sz w:val="30"/>
          <w:szCs w:val="30"/>
          <w:highlight w:val="none"/>
          <w:lang w:val="en-US" w:eastAsia="zh-CN"/>
        </w:rPr>
        <w:t>0.00</w:t>
      </w:r>
      <w:r>
        <w:rPr>
          <w:rFonts w:hint="eastAsia" w:ascii="楷体" w:hAnsi="楷体" w:eastAsia="楷体" w:cs="楷体"/>
          <w:sz w:val="30"/>
          <w:szCs w:val="30"/>
          <w:highlight w:val="none"/>
        </w:rPr>
        <w:t>元，占总收入的</w:t>
      </w:r>
      <w:r>
        <w:rPr>
          <w:rFonts w:hint="eastAsia" w:ascii="楷体" w:hAnsi="楷体" w:eastAsia="楷体" w:cs="楷体"/>
          <w:sz w:val="30"/>
          <w:szCs w:val="30"/>
          <w:highlight w:val="none"/>
          <w:lang w:val="en-US" w:eastAsia="zh-CN"/>
        </w:rPr>
        <w:t>0.00</w:t>
      </w:r>
      <w:r>
        <w:rPr>
          <w:rFonts w:hint="eastAsia" w:ascii="楷体" w:hAnsi="楷体" w:eastAsia="楷体" w:cs="楷体"/>
          <w:sz w:val="30"/>
          <w:szCs w:val="30"/>
          <w:highlight w:val="none"/>
        </w:rPr>
        <w:t>%；其他收入</w:t>
      </w:r>
      <w:r>
        <w:rPr>
          <w:rFonts w:hint="eastAsia" w:ascii="楷体" w:hAnsi="楷体" w:eastAsia="楷体" w:cs="楷体"/>
          <w:sz w:val="30"/>
          <w:szCs w:val="30"/>
          <w:highlight w:val="none"/>
          <w:lang w:val="en-US" w:eastAsia="zh-CN"/>
        </w:rPr>
        <w:t>148,288.80</w:t>
      </w:r>
      <w:r>
        <w:rPr>
          <w:rFonts w:hint="eastAsia" w:ascii="楷体" w:hAnsi="楷体" w:eastAsia="楷体" w:cs="楷体"/>
          <w:sz w:val="30"/>
          <w:szCs w:val="30"/>
          <w:highlight w:val="none"/>
        </w:rPr>
        <w:t>元，占总收入的</w:t>
      </w:r>
      <w:r>
        <w:rPr>
          <w:rFonts w:hint="eastAsia" w:ascii="楷体" w:hAnsi="楷体" w:eastAsia="楷体" w:cs="楷体"/>
          <w:sz w:val="30"/>
          <w:szCs w:val="30"/>
          <w:highlight w:val="none"/>
          <w:lang w:val="en-US" w:eastAsia="zh-CN"/>
        </w:rPr>
        <w:t>0.23</w:t>
      </w:r>
      <w:r>
        <w:rPr>
          <w:rFonts w:hint="eastAsia" w:ascii="楷体" w:hAnsi="楷体" w:eastAsia="楷体" w:cs="楷体"/>
          <w:sz w:val="30"/>
          <w:szCs w:val="30"/>
          <w:highlight w:val="none"/>
        </w:rPr>
        <w:t>%。与上年</w:t>
      </w:r>
      <w:r>
        <w:rPr>
          <w:rFonts w:hint="eastAsia" w:ascii="楷体" w:hAnsi="楷体" w:eastAsia="楷体" w:cs="楷体"/>
          <w:sz w:val="30"/>
          <w:szCs w:val="30"/>
          <w:highlight w:val="none"/>
          <w:lang w:val="en-US" w:eastAsia="zh-CN"/>
        </w:rPr>
        <w:t>相比，收入合计增加12,923,328.08元</w:t>
      </w:r>
      <w:r>
        <w:rPr>
          <w:rFonts w:hint="eastAsia" w:ascii="楷体" w:hAnsi="楷体" w:eastAsia="楷体" w:cs="楷体"/>
          <w:sz w:val="30"/>
          <w:szCs w:val="30"/>
          <w:highlight w:val="none"/>
        </w:rPr>
        <w:t>，</w:t>
      </w:r>
      <w:r>
        <w:rPr>
          <w:rFonts w:hint="eastAsia" w:ascii="楷体" w:hAnsi="楷体" w:eastAsia="楷体" w:cs="楷体"/>
          <w:sz w:val="30"/>
          <w:szCs w:val="30"/>
          <w:highlight w:val="none"/>
          <w:lang w:val="en-US" w:eastAsia="zh-CN"/>
        </w:rPr>
        <w:t>增长</w:t>
      </w:r>
      <w:r>
        <w:rPr>
          <w:rFonts w:hint="eastAsia" w:ascii="楷体" w:hAnsi="楷体" w:eastAsia="楷体" w:cs="楷体"/>
          <w:sz w:val="30"/>
          <w:szCs w:val="30"/>
          <w:highlight w:val="none"/>
          <w:lang w:eastAsia="zh-CN"/>
        </w:rPr>
        <w:t>了</w:t>
      </w:r>
      <w:r>
        <w:rPr>
          <w:rFonts w:hint="eastAsia" w:ascii="楷体" w:hAnsi="楷体" w:eastAsia="楷体" w:cs="楷体"/>
          <w:sz w:val="30"/>
          <w:szCs w:val="30"/>
          <w:highlight w:val="none"/>
          <w:lang w:val="en-US" w:eastAsia="zh-CN"/>
        </w:rPr>
        <w:t>24.63%。其中：财政拨款收入增加13,030,839.28元，增长了24.96%，其他收入减少107,511.20元，下降42.03%。</w:t>
      </w:r>
      <w:r>
        <w:rPr>
          <w:rFonts w:hint="eastAsia" w:ascii="楷体" w:hAnsi="楷体" w:eastAsia="楷体" w:cs="楷体"/>
          <w:color w:val="auto"/>
          <w:sz w:val="30"/>
          <w:szCs w:val="30"/>
          <w:highlight w:val="none"/>
          <w:lang w:val="en-US" w:eastAsia="zh-CN"/>
        </w:rPr>
        <w:t>主要原因：一是使用上年结转结余资金895,923.40元，二是人员增加、基本支出增加；三是经济发达镇行政管理体制改革相关配套项目经费增加；四是民族团结进步创建经费增加；五是巩固脱贫衔接乡村振兴项目增加。</w:t>
      </w:r>
    </w:p>
    <w:p>
      <w:pPr>
        <w:keepNext w:val="0"/>
        <w:keepLines w:val="0"/>
        <w:pageBreakBefore w:val="0"/>
        <w:kinsoku/>
        <w:wordWrap/>
        <w:overflowPunct/>
        <w:topLinePunct w:val="0"/>
        <w:bidi w:val="0"/>
        <w:spacing w:line="360" w:lineRule="auto"/>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kern w:val="0"/>
          <w:sz w:val="30"/>
          <w:szCs w:val="30"/>
          <w:lang w:val="en-US"/>
        </w:rPr>
      </w:pPr>
      <w:r>
        <w:rPr>
          <w:rFonts w:hint="eastAsia" w:ascii="楷体" w:hAnsi="楷体" w:eastAsia="楷体" w:cs="楷体"/>
          <w:bCs/>
          <w:sz w:val="30"/>
          <w:szCs w:val="30"/>
          <w:lang w:val="en-US" w:eastAsia="zh-CN"/>
        </w:rPr>
        <w:t>新平彝族傣族自治县</w:t>
      </w:r>
      <w:r>
        <w:rPr>
          <w:rFonts w:hint="eastAsia" w:ascii="楷体" w:hAnsi="楷体" w:eastAsia="楷体" w:cs="楷体"/>
          <w:sz w:val="30"/>
          <w:szCs w:val="30"/>
          <w:highlight w:val="none"/>
          <w:lang w:val="en-US" w:eastAsia="zh-CN"/>
        </w:rPr>
        <w:t>戛洒镇人民政府</w:t>
      </w:r>
      <w:r>
        <w:rPr>
          <w:rFonts w:hint="eastAsia" w:ascii="楷体" w:hAnsi="楷体" w:eastAsia="楷体" w:cs="楷体"/>
          <w:sz w:val="30"/>
          <w:szCs w:val="30"/>
          <w:lang w:val="en-US" w:eastAsia="zh-CN"/>
        </w:rPr>
        <w:t>2022</w:t>
      </w:r>
      <w:r>
        <w:rPr>
          <w:rFonts w:hint="eastAsia" w:ascii="楷体" w:hAnsi="楷体" w:eastAsia="楷体" w:cs="楷体"/>
          <w:sz w:val="30"/>
          <w:szCs w:val="30"/>
        </w:rPr>
        <w:t>年度支出合计</w:t>
      </w:r>
      <w:r>
        <w:rPr>
          <w:rFonts w:hint="eastAsia" w:ascii="楷体" w:hAnsi="楷体" w:eastAsia="楷体" w:cs="楷体"/>
          <w:sz w:val="30"/>
          <w:szCs w:val="30"/>
          <w:lang w:val="en-US" w:eastAsia="zh-CN"/>
        </w:rPr>
        <w:t>65,831,335.14</w:t>
      </w:r>
      <w:r>
        <w:rPr>
          <w:rFonts w:hint="eastAsia" w:ascii="楷体" w:hAnsi="楷体" w:eastAsia="楷体" w:cs="楷体"/>
          <w:sz w:val="30"/>
          <w:szCs w:val="30"/>
        </w:rPr>
        <w:t>元。其中：</w:t>
      </w:r>
      <w:r>
        <w:rPr>
          <w:rFonts w:hint="eastAsia" w:ascii="楷体" w:hAnsi="楷体" w:eastAsia="楷体" w:cs="楷体"/>
          <w:kern w:val="0"/>
          <w:sz w:val="30"/>
          <w:szCs w:val="30"/>
        </w:rPr>
        <w:t>基本支出</w:t>
      </w:r>
      <w:r>
        <w:rPr>
          <w:rFonts w:hint="eastAsia" w:ascii="楷体" w:hAnsi="楷体" w:eastAsia="楷体" w:cs="楷体"/>
          <w:kern w:val="0"/>
          <w:sz w:val="30"/>
          <w:szCs w:val="30"/>
          <w:lang w:val="en-US" w:eastAsia="zh-CN"/>
        </w:rPr>
        <w:t>32,412,516.07</w:t>
      </w:r>
      <w:r>
        <w:rPr>
          <w:rFonts w:hint="eastAsia" w:ascii="楷体" w:hAnsi="楷体" w:eastAsia="楷体" w:cs="楷体"/>
          <w:kern w:val="0"/>
          <w:sz w:val="30"/>
          <w:szCs w:val="30"/>
        </w:rPr>
        <w:t>元，占总支出的</w:t>
      </w:r>
      <w:r>
        <w:rPr>
          <w:rFonts w:hint="eastAsia" w:ascii="楷体" w:hAnsi="楷体" w:eastAsia="楷体" w:cs="楷体"/>
          <w:sz w:val="30"/>
          <w:szCs w:val="30"/>
          <w:lang w:val="en-US" w:eastAsia="zh-CN"/>
        </w:rPr>
        <w:t>49.24</w:t>
      </w:r>
      <w:r>
        <w:rPr>
          <w:rFonts w:hint="eastAsia" w:ascii="楷体" w:hAnsi="楷体" w:eastAsia="楷体" w:cs="楷体"/>
          <w:kern w:val="0"/>
          <w:sz w:val="30"/>
          <w:szCs w:val="30"/>
        </w:rPr>
        <w:t>％；项目支出</w:t>
      </w:r>
      <w:r>
        <w:rPr>
          <w:rFonts w:hint="eastAsia" w:ascii="楷体" w:hAnsi="楷体" w:eastAsia="楷体" w:cs="楷体"/>
          <w:sz w:val="30"/>
          <w:szCs w:val="30"/>
          <w:lang w:val="en-US" w:eastAsia="zh-CN"/>
        </w:rPr>
        <w:t>33,418,819.07</w:t>
      </w:r>
      <w:r>
        <w:rPr>
          <w:rFonts w:hint="eastAsia" w:ascii="楷体" w:hAnsi="楷体" w:eastAsia="楷体" w:cs="楷体"/>
          <w:kern w:val="0"/>
          <w:sz w:val="30"/>
          <w:szCs w:val="30"/>
        </w:rPr>
        <w:t>元，占总支出的</w:t>
      </w:r>
      <w:r>
        <w:rPr>
          <w:rFonts w:hint="eastAsia" w:ascii="楷体" w:hAnsi="楷体" w:eastAsia="楷体" w:cs="楷体"/>
          <w:sz w:val="30"/>
          <w:szCs w:val="30"/>
          <w:lang w:val="en-US" w:eastAsia="zh-CN"/>
        </w:rPr>
        <w:t>50.76</w:t>
      </w:r>
      <w:r>
        <w:rPr>
          <w:rFonts w:hint="eastAsia" w:ascii="楷体" w:hAnsi="楷体" w:eastAsia="楷体" w:cs="楷体"/>
          <w:kern w:val="0"/>
          <w:sz w:val="30"/>
          <w:szCs w:val="30"/>
        </w:rPr>
        <w:t>％；上缴上级支出</w:t>
      </w:r>
      <w:r>
        <w:rPr>
          <w:rFonts w:hint="eastAsia" w:ascii="楷体" w:hAnsi="楷体" w:eastAsia="楷体" w:cs="楷体"/>
          <w:kern w:val="0"/>
          <w:sz w:val="30"/>
          <w:szCs w:val="30"/>
          <w:lang w:val="en-US" w:eastAsia="zh-CN"/>
        </w:rPr>
        <w:t>0.00元，占总支出的0.00%；</w:t>
      </w:r>
      <w:r>
        <w:rPr>
          <w:rFonts w:hint="eastAsia" w:ascii="楷体" w:hAnsi="楷体" w:eastAsia="楷体" w:cs="楷体"/>
          <w:kern w:val="0"/>
          <w:sz w:val="30"/>
          <w:szCs w:val="30"/>
        </w:rPr>
        <w:t>经营支出</w:t>
      </w:r>
      <w:r>
        <w:rPr>
          <w:rFonts w:hint="eastAsia" w:ascii="楷体" w:hAnsi="楷体" w:eastAsia="楷体" w:cs="楷体"/>
          <w:kern w:val="0"/>
          <w:sz w:val="30"/>
          <w:szCs w:val="30"/>
          <w:lang w:val="en-US" w:eastAsia="zh-CN"/>
        </w:rPr>
        <w:t>0.00元，占总支出的0.00%；</w:t>
      </w:r>
      <w:r>
        <w:rPr>
          <w:rFonts w:hint="eastAsia" w:ascii="楷体" w:hAnsi="楷体" w:eastAsia="楷体" w:cs="楷体"/>
          <w:kern w:val="0"/>
          <w:sz w:val="30"/>
          <w:szCs w:val="30"/>
        </w:rPr>
        <w:t>对附属单位补助支出</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元，占总支出的</w:t>
      </w:r>
      <w:r>
        <w:rPr>
          <w:rFonts w:hint="eastAsia" w:ascii="楷体" w:hAnsi="楷体" w:eastAsia="楷体" w:cs="楷体"/>
          <w:sz w:val="30"/>
          <w:szCs w:val="30"/>
          <w:highlight w:val="none"/>
          <w:lang w:val="en-US" w:eastAsia="zh-CN"/>
        </w:rPr>
        <w:t>0.00</w:t>
      </w:r>
      <w:r>
        <w:rPr>
          <w:rFonts w:hint="eastAsia" w:ascii="楷体" w:hAnsi="楷体" w:eastAsia="楷体" w:cs="楷体"/>
          <w:sz w:val="30"/>
          <w:szCs w:val="30"/>
          <w:highlight w:val="none"/>
        </w:rPr>
        <w:t>%</w:t>
      </w:r>
      <w:r>
        <w:rPr>
          <w:rFonts w:hint="eastAsia" w:ascii="楷体" w:hAnsi="楷体" w:eastAsia="楷体" w:cs="楷体"/>
          <w:kern w:val="0"/>
          <w:sz w:val="30"/>
          <w:szCs w:val="30"/>
        </w:rPr>
        <w:t>。</w:t>
      </w:r>
      <w:r>
        <w:rPr>
          <w:rFonts w:hint="eastAsia" w:ascii="楷体" w:hAnsi="楷体" w:eastAsia="楷体" w:cs="楷体"/>
          <w:sz w:val="30"/>
          <w:szCs w:val="30"/>
        </w:rPr>
        <w:t>与上年</w:t>
      </w:r>
      <w:r>
        <w:rPr>
          <w:rFonts w:hint="eastAsia" w:ascii="楷体" w:hAnsi="楷体" w:eastAsia="楷体" w:cs="楷体"/>
          <w:sz w:val="30"/>
          <w:szCs w:val="30"/>
          <w:lang w:val="en-US" w:eastAsia="zh-CN"/>
        </w:rPr>
        <w:t>相</w:t>
      </w:r>
      <w:r>
        <w:rPr>
          <w:rFonts w:hint="eastAsia" w:ascii="楷体" w:hAnsi="楷体" w:eastAsia="楷体" w:cs="楷体"/>
          <w:sz w:val="30"/>
          <w:szCs w:val="30"/>
        </w:rPr>
        <w:t>比</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支出合计</w:t>
      </w:r>
      <w:r>
        <w:rPr>
          <w:rFonts w:hint="eastAsia" w:ascii="楷体" w:hAnsi="楷体" w:eastAsia="楷体" w:cs="楷体"/>
          <w:sz w:val="30"/>
          <w:szCs w:val="30"/>
          <w:highlight w:val="none"/>
          <w:lang w:val="en-US" w:eastAsia="zh-CN"/>
        </w:rPr>
        <w:t>增加5,626,435.14元</w:t>
      </w:r>
      <w:r>
        <w:rPr>
          <w:rFonts w:hint="eastAsia" w:ascii="楷体" w:hAnsi="楷体" w:eastAsia="楷体" w:cs="楷体"/>
          <w:sz w:val="30"/>
          <w:szCs w:val="30"/>
          <w:lang w:eastAsia="zh-CN"/>
        </w:rPr>
        <w:t>，增</w:t>
      </w:r>
      <w:r>
        <w:rPr>
          <w:rFonts w:hint="eastAsia" w:ascii="楷体" w:hAnsi="楷体" w:eastAsia="楷体" w:cs="楷体"/>
          <w:sz w:val="30"/>
          <w:szCs w:val="30"/>
          <w:lang w:val="en-US" w:eastAsia="zh-CN"/>
        </w:rPr>
        <w:t>长9.35%。其中：基本支出增加2,762,216.07元，增长9.32%；项目支出增加2,864,219.07元，增长9.37%；</w:t>
      </w:r>
      <w:r>
        <w:rPr>
          <w:rFonts w:hint="eastAsia" w:ascii="楷体" w:hAnsi="楷体" w:eastAsia="楷体" w:cs="楷体"/>
          <w:color w:val="auto"/>
          <w:sz w:val="30"/>
          <w:szCs w:val="30"/>
          <w:lang w:val="en-US" w:eastAsia="zh-CN"/>
        </w:rPr>
        <w:t>主要原因：一是</w:t>
      </w:r>
      <w:r>
        <w:rPr>
          <w:rFonts w:hint="eastAsia" w:ascii="楷体" w:hAnsi="楷体" w:eastAsia="楷体" w:cs="楷体"/>
          <w:color w:val="auto"/>
          <w:sz w:val="30"/>
          <w:szCs w:val="30"/>
          <w:highlight w:val="none"/>
          <w:lang w:val="en-US" w:eastAsia="zh-CN"/>
        </w:rPr>
        <w:t>经济发达镇行政管理体制改革相关配套项目经费支出增加；二是民族团结进步创建经费支出增加；三是巩固脱贫衔接乡村振兴项目支出增加。</w:t>
      </w:r>
    </w:p>
    <w:p>
      <w:pPr>
        <w:keepNext w:val="0"/>
        <w:keepLines w:val="0"/>
        <w:pageBreakBefore w:val="0"/>
        <w:widowControl/>
        <w:kinsoku/>
        <w:wordWrap/>
        <w:overflowPunct/>
        <w:topLinePunct w:val="0"/>
        <w:bidi w:val="0"/>
        <w:snapToGrid w:val="0"/>
        <w:spacing w:before="100" w:after="100" w:line="360" w:lineRule="auto"/>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（一）基本支出情况</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2022</w:t>
      </w:r>
      <w:r>
        <w:rPr>
          <w:rFonts w:hint="eastAsia" w:ascii="楷体" w:hAnsi="楷体" w:eastAsia="楷体" w:cs="楷体"/>
          <w:sz w:val="30"/>
          <w:szCs w:val="30"/>
        </w:rPr>
        <w:t>年度用于保障</w:t>
      </w:r>
      <w:r>
        <w:rPr>
          <w:rFonts w:hint="eastAsia" w:ascii="楷体" w:hAnsi="楷体" w:eastAsia="楷体" w:cs="楷体"/>
          <w:bCs/>
          <w:sz w:val="30"/>
          <w:szCs w:val="30"/>
          <w:lang w:val="en-US" w:eastAsia="zh-CN"/>
        </w:rPr>
        <w:t>新平彝族傣族自治县</w:t>
      </w:r>
      <w:r>
        <w:rPr>
          <w:rFonts w:hint="eastAsia" w:ascii="楷体" w:hAnsi="楷体" w:eastAsia="楷体" w:cs="楷体"/>
          <w:sz w:val="30"/>
          <w:szCs w:val="30"/>
          <w:highlight w:val="none"/>
          <w:lang w:val="en-US" w:eastAsia="zh-CN"/>
        </w:rPr>
        <w:t>戛洒镇人民政府</w:t>
      </w:r>
      <w:r>
        <w:rPr>
          <w:rFonts w:hint="eastAsia" w:ascii="楷体" w:hAnsi="楷体" w:eastAsia="楷体" w:cs="楷体"/>
          <w:sz w:val="30"/>
          <w:szCs w:val="30"/>
        </w:rPr>
        <w:t>机关、下属事业单位等机构正常运转的日常支出</w:t>
      </w:r>
      <w:r>
        <w:rPr>
          <w:rFonts w:hint="eastAsia" w:ascii="楷体" w:hAnsi="楷体" w:eastAsia="楷体" w:cs="楷体"/>
          <w:sz w:val="30"/>
          <w:szCs w:val="30"/>
          <w:lang w:val="en-US" w:eastAsia="zh-CN"/>
        </w:rPr>
        <w:t>32,412,516.07</w:t>
      </w:r>
      <w:r>
        <w:rPr>
          <w:rFonts w:hint="eastAsia" w:ascii="楷体" w:hAnsi="楷体" w:eastAsia="楷体" w:cs="楷体"/>
          <w:sz w:val="30"/>
          <w:szCs w:val="30"/>
        </w:rPr>
        <w:t>元。</w:t>
      </w:r>
      <w:r>
        <w:rPr>
          <w:rFonts w:hint="eastAsia" w:ascii="楷体" w:hAnsi="楷体" w:eastAsia="楷体" w:cs="楷体"/>
          <w:sz w:val="30"/>
          <w:szCs w:val="30"/>
          <w:lang w:val="en-US" w:eastAsia="zh-CN"/>
        </w:rPr>
        <w:t>其中：基本工资、津贴补贴等人员经费支出27,331,520.57元，占基本支出的84.32%；办公费、印刷费、水电费、办公设备购置等公用经费支出5,080,995.50元，占基本支出的15.68%。</w:t>
      </w:r>
    </w:p>
    <w:p>
      <w:pPr>
        <w:keepNext w:val="0"/>
        <w:keepLines w:val="0"/>
        <w:pageBreakBefore w:val="0"/>
        <w:widowControl/>
        <w:kinsoku/>
        <w:wordWrap/>
        <w:overflowPunct/>
        <w:topLinePunct w:val="0"/>
        <w:bidi w:val="0"/>
        <w:snapToGrid w:val="0"/>
        <w:spacing w:before="100" w:after="100" w:line="360" w:lineRule="auto"/>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（二）项目支出情况</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2022</w:t>
      </w:r>
      <w:r>
        <w:rPr>
          <w:rFonts w:hint="eastAsia" w:ascii="楷体" w:hAnsi="楷体" w:eastAsia="楷体" w:cs="楷体"/>
          <w:sz w:val="30"/>
          <w:szCs w:val="30"/>
        </w:rPr>
        <w:t>年度用于保障</w:t>
      </w:r>
      <w:r>
        <w:rPr>
          <w:rFonts w:hint="eastAsia" w:ascii="楷体" w:hAnsi="楷体" w:eastAsia="楷体" w:cs="楷体"/>
          <w:bCs/>
          <w:sz w:val="30"/>
          <w:szCs w:val="30"/>
          <w:lang w:val="en-US" w:eastAsia="zh-CN"/>
        </w:rPr>
        <w:t>新平彝族傣族自治县</w:t>
      </w:r>
      <w:r>
        <w:rPr>
          <w:rFonts w:hint="eastAsia" w:ascii="楷体" w:hAnsi="楷体" w:eastAsia="楷体" w:cs="楷体"/>
          <w:sz w:val="30"/>
          <w:szCs w:val="30"/>
          <w:highlight w:val="none"/>
          <w:lang w:val="en-US" w:eastAsia="zh-CN"/>
        </w:rPr>
        <w:t>戛洒镇人民政府</w:t>
      </w:r>
      <w:r>
        <w:rPr>
          <w:rFonts w:hint="eastAsia" w:ascii="楷体" w:hAnsi="楷体" w:eastAsia="楷体" w:cs="楷体"/>
          <w:sz w:val="30"/>
          <w:szCs w:val="30"/>
        </w:rPr>
        <w:t>机构、下属事业单位等机构为完成特定的行政工作任务或事业发展目标，用于专项业务工作的经费支出</w:t>
      </w:r>
      <w:r>
        <w:rPr>
          <w:rFonts w:hint="eastAsia" w:ascii="楷体" w:hAnsi="楷体" w:eastAsia="楷体" w:cs="楷体"/>
          <w:sz w:val="30"/>
          <w:szCs w:val="30"/>
          <w:lang w:val="en-US" w:eastAsia="zh-CN"/>
        </w:rPr>
        <w:t>33,418,819.07</w:t>
      </w:r>
      <w:r>
        <w:rPr>
          <w:rFonts w:hint="eastAsia" w:ascii="楷体" w:hAnsi="楷体" w:eastAsia="楷体" w:cs="楷体"/>
          <w:sz w:val="30"/>
          <w:szCs w:val="30"/>
        </w:rPr>
        <w:t>元。</w:t>
      </w:r>
      <w:r>
        <w:rPr>
          <w:rFonts w:hint="eastAsia" w:ascii="楷体" w:hAnsi="楷体" w:eastAsia="楷体" w:cs="楷体"/>
          <w:sz w:val="30"/>
          <w:szCs w:val="30"/>
          <w:lang w:val="en-US" w:eastAsia="zh-CN"/>
        </w:rPr>
        <w:t>其中：基本建设类项目支出0.00元。具体项目开支及开展工作情况如下：戛洒镇两级人大代表换届选举工作经费91,650.10 元;戛洒镇发启村发启田组公益房彩钢瓦顶搭建建设专项资金80,000.00元；戛洒镇腰街社区农特产品交易市场提升改造专项资金100,000.00元；戛洒镇县政协2022年业务工作保障经费6,503.00元；戛洒镇新寨村委会乡村振兴工作补助经费60,000.00元；戛洒镇政协协商议事室建设项目经费50,000.00元；一般公用经费23,165.00元；（镇级财力安排）戛洒镇人民政府新增购买人员经费83,413.00元；（镇级财力安排资金）戛洒镇法律咨询经费25,000.00元；戛洒镇经济发达镇行政管理体制改革相关配套工作经费1,164,545.32元；戛洒镇平田村委会公厕及亮化等基础设施建设项目专项资金80,000.00元；（镇级财力安排资金）戛洒镇综合执法队雨棚搭建缺口专项资金46,973.00元；（镇级财力安排资金）戛洒镇人民政府公共服务能力提升专项资金132,823.23元；（镇级财力安排资金）戛洒镇项目前期工作经费255,791.89元；（镇级财力安排资金）戛洒镇经济发达镇财政管理体制改革经费73,463.00元；戛洒镇财政所公共服务能力提升经费20,000.00元；戛洒镇民族团结进步创建经费299,980.00元；戛洒镇城乡居民基本医疗保险（人口较少民族）经费511,425.00元；（新寨、曼哈）全国民族团结进步示范点创建经费60,000.00元；（镇级财力安排资金）戛洒镇建党100周年工作经费94,242.20元；戛洒镇2022年离退休党支部工作经费6,120.00元；戛洒镇农村党员教育培训项目经费54,856.08元；戛洒镇农村困难党员补助经费136,800.00元；戛洒镇农村党员教育培训经费38,351.08元；戛洒镇党群服务中心服务党员群众工作经费174,930.52元；戛洒镇春节、七一拟慰问困难党员经费25,620.00元；戛洒镇全省抓党建促乡村振兴暨村级组织大岗位制现场推进会工作经费8,310.10元；戛洒镇农村党员教育培训项目经费29,648.92元；戛洒镇城乡居民基本医疗保险（人口较少民族）经费514,175.00元；戛洒镇基层党委政法委防范化解政法综治维稳领域重大风险补助经费15,000.00元；戛洒镇村民小组党员活动室建设项目缺口专项资金404,722.07元；戛洒镇财政所协调服务工作经费400.00元；戛洒镇秩序维护工作经费42,130.00元；戛洒镇涉烟法治宣传经费10,000.00元；戛洒镇禁毒宣传工作经费20,000.00元；戛洒镇农业农村和环境保护中心水管站公共服务能力提升建设项目经费42,600.00元；戛洒镇社会治理网格化服务管理多网合一项目经费45,885.40元；戛洒镇关工委2022年项目经费8,700.00元；戛洒镇国防动员和后备力量建设工作保障经费5,000.00元；戛洒镇二十大安保维稳经费50,000.00元；戛洒镇民兵组织建设经费20,000.00元；综合治理（平安云南建设）专项资金11,341.00元；戛洒镇综合执法队轨道密集文件柜经费95,217.12元；戛洒镇综合行政执法队服装经费47,026.00元；戛洒镇安保服务经费60,000.00元；戛洒镇创建道路交通安全文明示范镇工作经费50,000.00元；戛洒镇教师节活动经费134,214.00元；戛洒镇国家通用语言文字推广普及工作经费8,460.00元；戛洒镇科普小镇示范建设及花腰傣技术协会优秀农技协会经费506,988.00元；戛洒镇2022年科普经费13,000.00元；新平县流动科技馆区域换展巡展项目经费200,000.00元；戛洒镇免费开放专项资金1,800.00元；戛洒镇陇西世族庄园文化活动室及太阳能路灯建设项目经费340,000.00元；戛洒镇陇西世族庄园管理工作经费46,000.00元；戛洒镇新寨村乡村振兴示范点省级非遗文化传承保护区及产业发展配套设施建设专项资金500,000.00元；戛洒镇2022年花腰傣服饰文化节经费40,000.00元；戛洒镇平田村大桥头小组党团科技文化室配套设施经费30,000.00元；戛洒镇2022年文化人才专项经费20,000.00元；戛洒镇免费开放专项资金47,000.00元；戛洒镇2022年中央补助地方公共文化服务体系建设专项资金149,999.48元；戛洒镇敬老院运营补助专项资金46,212.32元；戛洒镇敬老院特困人员供养项目经费273,436.84元；戛洒镇敬老院运营补助专项资金28,120.75元；戛洒镇敬老院建设项目缺口专项资金500,000.00元；平寨居家养老服务中心建设项目经费140,000.00元；（戛洒、平寨）社区居家养老服务中心运营经费37,582.50元；戛洒镇2022年残疾人就业保障专项资金9,720.00元；戛洒镇2022年残疾人就业保障专项资金35,000.00元；戛洒镇2022年残疾人就业保障专项资金16,000.00元；戛洒镇爱国卫生七个专项行动工作经费108,223.35元；戛洒镇人民政府隔离酒店改造项目经费73,869.16元；戛洒镇2022年新冠肺炎疫情防控项目工作经费1,153.00元；戛洒镇新冠疫苗接种工作经费203,130.00元；戛洒2022年中央第二批医疗服务与保障能力提升补助专项资金2,880.00元；戛洒镇人居环境综合整治项目经费50,600.00元；戛洒镇2022年平安建设项目经费20,000.00元；戛洒镇青树社区提升人居环境建设民中路路面提升改造项目专项资金252,617.42元；戛洒镇城市维护建设缺口专项资金4,116,000.00元；戛洒镇洗手台新建项目经费71,699.68元；戛洒镇2021年城市维护建设缺口专项资金561,471.53元；戛洒镇发启村乡村振兴下梁子村组公路建设尾欠专项资金40,000.00元；多规合一实用性村庄规划编制经费190,000.00元；戛洒镇经济发达镇行政管理体制改革集中办公经费13,680.00元；新寨村委会雪亮工程专项资金50,000.00元；戛洒镇2022年多年生水稻培训经费10,000.00元；戛洒镇2022年市级村动物</w:t>
      </w:r>
      <w:bookmarkStart w:id="0" w:name="_GoBack"/>
      <w:bookmarkEnd w:id="0"/>
      <w:r>
        <w:rPr>
          <w:rFonts w:hint="eastAsia" w:ascii="楷体" w:hAnsi="楷体" w:eastAsia="楷体" w:cs="楷体"/>
          <w:sz w:val="30"/>
          <w:szCs w:val="30"/>
          <w:lang w:val="en-US" w:eastAsia="zh-CN"/>
        </w:rPr>
        <w:t>防疫员（协检员）工资及动物防疫员人身意外伤害保险补助经费116,600.00元；戛洒镇2022年烟叶生产培训经费20,000.00元；戛洒镇2022年市级补助村级农科员工资补助经费40,800.00元；戛洒镇和美家庭建设经费20,500.00元；戛洒镇“双百行动”项目经费125,430.00元；戛洒镇发启村干部规划家乡暨乡村振兴工作经费10,183.00元；戛洒镇镇级财力安排项目经费15,000.00元；戛洒社区和曼哈社区“双百行动”项目经费8,000.00元；戛洒镇腰街社区灌溉管道沟渠水毁修复项目专项资金50,000.00元；戛洒镇2022年烤烟收购工作经费45,000.00元；戛洒镇秩序维护工作经费10,000.00元；戛洒镇2020年生产组织奖励经费115,200.00元；戛洒2020年烟叶商品化烘烤报酬补助经费18,000.00元；戛洒镇2017年卧式烤房建设工程补充办理征占用林地手续项目经费33,340.00元；戛洒镇2021年村组烤烟生产组织奖励补助经费103,200.00元；戛洒镇烟叶收购堵卡经费20,000.00元；戛洒镇新寨村柑橘管理技术培训经费20,000.00元；乡村振兴工作队工作经费30,000.00元；戛洒镇2021年省级公益林森林生态效益补助资金244，270.00元；戛洒镇2022年省级森林生态效益补偿专项资金425,965.20元；戛洒镇2022年中央（国家级公益林）森林生态效益补偿专项资金113,444.80元；戛洒镇2022年三三制配套森林防火补助经费33,250.00元；新平县戛洒镇新寨箐水库进水沟修复建设项目专项资金45,000.00元；戛洒镇红河（新平段）河湖管护专项资金3,216.00元；戛洒镇发启村立新小组人饮工程专项资金45,000.00元；戛洒镇新寨村小河口小组人饮工程专项资金40,000.00元；戛洒镇腊戛底村腊戛底小组抗旱应急人饮管网工程专项资金50,000.00元；戛洒镇腰街片区乡村振兴示范园区管理委员会工作经费109,980.00元；戛洒镇腰街片区乡村振兴示范园区管理委员会工作经费279,875.25元；戛洒镇腰街片区乡村振兴示范园区管理委员会工作经费103,790.00元；戛洒镇耀南村巩固拓展脱贫攻坚成果同乡村振兴有效衔接重点村建设专项资金4,450,000.00元；戛洒镇平田村巩固拓展脱贫攻坚成果同乡村振兴有效衔接重点村建设项目专项资金3,600,000.00元；戛洒镇新寨村乡村振兴示范点村庄外立面提升改造项目专项资金1,000,000.00元；戛洒镇米尺莫村委会壮大集体经济甘蔗种植建设项目专项资金400,000.00元；戛洒镇竹园村大鲁笼小组乡村振兴示范点建设项目专项资金200,000.00元；戛洒镇关圣庙易地扶贫搬迁安置区以奖代补项目（社区服务管理示范）专项资金189,000.00元；戛洒镇新寨村新寨小组民族团结进步示范点建设项目专项资金1,000,000.00元；戛洒镇市级财政衔接推进乡村振兴补助资金120,000.00元；戛洒镇2022年产业发展项目经费100,000.00元；戛洒镇关圣庙易地扶贫搬迁安置区以奖代补项目（社区服务管理示范）专项资金60,800.00元；一般公用经费120,000.00元；戛洒2020年乡村振兴工作经费72,501.00元；戛洒镇2022年驻村第一书记工作经费40,000.00元；戛洒镇发启村乡村振兴工作经费30,000.00元；戛洒镇农村危房闲置旧房安心拆除工作经费330,000.00元；戛洒镇乡村振兴工作经费50,000.00元；戛洒镇观光生态苗圃基地建设项目专项资金3,000,000.00元；戛洒镇新寨村乡村振兴示范点建设项目专项资金623,700.00元；戛洒镇人力资源和社会保障专项经费4,799.30元；戛洒镇人居环境整治粪污资源化利用储粪池建设专项资金250,000.00元；戛洒镇农村公路日常养护专项资金386,383.90元；戛洒镇安全生产监督与企业管理工作经费43,111.00元；戛洒镇2022年中央农村危房改造补助专项资金86,312.96元；国有企业退休人员社会化管理补助支出2,500.00元；戛洒镇自然灾害综合风险普查工作经费40,000.00元；戛洒镇2022年省级冬春救助专项资金20,000.00元；戛洒镇2022年中央自然灾害救灾专项资金410,000.00元；戛洒镇米尺莫村委会为民服务站修缮项目经费100,000.00元；戛洒镇竹园村大鲁笼小组人畜饮水项目专项资金170,000.00元；一般公用经费160,000.00元。</w:t>
      </w:r>
    </w:p>
    <w:p>
      <w:pPr>
        <w:keepNext w:val="0"/>
        <w:keepLines w:val="0"/>
        <w:pageBreakBefore w:val="0"/>
        <w:widowControl/>
        <w:kinsoku/>
        <w:wordWrap/>
        <w:overflowPunct/>
        <w:topLinePunct w:val="0"/>
        <w:bidi w:val="0"/>
        <w:snapToGrid w:val="0"/>
        <w:spacing w:before="100" w:after="100" w:line="360" w:lineRule="auto"/>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pPr>
        <w:keepNext w:val="0"/>
        <w:keepLines w:val="0"/>
        <w:pageBreakBefore w:val="0"/>
        <w:widowControl/>
        <w:kinsoku/>
        <w:wordWrap/>
        <w:overflowPunct/>
        <w:topLinePunct w:val="0"/>
        <w:bidi w:val="0"/>
        <w:snapToGrid w:val="0"/>
        <w:spacing w:before="100" w:after="100" w:line="360" w:lineRule="auto"/>
        <w:ind w:firstLine="600" w:firstLineChars="200"/>
        <w:jc w:val="left"/>
        <w:textAlignment w:val="auto"/>
        <w:outlineLvl w:val="9"/>
        <w:rPr>
          <w:rFonts w:hint="eastAsia" w:ascii="楷体" w:hAnsi="楷体" w:eastAsia="楷体" w:cs="楷体"/>
          <w:b w:val="0"/>
          <w:bCs w:val="0"/>
          <w:sz w:val="30"/>
          <w:szCs w:val="30"/>
        </w:rPr>
      </w:pPr>
      <w:r>
        <w:rPr>
          <w:rFonts w:hint="eastAsia" w:ascii="楷体" w:hAnsi="楷体" w:eastAsia="楷体" w:cs="楷体"/>
          <w:b w:val="0"/>
          <w:bCs w:val="0"/>
          <w:sz w:val="30"/>
          <w:szCs w:val="30"/>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kern w:val="0"/>
          <w:sz w:val="30"/>
          <w:szCs w:val="30"/>
          <w:lang w:val="en-US"/>
        </w:rPr>
      </w:pPr>
      <w:r>
        <w:rPr>
          <w:rFonts w:hint="eastAsia" w:ascii="楷体" w:hAnsi="楷体" w:eastAsia="楷体" w:cs="楷体"/>
          <w:bCs/>
          <w:sz w:val="30"/>
          <w:szCs w:val="30"/>
          <w:lang w:val="en-US" w:eastAsia="zh-CN"/>
        </w:rPr>
        <w:t>新平彝族傣族自治县</w:t>
      </w:r>
      <w:r>
        <w:rPr>
          <w:rFonts w:hint="eastAsia" w:ascii="楷体" w:hAnsi="楷体" w:eastAsia="楷体" w:cs="楷体"/>
          <w:sz w:val="30"/>
          <w:szCs w:val="30"/>
          <w:highlight w:val="none"/>
          <w:lang w:val="en-US" w:eastAsia="zh-CN"/>
        </w:rPr>
        <w:t>戛洒镇人民政府</w:t>
      </w:r>
      <w:r>
        <w:rPr>
          <w:rFonts w:hint="eastAsia" w:ascii="楷体" w:hAnsi="楷体" w:eastAsia="楷体" w:cs="楷体"/>
          <w:color w:val="auto"/>
          <w:kern w:val="2"/>
          <w:sz w:val="30"/>
          <w:szCs w:val="30"/>
          <w:lang w:val="en-US" w:eastAsia="zh-CN" w:bidi="ar-SA"/>
        </w:rPr>
        <w:t>2022年度一般公共预算财政拨款支出64,812,368.30元,占本年支出合计的98.45%。与上年相比，增加5,041,567.75元,增长了8.43%，主要原因是巩固拓展脱贫攻坚成果同乡村振兴有效衔接重点村建设专项资金拨款增加。</w:t>
      </w:r>
    </w:p>
    <w:p>
      <w:pPr>
        <w:keepNext w:val="0"/>
        <w:keepLines w:val="0"/>
        <w:pageBreakBefore w:val="0"/>
        <w:widowControl/>
        <w:kinsoku/>
        <w:wordWrap/>
        <w:overflowPunct/>
        <w:topLinePunct w:val="0"/>
        <w:bidi w:val="0"/>
        <w:snapToGrid w:val="0"/>
        <w:spacing w:before="100" w:after="100" w:line="360" w:lineRule="auto"/>
        <w:ind w:firstLine="600" w:firstLineChars="200"/>
        <w:jc w:val="left"/>
        <w:textAlignment w:val="auto"/>
        <w:outlineLvl w:val="9"/>
        <w:rPr>
          <w:rFonts w:hint="eastAsia" w:ascii="楷体" w:hAnsi="楷体" w:eastAsia="楷体" w:cs="楷体"/>
          <w:sz w:val="30"/>
          <w:szCs w:val="30"/>
        </w:rPr>
      </w:pPr>
      <w:r>
        <w:rPr>
          <w:rFonts w:hint="eastAsia" w:ascii="楷体" w:hAnsi="楷体" w:eastAsia="楷体" w:cs="楷体"/>
          <w:sz w:val="30"/>
          <w:szCs w:val="30"/>
        </w:rPr>
        <w:t>（二）一般公共预算财政拨款支出决算具体情况</w:t>
      </w:r>
      <w:r>
        <w:rPr>
          <w:rFonts w:hint="eastAsia" w:ascii="楷体" w:hAnsi="楷体" w:eastAsia="楷体" w:cs="楷体"/>
          <w:sz w:val="30"/>
          <w:szCs w:val="30"/>
        </w:rPr>
        <w:tab/>
      </w:r>
      <w:r>
        <w:rPr>
          <w:rFonts w:hint="eastAsia" w:ascii="楷体" w:hAnsi="楷体" w:eastAsia="楷体" w:cs="楷体"/>
          <w:sz w:val="30"/>
          <w:szCs w:val="30"/>
        </w:rPr>
        <w:tab/>
      </w:r>
      <w:r>
        <w:rPr>
          <w:rFonts w:hint="eastAsia" w:ascii="楷体" w:hAnsi="楷体" w:eastAsia="楷体" w:cs="楷体"/>
          <w:sz w:val="30"/>
          <w:szCs w:val="30"/>
        </w:rPr>
        <w:tab/>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1.一般公共服务（类）支出</w:t>
      </w:r>
      <w:r>
        <w:rPr>
          <w:rFonts w:hint="eastAsia" w:ascii="楷体" w:hAnsi="楷体" w:eastAsia="楷体" w:cs="楷体"/>
          <w:kern w:val="0"/>
          <w:sz w:val="30"/>
          <w:szCs w:val="30"/>
          <w:lang w:val="en-US" w:eastAsia="zh-CN"/>
        </w:rPr>
        <w:t>22,471,232.61</w:t>
      </w:r>
      <w:r>
        <w:rPr>
          <w:rFonts w:hint="eastAsia" w:ascii="楷体" w:hAnsi="楷体" w:eastAsia="楷体" w:cs="楷体"/>
          <w:kern w:val="0"/>
          <w:sz w:val="30"/>
          <w:szCs w:val="30"/>
        </w:rPr>
        <w:t>元，</w:t>
      </w:r>
      <w:r>
        <w:rPr>
          <w:rFonts w:hint="eastAsia" w:ascii="楷体" w:hAnsi="楷体" w:eastAsia="楷体" w:cs="楷体"/>
          <w:sz w:val="30"/>
          <w:szCs w:val="30"/>
        </w:rPr>
        <w:t>占一般公共预算财政拨款总支出的</w:t>
      </w:r>
      <w:r>
        <w:rPr>
          <w:rFonts w:hint="eastAsia" w:ascii="楷体" w:hAnsi="楷体" w:eastAsia="楷体" w:cs="楷体"/>
          <w:sz w:val="30"/>
          <w:szCs w:val="30"/>
          <w:lang w:val="en-US" w:eastAsia="zh-CN"/>
        </w:rPr>
        <w:t>34.67</w:t>
      </w:r>
      <w:r>
        <w:rPr>
          <w:rFonts w:hint="eastAsia" w:ascii="楷体" w:hAnsi="楷体" w:eastAsia="楷体" w:cs="楷体"/>
          <w:sz w:val="30"/>
          <w:szCs w:val="30"/>
        </w:rPr>
        <w:t>%。主要用于人大事务、</w:t>
      </w:r>
      <w:r>
        <w:rPr>
          <w:rFonts w:hint="eastAsia" w:ascii="楷体" w:hAnsi="楷体" w:eastAsia="楷体" w:cs="楷体"/>
          <w:sz w:val="30"/>
          <w:szCs w:val="30"/>
          <w:lang w:val="en-US" w:eastAsia="zh-CN"/>
        </w:rPr>
        <w:t>政协事务、</w:t>
      </w:r>
      <w:r>
        <w:rPr>
          <w:rFonts w:hint="eastAsia" w:ascii="楷体" w:hAnsi="楷体" w:eastAsia="楷体" w:cs="楷体"/>
          <w:sz w:val="30"/>
          <w:szCs w:val="30"/>
        </w:rPr>
        <w:t>政府办公厅（室）及相关机构事务、</w:t>
      </w:r>
      <w:r>
        <w:rPr>
          <w:rFonts w:hint="eastAsia" w:ascii="楷体" w:hAnsi="楷体" w:eastAsia="楷体" w:cs="楷体"/>
          <w:sz w:val="30"/>
          <w:szCs w:val="30"/>
          <w:lang w:val="en-US" w:eastAsia="zh-CN"/>
        </w:rPr>
        <w:t>发展与改革事务、</w:t>
      </w:r>
      <w:r>
        <w:rPr>
          <w:rFonts w:hint="eastAsia" w:ascii="楷体" w:hAnsi="楷体" w:eastAsia="楷体" w:cs="楷体"/>
          <w:sz w:val="30"/>
          <w:szCs w:val="30"/>
        </w:rPr>
        <w:t>财政事务、</w:t>
      </w:r>
      <w:r>
        <w:rPr>
          <w:rFonts w:hint="eastAsia" w:ascii="楷体" w:hAnsi="楷体" w:eastAsia="楷体" w:cs="楷体"/>
          <w:sz w:val="30"/>
          <w:szCs w:val="30"/>
          <w:lang w:val="en-US" w:eastAsia="zh-CN"/>
        </w:rPr>
        <w:t>民</w:t>
      </w:r>
      <w:r>
        <w:rPr>
          <w:rFonts w:hint="eastAsia" w:ascii="楷体" w:hAnsi="楷体" w:eastAsia="楷体" w:cs="楷体"/>
          <w:sz w:val="30"/>
          <w:szCs w:val="30"/>
        </w:rPr>
        <w:t>族事务、群众团体事务、党委办公厅（室）及相关机构事务、组织事务、其他共产党事务支出</w:t>
      </w:r>
      <w:r>
        <w:rPr>
          <w:rFonts w:hint="eastAsia" w:ascii="楷体" w:hAnsi="楷体" w:eastAsia="楷体" w:cs="楷体"/>
          <w:kern w:val="0"/>
          <w:sz w:val="30"/>
          <w:szCs w:val="30"/>
        </w:rPr>
        <w:t>；</w:t>
      </w:r>
    </w:p>
    <w:p>
      <w:pPr>
        <w:keepNext w:val="0"/>
        <w:keepLines w:val="0"/>
        <w:pageBreakBefore w:val="0"/>
        <w:numPr>
          <w:ilvl w:val="0"/>
          <w:numId w:val="0"/>
        </w:numPr>
        <w:tabs>
          <w:tab w:val="left" w:pos="3501"/>
        </w:tabs>
        <w:kinsoku/>
        <w:wordWrap/>
        <w:overflowPunct/>
        <w:topLinePunct w:val="0"/>
        <w:autoSpaceDE/>
        <w:autoSpaceDN/>
        <w:bidi w:val="0"/>
        <w:adjustRightInd/>
        <w:spacing w:line="560" w:lineRule="exact"/>
        <w:ind w:firstLine="600" w:firstLineChars="200"/>
        <w:jc w:val="both"/>
        <w:textAlignment w:val="auto"/>
        <w:rPr>
          <w:rFonts w:hint="eastAsia" w:ascii="楷体" w:hAnsi="楷体" w:eastAsia="楷体" w:cs="楷体"/>
          <w:kern w:val="0"/>
          <w:sz w:val="30"/>
          <w:szCs w:val="30"/>
          <w:lang w:eastAsia="zh-CN"/>
        </w:rPr>
      </w:pPr>
      <w:r>
        <w:rPr>
          <w:rFonts w:hint="eastAsia" w:ascii="楷体" w:hAnsi="楷体" w:eastAsia="楷体" w:cs="楷体"/>
          <w:kern w:val="0"/>
          <w:sz w:val="30"/>
          <w:szCs w:val="30"/>
        </w:rPr>
        <w:t>2.外交（类）支出</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元，</w:t>
      </w:r>
      <w:r>
        <w:rPr>
          <w:rFonts w:hint="eastAsia" w:ascii="楷体" w:hAnsi="楷体" w:eastAsia="楷体" w:cs="楷体"/>
          <w:sz w:val="30"/>
          <w:szCs w:val="30"/>
        </w:rPr>
        <w:t>占一般公共预算财政拨款总支出的</w:t>
      </w:r>
      <w:r>
        <w:rPr>
          <w:rFonts w:hint="eastAsia" w:ascii="楷体" w:hAnsi="楷体" w:eastAsia="楷体" w:cs="楷体"/>
          <w:sz w:val="30"/>
          <w:szCs w:val="30"/>
          <w:lang w:val="en-US" w:eastAsia="zh-CN"/>
        </w:rPr>
        <w:t>0.00</w:t>
      </w:r>
      <w:r>
        <w:rPr>
          <w:rFonts w:hint="eastAsia" w:ascii="楷体" w:hAnsi="楷体" w:eastAsia="楷体" w:cs="楷体"/>
          <w:sz w:val="30"/>
          <w:szCs w:val="30"/>
        </w:rPr>
        <w:t>%。</w:t>
      </w:r>
      <w:r>
        <w:rPr>
          <w:rFonts w:hint="eastAsia" w:ascii="楷体" w:hAnsi="楷体" w:eastAsia="楷体" w:cs="楷体"/>
          <w:sz w:val="30"/>
          <w:szCs w:val="30"/>
          <w:lang w:eastAsia="zh-CN"/>
        </w:rPr>
        <w:t>本单位无此项支出。</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lang w:val="en-US" w:eastAsia="zh-CN"/>
        </w:rPr>
      </w:pPr>
      <w:r>
        <w:rPr>
          <w:rFonts w:hint="eastAsia" w:ascii="楷体" w:hAnsi="楷体" w:eastAsia="楷体" w:cs="楷体"/>
          <w:kern w:val="0"/>
          <w:sz w:val="30"/>
          <w:szCs w:val="30"/>
        </w:rPr>
        <w:t>3.国防（类）支出</w:t>
      </w:r>
      <w:r>
        <w:rPr>
          <w:rFonts w:hint="eastAsia" w:ascii="楷体" w:hAnsi="楷体" w:eastAsia="楷体" w:cs="楷体"/>
          <w:kern w:val="0"/>
          <w:sz w:val="30"/>
          <w:szCs w:val="30"/>
          <w:lang w:val="en-US" w:eastAsia="zh-CN"/>
        </w:rPr>
        <w:t>5,000.00</w:t>
      </w:r>
      <w:r>
        <w:rPr>
          <w:rFonts w:hint="eastAsia" w:ascii="楷体" w:hAnsi="楷体" w:eastAsia="楷体" w:cs="楷体"/>
          <w:kern w:val="0"/>
          <w:sz w:val="30"/>
          <w:szCs w:val="30"/>
        </w:rPr>
        <w:t>元，</w:t>
      </w:r>
      <w:r>
        <w:rPr>
          <w:rFonts w:hint="eastAsia" w:ascii="楷体" w:hAnsi="楷体" w:eastAsia="楷体" w:cs="楷体"/>
          <w:sz w:val="30"/>
          <w:szCs w:val="30"/>
        </w:rPr>
        <w:t>占一般公共预算财政拨款总支出的</w:t>
      </w:r>
      <w:r>
        <w:rPr>
          <w:rFonts w:hint="eastAsia" w:ascii="楷体" w:hAnsi="楷体" w:eastAsia="楷体" w:cs="楷体"/>
          <w:kern w:val="0"/>
          <w:sz w:val="30"/>
          <w:szCs w:val="30"/>
          <w:lang w:val="en-US" w:eastAsia="zh-CN"/>
        </w:rPr>
        <w:t>0.007</w:t>
      </w:r>
      <w:r>
        <w:rPr>
          <w:rFonts w:hint="eastAsia" w:ascii="楷体" w:hAnsi="楷体" w:eastAsia="楷体" w:cs="楷体"/>
          <w:sz w:val="30"/>
          <w:szCs w:val="30"/>
        </w:rPr>
        <w:t>%</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主要用于戛洒镇国防动员和后备力量建设工作保障经费支出</w:t>
      </w:r>
      <w:r>
        <w:rPr>
          <w:rFonts w:hint="eastAsia" w:ascii="楷体" w:hAnsi="楷体" w:eastAsia="楷体" w:cs="楷体"/>
          <w:sz w:val="30"/>
          <w:szCs w:val="30"/>
        </w:rPr>
        <w:t>。</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lang w:val="en-US" w:eastAsia="zh-CN"/>
        </w:rPr>
      </w:pPr>
      <w:r>
        <w:rPr>
          <w:rFonts w:hint="eastAsia" w:ascii="楷体" w:hAnsi="楷体" w:eastAsia="楷体" w:cs="楷体"/>
          <w:kern w:val="0"/>
          <w:sz w:val="30"/>
          <w:szCs w:val="30"/>
        </w:rPr>
        <w:t>4.公共安全（类）支出</w:t>
      </w:r>
      <w:r>
        <w:rPr>
          <w:rFonts w:hint="eastAsia" w:ascii="楷体" w:hAnsi="楷体" w:eastAsia="楷体" w:cs="楷体"/>
          <w:sz w:val="30"/>
          <w:szCs w:val="30"/>
          <w:lang w:val="en-US" w:eastAsia="zh-CN"/>
        </w:rPr>
        <w:t>333,584.12</w:t>
      </w:r>
      <w:r>
        <w:rPr>
          <w:rFonts w:hint="eastAsia" w:ascii="楷体" w:hAnsi="楷体" w:eastAsia="楷体" w:cs="楷体"/>
          <w:kern w:val="0"/>
          <w:sz w:val="30"/>
          <w:szCs w:val="30"/>
        </w:rPr>
        <w:t>元，</w:t>
      </w:r>
      <w:r>
        <w:rPr>
          <w:rFonts w:hint="eastAsia" w:ascii="楷体" w:hAnsi="楷体" w:eastAsia="楷体" w:cs="楷体"/>
          <w:sz w:val="30"/>
          <w:szCs w:val="30"/>
        </w:rPr>
        <w:t>占一般公共预算财政拨款总支出的</w:t>
      </w:r>
      <w:r>
        <w:rPr>
          <w:rFonts w:hint="eastAsia" w:ascii="楷体" w:hAnsi="楷体" w:eastAsia="楷体" w:cs="楷体"/>
          <w:sz w:val="30"/>
          <w:szCs w:val="30"/>
          <w:lang w:val="en-US" w:eastAsia="zh-CN"/>
        </w:rPr>
        <w:t>0.51</w:t>
      </w:r>
      <w:r>
        <w:rPr>
          <w:rFonts w:hint="eastAsia" w:ascii="楷体" w:hAnsi="楷体" w:eastAsia="楷体" w:cs="楷体"/>
          <w:sz w:val="30"/>
          <w:szCs w:val="30"/>
        </w:rPr>
        <w:t>%。</w:t>
      </w:r>
      <w:r>
        <w:rPr>
          <w:rFonts w:hint="eastAsia" w:ascii="楷体" w:hAnsi="楷体" w:eastAsia="楷体" w:cs="楷体"/>
          <w:sz w:val="30"/>
          <w:szCs w:val="30"/>
          <w:lang w:val="en-US" w:eastAsia="zh-CN"/>
        </w:rPr>
        <w:t>主要用于戛洒镇二十大安保维稳支出,戛洒镇民兵组织建设支出,戛洒镇安保服务费,戛洒镇创建道路交通安全文明示范镇工作经费支出,戛洒镇综合行政执法队装备购置等。</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5.</w:t>
      </w:r>
      <w:r>
        <w:rPr>
          <w:rFonts w:hint="eastAsia" w:ascii="楷体" w:hAnsi="楷体" w:eastAsia="楷体" w:cs="楷体"/>
          <w:sz w:val="30"/>
          <w:szCs w:val="30"/>
        </w:rPr>
        <w:t>教育（类）支出</w:t>
      </w:r>
      <w:r>
        <w:rPr>
          <w:rFonts w:hint="eastAsia" w:ascii="楷体" w:hAnsi="楷体" w:eastAsia="楷体" w:cs="楷体"/>
          <w:sz w:val="30"/>
          <w:szCs w:val="30"/>
          <w:lang w:val="en-US" w:eastAsia="zh-CN"/>
        </w:rPr>
        <w:t>142,674.00</w:t>
      </w:r>
      <w:r>
        <w:rPr>
          <w:rFonts w:hint="eastAsia" w:ascii="楷体" w:hAnsi="楷体" w:eastAsia="楷体" w:cs="楷体"/>
          <w:sz w:val="30"/>
          <w:szCs w:val="30"/>
        </w:rPr>
        <w:t>元，占一般公共预算财政拨款总支出的</w:t>
      </w:r>
      <w:r>
        <w:rPr>
          <w:rFonts w:hint="eastAsia" w:ascii="楷体" w:hAnsi="楷体" w:eastAsia="楷体" w:cs="楷体"/>
          <w:sz w:val="30"/>
          <w:szCs w:val="30"/>
          <w:lang w:val="en-US" w:eastAsia="zh-CN"/>
        </w:rPr>
        <w:t>0.22</w:t>
      </w:r>
      <w:r>
        <w:rPr>
          <w:rFonts w:hint="eastAsia" w:ascii="楷体" w:hAnsi="楷体" w:eastAsia="楷体" w:cs="楷体"/>
          <w:sz w:val="30"/>
          <w:szCs w:val="30"/>
        </w:rPr>
        <w:t>%。</w:t>
      </w:r>
      <w:r>
        <w:rPr>
          <w:rFonts w:hint="eastAsia" w:ascii="楷体" w:hAnsi="楷体" w:eastAsia="楷体" w:cs="楷体"/>
          <w:sz w:val="30"/>
          <w:szCs w:val="30"/>
          <w:lang w:val="en-US" w:eastAsia="zh-CN"/>
        </w:rPr>
        <w:t>主要用于戛洒镇国家通用语言文字推广普及工作和教师节活动经费支出。</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rPr>
        <w:t>6. 科学技术（类）支出</w:t>
      </w:r>
      <w:r>
        <w:rPr>
          <w:rFonts w:hint="eastAsia" w:ascii="楷体" w:hAnsi="楷体" w:eastAsia="楷体" w:cs="楷体"/>
          <w:sz w:val="30"/>
          <w:szCs w:val="30"/>
          <w:lang w:val="en-US" w:eastAsia="zh-CN"/>
        </w:rPr>
        <w:t>719,988.00</w:t>
      </w:r>
      <w:r>
        <w:rPr>
          <w:rFonts w:hint="eastAsia" w:ascii="楷体" w:hAnsi="楷体" w:eastAsia="楷体" w:cs="楷体"/>
          <w:sz w:val="30"/>
          <w:szCs w:val="30"/>
        </w:rPr>
        <w:t>元，占一般公共预算财政拨款总支出的</w:t>
      </w:r>
      <w:r>
        <w:rPr>
          <w:rFonts w:hint="eastAsia" w:ascii="楷体" w:hAnsi="楷体" w:eastAsia="楷体" w:cs="楷体"/>
          <w:sz w:val="30"/>
          <w:szCs w:val="30"/>
          <w:lang w:val="en-US" w:eastAsia="zh-CN"/>
        </w:rPr>
        <w:t>1.11</w:t>
      </w:r>
      <w:r>
        <w:rPr>
          <w:rFonts w:hint="eastAsia" w:ascii="楷体" w:hAnsi="楷体" w:eastAsia="楷体" w:cs="楷体"/>
          <w:sz w:val="30"/>
          <w:szCs w:val="30"/>
        </w:rPr>
        <w:t>%。主要用于科普小镇示范建设及花腰傣技术协会优秀农技协会经费</w:t>
      </w:r>
      <w:r>
        <w:rPr>
          <w:rFonts w:hint="eastAsia" w:ascii="楷体" w:hAnsi="楷体" w:eastAsia="楷体" w:cs="楷体"/>
          <w:sz w:val="30"/>
          <w:szCs w:val="30"/>
          <w:lang w:val="en-US" w:eastAsia="zh-CN"/>
        </w:rPr>
        <w:t>,流动科技馆区域换展巡展项目经费和科普活动支出</w:t>
      </w:r>
      <w:r>
        <w:rPr>
          <w:rFonts w:hint="eastAsia" w:ascii="楷体" w:hAnsi="楷体" w:eastAsia="楷体" w:cs="楷体"/>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rPr>
        <w:t>7.文化体育与传媒（类）支出</w:t>
      </w:r>
      <w:r>
        <w:rPr>
          <w:rFonts w:hint="eastAsia" w:ascii="楷体" w:hAnsi="楷体" w:eastAsia="楷体" w:cs="楷体"/>
          <w:sz w:val="30"/>
          <w:szCs w:val="30"/>
          <w:lang w:val="en-US" w:eastAsia="zh-CN"/>
        </w:rPr>
        <w:t>1,174,799.48</w:t>
      </w:r>
      <w:r>
        <w:rPr>
          <w:rFonts w:hint="eastAsia" w:ascii="楷体" w:hAnsi="楷体" w:eastAsia="楷体" w:cs="楷体"/>
          <w:sz w:val="30"/>
          <w:szCs w:val="30"/>
        </w:rPr>
        <w:t>元，占一般公共预算财政拨款总支出的</w:t>
      </w:r>
      <w:r>
        <w:rPr>
          <w:rFonts w:hint="eastAsia" w:ascii="楷体" w:hAnsi="楷体" w:eastAsia="楷体" w:cs="楷体"/>
          <w:sz w:val="30"/>
          <w:szCs w:val="30"/>
          <w:lang w:val="en-US" w:eastAsia="zh-CN"/>
        </w:rPr>
        <w:t>1.81</w:t>
      </w:r>
      <w:r>
        <w:rPr>
          <w:rFonts w:hint="eastAsia" w:ascii="楷体" w:hAnsi="楷体" w:eastAsia="楷体" w:cs="楷体"/>
          <w:sz w:val="30"/>
          <w:szCs w:val="30"/>
        </w:rPr>
        <w:t>%。主要用于戛洒镇陇西世族庄园文化活动室及太阳能路灯建设项目，新寨村乡村振兴示范点省级非遗文化传承保护区及产业发展配套设施建设</w:t>
      </w:r>
      <w:r>
        <w:rPr>
          <w:rFonts w:hint="eastAsia" w:ascii="楷体" w:hAnsi="楷体" w:eastAsia="楷体" w:cs="楷体"/>
          <w:sz w:val="30"/>
          <w:szCs w:val="30"/>
          <w:lang w:val="en-US" w:eastAsia="zh-CN"/>
        </w:rPr>
        <w:t xml:space="preserve"> ,花腰傣服饰文化节活动经费，戛洒镇平田村大桥头小组党团科技文化室配套设施，补助地方公共文化服务体系建设专项资金支出</w:t>
      </w:r>
      <w:r>
        <w:rPr>
          <w:rFonts w:hint="eastAsia" w:ascii="楷体" w:hAnsi="楷体" w:eastAsia="楷体" w:cs="楷体"/>
          <w:sz w:val="30"/>
          <w:szCs w:val="30"/>
          <w:lang w:eastAsia="zh-CN"/>
        </w:rPr>
        <w:t>。</w:t>
      </w:r>
    </w:p>
    <w:p>
      <w:pPr>
        <w:keepNext w:val="0"/>
        <w:keepLines w:val="0"/>
        <w:pageBreakBefore w:val="0"/>
        <w:kinsoku/>
        <w:wordWrap/>
        <w:overflowPunct/>
        <w:topLinePunct w:val="0"/>
        <w:autoSpaceDE/>
        <w:autoSpaceDN/>
        <w:bidi w:val="0"/>
        <w:adjustRightInd/>
        <w:spacing w:line="560" w:lineRule="exact"/>
        <w:ind w:firstLine="600" w:firstLineChars="200"/>
        <w:jc w:val="both"/>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rPr>
        <w:t>8.社会保障和就业（类）支出</w:t>
      </w:r>
      <w:r>
        <w:rPr>
          <w:rFonts w:hint="eastAsia" w:ascii="楷体" w:hAnsi="楷体" w:eastAsia="楷体" w:cs="楷体"/>
          <w:sz w:val="30"/>
          <w:szCs w:val="30"/>
          <w:lang w:val="en-US" w:eastAsia="zh-CN"/>
        </w:rPr>
        <w:t>1,956,112.30</w:t>
      </w:r>
      <w:r>
        <w:rPr>
          <w:rFonts w:hint="eastAsia" w:ascii="楷体" w:hAnsi="楷体" w:eastAsia="楷体" w:cs="楷体"/>
          <w:sz w:val="30"/>
          <w:szCs w:val="30"/>
        </w:rPr>
        <w:t>元，占一般公共预算财政拨款总支出的</w:t>
      </w:r>
      <w:r>
        <w:rPr>
          <w:rFonts w:hint="eastAsia" w:ascii="楷体" w:hAnsi="楷体" w:eastAsia="楷体" w:cs="楷体"/>
          <w:sz w:val="30"/>
          <w:szCs w:val="30"/>
          <w:lang w:val="en-US" w:eastAsia="zh-CN"/>
        </w:rPr>
        <w:t>3.02</w:t>
      </w:r>
      <w:r>
        <w:rPr>
          <w:rFonts w:hint="eastAsia" w:ascii="楷体" w:hAnsi="楷体" w:eastAsia="楷体" w:cs="楷体"/>
          <w:sz w:val="30"/>
          <w:szCs w:val="30"/>
        </w:rPr>
        <w:t>%。主要用于戛洒镇敬老院运营补助</w:t>
      </w:r>
      <w:r>
        <w:rPr>
          <w:rFonts w:hint="eastAsia" w:ascii="楷体" w:hAnsi="楷体" w:eastAsia="楷体" w:cs="楷体"/>
          <w:sz w:val="30"/>
          <w:szCs w:val="30"/>
          <w:lang w:val="en-US" w:eastAsia="zh-CN"/>
        </w:rPr>
        <w:t>,戛洒镇敬老院特困人员供养项目经费,戛洒镇敬老院建设项目缺口专项资金,平寨居家养老服务中心建设项目和社区居家养老服务中心运营支出，残疾人就业保障专项资金支出</w:t>
      </w:r>
      <w:r>
        <w:rPr>
          <w:rFonts w:hint="eastAsia" w:ascii="楷体" w:hAnsi="楷体" w:eastAsia="楷体" w:cs="楷体"/>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9.</w:t>
      </w:r>
      <w:r>
        <w:rPr>
          <w:rFonts w:hint="eastAsia" w:ascii="楷体" w:hAnsi="楷体" w:eastAsia="楷体" w:cs="楷体"/>
          <w:sz w:val="30"/>
          <w:szCs w:val="30"/>
          <w:lang w:val="en-US" w:eastAsia="zh-CN"/>
        </w:rPr>
        <w:t>卫生健康</w:t>
      </w:r>
      <w:r>
        <w:rPr>
          <w:rFonts w:hint="eastAsia" w:ascii="楷体" w:hAnsi="楷体" w:eastAsia="楷体" w:cs="楷体"/>
          <w:sz w:val="30"/>
          <w:szCs w:val="30"/>
        </w:rPr>
        <w:t>（类）支出</w:t>
      </w:r>
      <w:r>
        <w:rPr>
          <w:rFonts w:hint="eastAsia" w:ascii="楷体" w:hAnsi="楷体" w:eastAsia="楷体" w:cs="楷体"/>
          <w:sz w:val="30"/>
          <w:szCs w:val="30"/>
          <w:lang w:val="en-US" w:eastAsia="zh-CN"/>
        </w:rPr>
        <w:t>1,582,893.52</w:t>
      </w:r>
      <w:r>
        <w:rPr>
          <w:rFonts w:hint="eastAsia" w:ascii="楷体" w:hAnsi="楷体" w:eastAsia="楷体" w:cs="楷体"/>
          <w:sz w:val="30"/>
          <w:szCs w:val="30"/>
        </w:rPr>
        <w:t>元，占一般公共预算财政拨款总支出的</w:t>
      </w:r>
      <w:r>
        <w:rPr>
          <w:rFonts w:hint="eastAsia" w:ascii="楷体" w:hAnsi="楷体" w:eastAsia="楷体" w:cs="楷体"/>
          <w:sz w:val="30"/>
          <w:szCs w:val="30"/>
          <w:lang w:val="en-US" w:eastAsia="zh-CN"/>
        </w:rPr>
        <w:t>2.44</w:t>
      </w:r>
      <w:r>
        <w:rPr>
          <w:rFonts w:hint="eastAsia" w:ascii="楷体" w:hAnsi="楷体" w:eastAsia="楷体" w:cs="楷体"/>
          <w:sz w:val="30"/>
          <w:szCs w:val="30"/>
        </w:rPr>
        <w:t>%。主要用于戛洒镇爱国卫生七个专项行动工作</w:t>
      </w:r>
      <w:r>
        <w:rPr>
          <w:rFonts w:hint="eastAsia" w:ascii="楷体" w:hAnsi="楷体" w:eastAsia="楷体" w:cs="楷体"/>
          <w:sz w:val="30"/>
          <w:szCs w:val="30"/>
          <w:lang w:val="en-US" w:eastAsia="zh-CN"/>
        </w:rPr>
        <w:t>,戛洒镇人民政府隔离酒店改造项目,戛洒镇2022年新冠肺炎疫情防控项目</w:t>
      </w:r>
      <w:r>
        <w:rPr>
          <w:rFonts w:hint="eastAsia" w:ascii="楷体" w:hAnsi="楷体" w:eastAsia="楷体" w:cs="楷体"/>
          <w:sz w:val="30"/>
          <w:szCs w:val="30"/>
        </w:rPr>
        <w:t>等支出</w:t>
      </w:r>
      <w:r>
        <w:rPr>
          <w:rFonts w:hint="eastAsia" w:ascii="楷体" w:hAnsi="楷体" w:eastAsia="楷体" w:cs="楷体"/>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10.节能环保（类）支出</w:t>
      </w:r>
      <w:r>
        <w:rPr>
          <w:rFonts w:hint="eastAsia" w:ascii="楷体" w:hAnsi="楷体" w:eastAsia="楷体" w:cs="楷体"/>
          <w:sz w:val="30"/>
          <w:szCs w:val="30"/>
          <w:lang w:val="en-US" w:eastAsia="zh-CN"/>
        </w:rPr>
        <w:t>50,600.00</w:t>
      </w:r>
      <w:r>
        <w:rPr>
          <w:rFonts w:hint="eastAsia" w:ascii="楷体" w:hAnsi="楷体" w:eastAsia="楷体" w:cs="楷体"/>
          <w:sz w:val="30"/>
          <w:szCs w:val="30"/>
        </w:rPr>
        <w:t>元，占一般公共预算财政拨款总支出的</w:t>
      </w:r>
      <w:r>
        <w:rPr>
          <w:rFonts w:hint="eastAsia" w:ascii="楷体" w:hAnsi="楷体" w:eastAsia="楷体" w:cs="楷体"/>
          <w:sz w:val="30"/>
          <w:szCs w:val="30"/>
          <w:lang w:val="en-US" w:eastAsia="zh-CN"/>
        </w:rPr>
        <w:t>0.07</w:t>
      </w:r>
      <w:r>
        <w:rPr>
          <w:rFonts w:hint="eastAsia" w:ascii="楷体" w:hAnsi="楷体" w:eastAsia="楷体" w:cs="楷体"/>
          <w:sz w:val="30"/>
          <w:szCs w:val="30"/>
        </w:rPr>
        <w:t>%。主要用戛洒镇人居环境综合整治项目</w:t>
      </w:r>
      <w:r>
        <w:rPr>
          <w:rFonts w:hint="eastAsia" w:ascii="楷体" w:hAnsi="楷体" w:eastAsia="楷体" w:cs="楷体"/>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lang w:val="en-US" w:eastAsia="zh-CN"/>
        </w:rPr>
      </w:pPr>
      <w:r>
        <w:rPr>
          <w:rFonts w:hint="eastAsia" w:ascii="楷体" w:hAnsi="楷体" w:eastAsia="楷体" w:cs="楷体"/>
          <w:sz w:val="30"/>
          <w:szCs w:val="30"/>
        </w:rPr>
        <w:t>11.城乡社区（类）支出</w:t>
      </w:r>
      <w:r>
        <w:rPr>
          <w:rFonts w:hint="eastAsia" w:ascii="楷体" w:hAnsi="楷体" w:eastAsia="楷体" w:cs="楷体"/>
          <w:sz w:val="30"/>
          <w:szCs w:val="30"/>
          <w:lang w:val="en-US" w:eastAsia="zh-CN"/>
        </w:rPr>
        <w:t>5,125,468.63</w:t>
      </w:r>
      <w:r>
        <w:rPr>
          <w:rFonts w:hint="eastAsia" w:ascii="楷体" w:hAnsi="楷体" w:eastAsia="楷体" w:cs="楷体"/>
          <w:sz w:val="30"/>
          <w:szCs w:val="30"/>
        </w:rPr>
        <w:t>元，占一般公共预算财政拨款</w:t>
      </w:r>
      <w:r>
        <w:rPr>
          <w:rFonts w:hint="eastAsia" w:ascii="楷体" w:hAnsi="楷体" w:eastAsia="楷体" w:cs="楷体"/>
          <w:kern w:val="0"/>
          <w:sz w:val="30"/>
          <w:szCs w:val="30"/>
        </w:rPr>
        <w:t>总支出的</w:t>
      </w:r>
      <w:r>
        <w:rPr>
          <w:rFonts w:hint="eastAsia" w:ascii="楷体" w:hAnsi="楷体" w:eastAsia="楷体" w:cs="楷体"/>
          <w:kern w:val="0"/>
          <w:sz w:val="30"/>
          <w:szCs w:val="30"/>
          <w:lang w:val="en-US" w:eastAsia="zh-CN"/>
        </w:rPr>
        <w:t>7.91</w:t>
      </w:r>
      <w:r>
        <w:rPr>
          <w:rFonts w:hint="eastAsia" w:ascii="楷体" w:hAnsi="楷体" w:eastAsia="楷体" w:cs="楷体"/>
          <w:kern w:val="0"/>
          <w:sz w:val="30"/>
          <w:szCs w:val="30"/>
        </w:rPr>
        <w:t>%。主要用于戛洒镇城市维护建设</w:t>
      </w:r>
      <w:r>
        <w:rPr>
          <w:rFonts w:hint="eastAsia" w:ascii="楷体" w:hAnsi="楷体" w:eastAsia="楷体" w:cs="楷体"/>
          <w:kern w:val="0"/>
          <w:sz w:val="30"/>
          <w:szCs w:val="30"/>
          <w:lang w:val="en-US" w:eastAsia="zh-CN"/>
        </w:rPr>
        <w:t>,新建洗手台，提升人居环境建设等项目支出。</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lang w:eastAsia="zh-CN"/>
        </w:rPr>
      </w:pPr>
      <w:r>
        <w:rPr>
          <w:rFonts w:hint="eastAsia" w:ascii="楷体" w:hAnsi="楷体" w:eastAsia="楷体" w:cs="楷体"/>
          <w:kern w:val="0"/>
          <w:sz w:val="30"/>
          <w:szCs w:val="30"/>
        </w:rPr>
        <w:t>12.农林水（类）支出</w:t>
      </w:r>
      <w:r>
        <w:rPr>
          <w:rFonts w:hint="eastAsia" w:ascii="楷体" w:hAnsi="楷体" w:eastAsia="楷体" w:cs="楷体"/>
          <w:kern w:val="0"/>
          <w:sz w:val="30"/>
          <w:szCs w:val="30"/>
          <w:lang w:val="en-US" w:eastAsia="zh-CN"/>
        </w:rPr>
        <w:t>28，946，865.78</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44.66</w:t>
      </w:r>
      <w:r>
        <w:rPr>
          <w:rFonts w:hint="eastAsia" w:ascii="楷体" w:hAnsi="楷体" w:eastAsia="楷体" w:cs="楷体"/>
          <w:kern w:val="0"/>
          <w:sz w:val="30"/>
          <w:szCs w:val="30"/>
        </w:rPr>
        <w:t>%。主要用于森林生态效益补偿资金，</w:t>
      </w:r>
      <w:r>
        <w:rPr>
          <w:rFonts w:hint="eastAsia" w:ascii="楷体" w:hAnsi="楷体" w:eastAsia="楷体" w:cs="楷体"/>
          <w:kern w:val="0"/>
          <w:sz w:val="30"/>
          <w:szCs w:val="30"/>
          <w:lang w:val="en-US" w:eastAsia="zh-CN"/>
        </w:rPr>
        <w:t>森林防火</w:t>
      </w:r>
      <w:r>
        <w:rPr>
          <w:rFonts w:hint="eastAsia" w:ascii="楷体" w:hAnsi="楷体" w:eastAsia="楷体" w:cs="楷体"/>
          <w:kern w:val="0"/>
          <w:sz w:val="30"/>
          <w:szCs w:val="30"/>
        </w:rPr>
        <w:t>，灌溉管道沟渠水毁修复项目</w:t>
      </w:r>
      <w:r>
        <w:rPr>
          <w:rFonts w:hint="eastAsia" w:ascii="楷体" w:hAnsi="楷体" w:eastAsia="楷体" w:cs="楷体"/>
          <w:kern w:val="0"/>
          <w:sz w:val="30"/>
          <w:szCs w:val="30"/>
          <w:lang w:val="en-US" w:eastAsia="zh-CN"/>
        </w:rPr>
        <w:t>支出，烤烟种植</w:t>
      </w:r>
      <w:r>
        <w:rPr>
          <w:rFonts w:hint="eastAsia" w:ascii="楷体" w:hAnsi="楷体" w:eastAsia="楷体" w:cs="楷体"/>
          <w:kern w:val="0"/>
          <w:sz w:val="30"/>
          <w:szCs w:val="30"/>
        </w:rPr>
        <w:t>、交通秩</w:t>
      </w:r>
      <w:r>
        <w:rPr>
          <w:rFonts w:hint="eastAsia" w:ascii="楷体" w:hAnsi="楷体" w:eastAsia="楷体" w:cs="楷体"/>
          <w:kern w:val="0"/>
          <w:sz w:val="30"/>
          <w:szCs w:val="30"/>
          <w:lang w:val="en-US" w:eastAsia="zh-CN"/>
        </w:rPr>
        <w:t>维护</w:t>
      </w:r>
      <w:r>
        <w:rPr>
          <w:rFonts w:hint="eastAsia" w:ascii="楷体" w:hAnsi="楷体" w:eastAsia="楷体" w:cs="楷体"/>
          <w:kern w:val="0"/>
          <w:sz w:val="30"/>
          <w:szCs w:val="30"/>
        </w:rPr>
        <w:t>工作经费，抗旱应急人饮管网工程</w:t>
      </w:r>
      <w:r>
        <w:rPr>
          <w:rFonts w:hint="eastAsia" w:ascii="楷体" w:hAnsi="楷体" w:eastAsia="楷体" w:cs="楷体"/>
          <w:kern w:val="0"/>
          <w:sz w:val="30"/>
          <w:szCs w:val="30"/>
          <w:lang w:eastAsia="zh-CN"/>
        </w:rPr>
        <w:t>，人居环境整治粪污资源化利用储粪池建设，</w:t>
      </w:r>
      <w:r>
        <w:rPr>
          <w:rFonts w:hint="eastAsia" w:ascii="楷体" w:hAnsi="楷体" w:eastAsia="楷体" w:cs="楷体"/>
          <w:kern w:val="0"/>
          <w:sz w:val="30"/>
          <w:szCs w:val="30"/>
        </w:rPr>
        <w:t>戛洒镇腰街片区乡村振兴示范园区管理委员会工作</w:t>
      </w:r>
      <w:r>
        <w:rPr>
          <w:rFonts w:hint="eastAsia" w:ascii="楷体" w:hAnsi="楷体" w:eastAsia="楷体" w:cs="楷体"/>
          <w:kern w:val="0"/>
          <w:sz w:val="30"/>
          <w:szCs w:val="30"/>
          <w:lang w:val="en-US" w:eastAsia="zh-CN"/>
        </w:rPr>
        <w:t>经费，观光生态苗圃基地建设项目</w:t>
      </w:r>
      <w:r>
        <w:rPr>
          <w:rFonts w:hint="eastAsia" w:ascii="楷体" w:hAnsi="楷体" w:eastAsia="楷体" w:cs="楷体"/>
          <w:kern w:val="0"/>
          <w:sz w:val="30"/>
          <w:szCs w:val="30"/>
        </w:rPr>
        <w:t>等支出</w:t>
      </w:r>
      <w:r>
        <w:rPr>
          <w:rFonts w:hint="eastAsia" w:ascii="楷体" w:hAnsi="楷体" w:eastAsia="楷体" w:cs="楷体"/>
          <w:kern w:val="0"/>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lang w:eastAsia="zh-CN"/>
        </w:rPr>
      </w:pPr>
      <w:r>
        <w:rPr>
          <w:rFonts w:hint="eastAsia" w:ascii="楷体" w:hAnsi="楷体" w:eastAsia="楷体" w:cs="楷体"/>
          <w:kern w:val="0"/>
          <w:sz w:val="30"/>
          <w:szCs w:val="30"/>
        </w:rPr>
        <w:t>13.交通运输（类）支出</w:t>
      </w:r>
      <w:r>
        <w:rPr>
          <w:rFonts w:hint="eastAsia" w:ascii="楷体" w:hAnsi="楷体" w:eastAsia="楷体" w:cs="楷体"/>
          <w:kern w:val="0"/>
          <w:sz w:val="30"/>
          <w:szCs w:val="30"/>
          <w:lang w:val="en-US" w:eastAsia="zh-CN"/>
        </w:rPr>
        <w:t>386,383.90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0.59</w:t>
      </w:r>
      <w:r>
        <w:rPr>
          <w:rFonts w:hint="eastAsia" w:ascii="楷体" w:hAnsi="楷体" w:eastAsia="楷体" w:cs="楷体"/>
          <w:kern w:val="0"/>
          <w:sz w:val="30"/>
          <w:szCs w:val="30"/>
        </w:rPr>
        <w:t>%。主要用于戛洒镇农村公路日常养护专项资金支出</w:t>
      </w:r>
      <w:r>
        <w:rPr>
          <w:rFonts w:hint="eastAsia" w:ascii="楷体" w:hAnsi="楷体" w:eastAsia="楷体" w:cs="楷体"/>
          <w:kern w:val="0"/>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lang w:eastAsia="zh-CN"/>
        </w:rPr>
      </w:pPr>
      <w:r>
        <w:rPr>
          <w:rFonts w:hint="eastAsia" w:ascii="楷体" w:hAnsi="楷体" w:eastAsia="楷体" w:cs="楷体"/>
          <w:kern w:val="0"/>
          <w:sz w:val="30"/>
          <w:szCs w:val="30"/>
        </w:rPr>
        <w:t>14.资源勘探信息等（类）支出</w:t>
      </w:r>
      <w:r>
        <w:rPr>
          <w:rFonts w:hint="eastAsia" w:ascii="楷体" w:hAnsi="楷体" w:eastAsia="楷体" w:cs="楷体"/>
          <w:kern w:val="0"/>
          <w:sz w:val="30"/>
          <w:szCs w:val="30"/>
          <w:lang w:val="en-US" w:eastAsia="zh-CN"/>
        </w:rPr>
        <w:t>43,111.00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0.06</w:t>
      </w:r>
      <w:r>
        <w:rPr>
          <w:rFonts w:hint="eastAsia" w:ascii="楷体" w:hAnsi="楷体" w:eastAsia="楷体" w:cs="楷体"/>
          <w:kern w:val="0"/>
          <w:sz w:val="30"/>
          <w:szCs w:val="30"/>
        </w:rPr>
        <w:t>%。主要用于安全生产监督与企业管理工作经费支出</w:t>
      </w:r>
      <w:r>
        <w:rPr>
          <w:rFonts w:hint="eastAsia" w:ascii="楷体" w:hAnsi="楷体" w:eastAsia="楷体" w:cs="楷体"/>
          <w:kern w:val="0"/>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15.商业服务业（类）支出</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w:t>
      </w:r>
      <w:r>
        <w:rPr>
          <w:rFonts w:hint="eastAsia" w:ascii="楷体" w:hAnsi="楷体" w:eastAsia="楷体" w:cs="楷体"/>
          <w:sz w:val="30"/>
          <w:szCs w:val="30"/>
          <w:lang w:eastAsia="zh-CN"/>
        </w:rPr>
        <w:t>本单位无此项支出。</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lang w:eastAsia="zh-CN"/>
        </w:rPr>
      </w:pPr>
      <w:r>
        <w:rPr>
          <w:rFonts w:hint="eastAsia" w:ascii="楷体" w:hAnsi="楷体" w:eastAsia="楷体" w:cs="楷体"/>
          <w:kern w:val="0"/>
          <w:sz w:val="30"/>
          <w:szCs w:val="30"/>
        </w:rPr>
        <w:t>1</w:t>
      </w:r>
      <w:r>
        <w:rPr>
          <w:rFonts w:hint="eastAsia" w:ascii="楷体" w:hAnsi="楷体" w:eastAsia="楷体" w:cs="楷体"/>
          <w:kern w:val="0"/>
          <w:sz w:val="30"/>
          <w:szCs w:val="30"/>
          <w:lang w:val="en-US" w:eastAsia="zh-CN"/>
        </w:rPr>
        <w:t>6</w:t>
      </w:r>
      <w:r>
        <w:rPr>
          <w:rFonts w:hint="eastAsia" w:ascii="楷体" w:hAnsi="楷体" w:eastAsia="楷体" w:cs="楷体"/>
          <w:kern w:val="0"/>
          <w:sz w:val="30"/>
          <w:szCs w:val="30"/>
        </w:rPr>
        <w:t>.</w:t>
      </w:r>
      <w:r>
        <w:rPr>
          <w:rFonts w:hint="eastAsia" w:ascii="楷体" w:hAnsi="楷体" w:eastAsia="楷体" w:cs="楷体"/>
          <w:kern w:val="0"/>
          <w:sz w:val="30"/>
          <w:szCs w:val="30"/>
          <w:lang w:eastAsia="zh-CN"/>
        </w:rPr>
        <w:t>金融</w:t>
      </w:r>
      <w:r>
        <w:rPr>
          <w:rFonts w:hint="eastAsia" w:ascii="楷体" w:hAnsi="楷体" w:eastAsia="楷体" w:cs="楷体"/>
          <w:kern w:val="0"/>
          <w:sz w:val="30"/>
          <w:szCs w:val="30"/>
        </w:rPr>
        <w:t>（类）支出</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w:t>
      </w:r>
      <w:r>
        <w:rPr>
          <w:rFonts w:hint="eastAsia" w:ascii="楷体" w:hAnsi="楷体" w:eastAsia="楷体" w:cs="楷体"/>
          <w:sz w:val="30"/>
          <w:szCs w:val="30"/>
          <w:lang w:eastAsia="zh-CN"/>
        </w:rPr>
        <w:t>本单位无此项支出。</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lang w:eastAsia="zh-CN"/>
        </w:rPr>
      </w:pPr>
      <w:r>
        <w:rPr>
          <w:rFonts w:hint="eastAsia" w:ascii="楷体" w:hAnsi="楷体" w:eastAsia="楷体" w:cs="楷体"/>
          <w:kern w:val="0"/>
          <w:sz w:val="30"/>
          <w:szCs w:val="30"/>
          <w:lang w:val="en-US" w:eastAsia="zh-CN"/>
        </w:rPr>
        <w:t>17</w:t>
      </w:r>
      <w:r>
        <w:rPr>
          <w:rFonts w:hint="eastAsia" w:ascii="楷体" w:hAnsi="楷体" w:eastAsia="楷体" w:cs="楷体"/>
          <w:kern w:val="0"/>
          <w:sz w:val="30"/>
          <w:szCs w:val="30"/>
        </w:rPr>
        <w:t>.</w:t>
      </w:r>
      <w:r>
        <w:rPr>
          <w:rFonts w:hint="eastAsia" w:ascii="楷体" w:hAnsi="楷体" w:eastAsia="楷体" w:cs="楷体"/>
          <w:kern w:val="0"/>
          <w:sz w:val="30"/>
          <w:szCs w:val="30"/>
          <w:lang w:eastAsia="zh-CN"/>
        </w:rPr>
        <w:t>援助其他地区</w:t>
      </w:r>
      <w:r>
        <w:rPr>
          <w:rFonts w:hint="eastAsia" w:ascii="楷体" w:hAnsi="楷体" w:eastAsia="楷体" w:cs="楷体"/>
          <w:kern w:val="0"/>
          <w:sz w:val="30"/>
          <w:szCs w:val="30"/>
        </w:rPr>
        <w:t>（类）支出</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w:t>
      </w:r>
      <w:r>
        <w:rPr>
          <w:rFonts w:hint="eastAsia" w:ascii="楷体" w:hAnsi="楷体" w:eastAsia="楷体" w:cs="楷体"/>
          <w:sz w:val="30"/>
          <w:szCs w:val="30"/>
          <w:lang w:eastAsia="zh-CN"/>
        </w:rPr>
        <w:t>本单位无此项支出。</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lang w:val="en-US" w:eastAsia="zh-CN"/>
        </w:rPr>
        <w:t>18</w:t>
      </w:r>
      <w:r>
        <w:rPr>
          <w:rFonts w:hint="eastAsia" w:ascii="楷体" w:hAnsi="楷体" w:eastAsia="楷体" w:cs="楷体"/>
          <w:kern w:val="0"/>
          <w:sz w:val="30"/>
          <w:szCs w:val="30"/>
        </w:rPr>
        <w:t>.</w:t>
      </w:r>
      <w:r>
        <w:rPr>
          <w:rFonts w:hint="eastAsia" w:ascii="楷体" w:hAnsi="楷体" w:eastAsia="楷体" w:cs="楷体"/>
          <w:kern w:val="0"/>
          <w:sz w:val="30"/>
          <w:szCs w:val="30"/>
          <w:lang w:eastAsia="zh-CN"/>
        </w:rPr>
        <w:t>自然资源海洋气象等</w:t>
      </w:r>
      <w:r>
        <w:rPr>
          <w:rFonts w:hint="eastAsia" w:ascii="楷体" w:hAnsi="楷体" w:eastAsia="楷体" w:cs="楷体"/>
          <w:kern w:val="0"/>
          <w:sz w:val="30"/>
          <w:szCs w:val="30"/>
        </w:rPr>
        <w:t>（类）支出</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w:t>
      </w:r>
      <w:r>
        <w:rPr>
          <w:rFonts w:hint="eastAsia" w:ascii="楷体" w:hAnsi="楷体" w:eastAsia="楷体" w:cs="楷体"/>
          <w:sz w:val="30"/>
          <w:szCs w:val="30"/>
          <w:lang w:eastAsia="zh-CN"/>
        </w:rPr>
        <w:t>本单位无此项支出。</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rPr>
        <w:t>1</w:t>
      </w:r>
      <w:r>
        <w:rPr>
          <w:rFonts w:hint="eastAsia" w:ascii="楷体" w:hAnsi="楷体" w:eastAsia="楷体" w:cs="楷体"/>
          <w:kern w:val="0"/>
          <w:sz w:val="30"/>
          <w:szCs w:val="30"/>
          <w:lang w:val="en-US" w:eastAsia="zh-CN"/>
        </w:rPr>
        <w:t>9</w:t>
      </w:r>
      <w:r>
        <w:rPr>
          <w:rFonts w:hint="eastAsia" w:ascii="楷体" w:hAnsi="楷体" w:eastAsia="楷体" w:cs="楷体"/>
          <w:kern w:val="0"/>
          <w:sz w:val="30"/>
          <w:szCs w:val="30"/>
        </w:rPr>
        <w:t>. 住房保障（类）支出</w:t>
      </w:r>
      <w:r>
        <w:rPr>
          <w:rFonts w:hint="eastAsia" w:ascii="楷体" w:hAnsi="楷体" w:eastAsia="楷体" w:cs="楷体"/>
          <w:kern w:val="0"/>
          <w:sz w:val="30"/>
          <w:szCs w:val="30"/>
          <w:lang w:val="en-US" w:eastAsia="zh-CN"/>
        </w:rPr>
        <w:t>1，403，654.96</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2.17</w:t>
      </w:r>
      <w:r>
        <w:rPr>
          <w:rFonts w:hint="eastAsia" w:ascii="楷体" w:hAnsi="楷体" w:eastAsia="楷体" w:cs="楷体"/>
          <w:kern w:val="0"/>
          <w:sz w:val="30"/>
          <w:szCs w:val="30"/>
        </w:rPr>
        <w:t>%。主要用于农村危房改造补助资金、职工住房公积金支出。</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lang w:val="en-US" w:eastAsia="zh-CN"/>
        </w:rPr>
        <w:t>20</w:t>
      </w:r>
      <w:r>
        <w:rPr>
          <w:rFonts w:hint="eastAsia" w:ascii="楷体" w:hAnsi="楷体" w:eastAsia="楷体" w:cs="楷体"/>
          <w:kern w:val="0"/>
          <w:sz w:val="30"/>
          <w:szCs w:val="30"/>
        </w:rPr>
        <w:t>.</w:t>
      </w:r>
      <w:r>
        <w:rPr>
          <w:rFonts w:hint="eastAsia" w:ascii="楷体" w:hAnsi="楷体" w:eastAsia="楷体" w:cs="楷体"/>
          <w:kern w:val="0"/>
          <w:sz w:val="30"/>
          <w:szCs w:val="30"/>
          <w:lang w:eastAsia="zh-CN"/>
        </w:rPr>
        <w:t>粮油物资储备</w:t>
      </w:r>
      <w:r>
        <w:rPr>
          <w:rFonts w:hint="eastAsia" w:ascii="楷体" w:hAnsi="楷体" w:eastAsia="楷体" w:cs="楷体"/>
          <w:kern w:val="0"/>
          <w:sz w:val="30"/>
          <w:szCs w:val="30"/>
        </w:rPr>
        <w:t>（类）支出</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w:t>
      </w:r>
      <w:r>
        <w:rPr>
          <w:rFonts w:hint="eastAsia" w:ascii="楷体" w:hAnsi="楷体" w:eastAsia="楷体" w:cs="楷体"/>
          <w:sz w:val="30"/>
          <w:szCs w:val="30"/>
          <w:lang w:eastAsia="zh-CN"/>
        </w:rPr>
        <w:t>本单位无此项支出。</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color w:val="FF0000"/>
          <w:kern w:val="0"/>
          <w:sz w:val="30"/>
          <w:szCs w:val="30"/>
        </w:rPr>
      </w:pPr>
      <w:r>
        <w:rPr>
          <w:rFonts w:hint="eastAsia" w:ascii="楷体" w:hAnsi="楷体" w:eastAsia="楷体" w:cs="楷体"/>
          <w:kern w:val="0"/>
          <w:sz w:val="30"/>
          <w:szCs w:val="30"/>
          <w:lang w:val="en-US" w:eastAsia="zh-CN"/>
        </w:rPr>
        <w:t>21</w:t>
      </w:r>
      <w:r>
        <w:rPr>
          <w:rFonts w:hint="eastAsia" w:ascii="楷体" w:hAnsi="楷体" w:eastAsia="楷体" w:cs="楷体"/>
          <w:kern w:val="0"/>
          <w:sz w:val="30"/>
          <w:szCs w:val="30"/>
        </w:rPr>
        <w:t>.</w:t>
      </w:r>
      <w:r>
        <w:rPr>
          <w:rFonts w:hint="eastAsia" w:ascii="楷体" w:hAnsi="楷体" w:eastAsia="楷体" w:cs="楷体"/>
          <w:kern w:val="0"/>
          <w:sz w:val="30"/>
          <w:szCs w:val="30"/>
          <w:lang w:eastAsia="zh-CN"/>
        </w:rPr>
        <w:t>国有资本经营预算</w:t>
      </w:r>
      <w:r>
        <w:rPr>
          <w:rFonts w:hint="eastAsia" w:ascii="楷体" w:hAnsi="楷体" w:eastAsia="楷体" w:cs="楷体"/>
          <w:kern w:val="0"/>
          <w:sz w:val="30"/>
          <w:szCs w:val="30"/>
        </w:rPr>
        <w:t>（类）支出</w:t>
      </w:r>
      <w:r>
        <w:rPr>
          <w:rFonts w:hint="eastAsia" w:ascii="楷体" w:hAnsi="楷体" w:eastAsia="楷体" w:cs="楷体"/>
          <w:kern w:val="0"/>
          <w:sz w:val="30"/>
          <w:szCs w:val="30"/>
          <w:lang w:val="en-US" w:eastAsia="zh-CN"/>
        </w:rPr>
        <w:t>2,500.00</w:t>
      </w:r>
      <w:r>
        <w:rPr>
          <w:rFonts w:hint="eastAsia" w:ascii="楷体" w:hAnsi="楷体" w:eastAsia="楷体" w:cs="楷体"/>
          <w:kern w:val="0"/>
          <w:sz w:val="30"/>
          <w:szCs w:val="30"/>
        </w:rPr>
        <w:t>元，占一般公共预算财政拨款总支出的</w:t>
      </w:r>
      <w:r>
        <w:rPr>
          <w:rFonts w:hint="eastAsia" w:ascii="楷体" w:hAnsi="楷体" w:eastAsia="楷体" w:cs="楷体"/>
          <w:color w:val="auto"/>
          <w:kern w:val="0"/>
          <w:sz w:val="30"/>
          <w:szCs w:val="30"/>
          <w:lang w:val="en-US" w:eastAsia="zh-CN"/>
        </w:rPr>
        <w:t>0.00</w:t>
      </w:r>
      <w:r>
        <w:rPr>
          <w:rFonts w:hint="eastAsia" w:ascii="楷体" w:hAnsi="楷体" w:eastAsia="楷体" w:cs="楷体"/>
          <w:color w:val="auto"/>
          <w:kern w:val="0"/>
          <w:sz w:val="30"/>
          <w:szCs w:val="30"/>
        </w:rPr>
        <w:t>%。</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 w:hAnsi="楷体" w:eastAsia="楷体" w:cs="楷体"/>
          <w:kern w:val="0"/>
          <w:sz w:val="30"/>
          <w:szCs w:val="30"/>
          <w:lang w:val="en-US" w:eastAsia="zh-CN"/>
        </w:rPr>
        <w:t>22</w:t>
      </w:r>
      <w:r>
        <w:rPr>
          <w:rFonts w:hint="eastAsia" w:ascii="楷体" w:hAnsi="楷体" w:eastAsia="楷体" w:cs="楷体"/>
          <w:kern w:val="0"/>
          <w:sz w:val="30"/>
          <w:szCs w:val="30"/>
        </w:rPr>
        <w:t>.灾害防治及应急管理支出</w:t>
      </w:r>
      <w:r>
        <w:rPr>
          <w:rFonts w:hint="eastAsia" w:ascii="楷体" w:hAnsi="楷体" w:eastAsia="楷体" w:cs="楷体"/>
          <w:kern w:val="0"/>
          <w:sz w:val="30"/>
          <w:szCs w:val="30"/>
          <w:lang w:val="en-US" w:eastAsia="zh-CN"/>
        </w:rPr>
        <w:t>470,000.00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0.73</w:t>
      </w:r>
      <w:r>
        <w:rPr>
          <w:rFonts w:hint="eastAsia" w:ascii="楷体" w:hAnsi="楷体" w:eastAsia="楷体" w:cs="楷体"/>
          <w:kern w:val="0"/>
          <w:sz w:val="30"/>
          <w:szCs w:val="30"/>
        </w:rPr>
        <w:t>%。</w:t>
      </w:r>
      <w:r>
        <w:rPr>
          <w:rFonts w:hint="eastAsia" w:ascii="楷体" w:hAnsi="楷体" w:eastAsia="楷体" w:cs="楷体"/>
          <w:kern w:val="0"/>
          <w:sz w:val="30"/>
          <w:szCs w:val="30"/>
          <w:lang w:eastAsia="zh-CN"/>
        </w:rPr>
        <w:t>主要用于</w:t>
      </w:r>
      <w:r>
        <w:rPr>
          <w:rFonts w:hint="eastAsia" w:ascii="楷体" w:hAnsi="楷体" w:eastAsia="楷体" w:cs="楷体"/>
          <w:kern w:val="0"/>
          <w:sz w:val="30"/>
          <w:szCs w:val="30"/>
        </w:rPr>
        <w:t>戛洒镇</w:t>
      </w:r>
      <w:r>
        <w:rPr>
          <w:rFonts w:hint="eastAsia" w:ascii="楷体" w:hAnsi="楷体" w:eastAsia="楷体" w:cs="楷体"/>
          <w:kern w:val="0"/>
          <w:sz w:val="30"/>
          <w:szCs w:val="30"/>
          <w:lang w:val="en-US" w:eastAsia="zh-CN"/>
        </w:rPr>
        <w:t>自然灾害生活救助</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lang w:eastAsia="zh-CN"/>
        </w:rPr>
      </w:pPr>
      <w:r>
        <w:rPr>
          <w:rFonts w:hint="eastAsia" w:ascii="楷体" w:hAnsi="楷体" w:eastAsia="楷体" w:cs="楷体"/>
          <w:kern w:val="0"/>
          <w:sz w:val="30"/>
          <w:szCs w:val="30"/>
          <w:lang w:val="en-US" w:eastAsia="zh-CN"/>
        </w:rPr>
        <w:t>23</w:t>
      </w:r>
      <w:r>
        <w:rPr>
          <w:rFonts w:hint="eastAsia" w:ascii="楷体" w:hAnsi="楷体" w:eastAsia="楷体" w:cs="楷体"/>
          <w:kern w:val="0"/>
          <w:sz w:val="30"/>
          <w:szCs w:val="30"/>
        </w:rPr>
        <w:t>.</w:t>
      </w:r>
      <w:r>
        <w:rPr>
          <w:rFonts w:hint="eastAsia" w:ascii="楷体" w:hAnsi="楷体" w:eastAsia="楷体" w:cs="楷体"/>
          <w:kern w:val="0"/>
          <w:sz w:val="30"/>
          <w:szCs w:val="30"/>
          <w:lang w:eastAsia="zh-CN"/>
        </w:rPr>
        <w:t>其他</w:t>
      </w:r>
      <w:r>
        <w:rPr>
          <w:rFonts w:hint="eastAsia" w:ascii="楷体" w:hAnsi="楷体" w:eastAsia="楷体" w:cs="楷体"/>
          <w:kern w:val="0"/>
          <w:sz w:val="30"/>
          <w:szCs w:val="30"/>
        </w:rPr>
        <w:t>（类）支出</w:t>
      </w:r>
      <w:r>
        <w:rPr>
          <w:rFonts w:hint="eastAsia" w:ascii="楷体" w:hAnsi="楷体" w:eastAsia="楷体" w:cs="楷体"/>
          <w:kern w:val="0"/>
          <w:sz w:val="30"/>
          <w:szCs w:val="30"/>
          <w:lang w:val="en-US" w:eastAsia="zh-CN"/>
        </w:rPr>
        <w:t>430,000.00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0.66</w:t>
      </w:r>
      <w:r>
        <w:rPr>
          <w:rFonts w:hint="eastAsia" w:ascii="楷体" w:hAnsi="楷体" w:eastAsia="楷体" w:cs="楷体"/>
          <w:kern w:val="0"/>
          <w:sz w:val="30"/>
          <w:szCs w:val="30"/>
        </w:rPr>
        <w:t>%。 用于</w:t>
      </w:r>
      <w:r>
        <w:rPr>
          <w:rFonts w:hint="eastAsia" w:ascii="楷体" w:hAnsi="楷体" w:eastAsia="楷体" w:cs="楷体"/>
          <w:kern w:val="0"/>
          <w:sz w:val="30"/>
          <w:szCs w:val="30"/>
          <w:lang w:val="en-US" w:eastAsia="zh-CN"/>
        </w:rPr>
        <w:t>戛洒镇的</w:t>
      </w:r>
      <w:r>
        <w:rPr>
          <w:rFonts w:hint="eastAsia" w:ascii="楷体" w:hAnsi="楷体" w:eastAsia="楷体" w:cs="楷体"/>
          <w:kern w:val="0"/>
          <w:sz w:val="30"/>
          <w:szCs w:val="30"/>
        </w:rPr>
        <w:t>彩票公益金社会福利支出</w:t>
      </w:r>
      <w:r>
        <w:rPr>
          <w:rFonts w:hint="eastAsia" w:ascii="楷体" w:hAnsi="楷体" w:eastAsia="楷体" w:cs="楷体"/>
          <w:kern w:val="0"/>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lang w:val="en-US" w:eastAsia="zh-CN"/>
        </w:rPr>
        <w:t>24</w:t>
      </w:r>
      <w:r>
        <w:rPr>
          <w:rFonts w:hint="eastAsia" w:ascii="楷体" w:hAnsi="楷体" w:eastAsia="楷体" w:cs="楷体"/>
          <w:kern w:val="0"/>
          <w:sz w:val="30"/>
          <w:szCs w:val="30"/>
        </w:rPr>
        <w:t>.</w:t>
      </w:r>
      <w:r>
        <w:rPr>
          <w:rFonts w:hint="eastAsia" w:ascii="楷体" w:hAnsi="楷体" w:eastAsia="楷体" w:cs="楷体"/>
          <w:kern w:val="0"/>
          <w:sz w:val="30"/>
          <w:szCs w:val="30"/>
          <w:lang w:eastAsia="zh-CN"/>
        </w:rPr>
        <w:t>债务还本</w:t>
      </w:r>
      <w:r>
        <w:rPr>
          <w:rFonts w:hint="eastAsia" w:ascii="楷体" w:hAnsi="楷体" w:eastAsia="楷体" w:cs="楷体"/>
          <w:kern w:val="0"/>
          <w:sz w:val="30"/>
          <w:szCs w:val="30"/>
        </w:rPr>
        <w:t>（类）支出</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w:t>
      </w:r>
      <w:r>
        <w:rPr>
          <w:rFonts w:hint="eastAsia" w:ascii="楷体" w:hAnsi="楷体" w:eastAsia="楷体" w:cs="楷体"/>
          <w:sz w:val="30"/>
          <w:szCs w:val="30"/>
          <w:lang w:eastAsia="zh-CN"/>
        </w:rPr>
        <w:t>本单位无此项支出。</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lang w:val="en-US" w:eastAsia="zh-CN"/>
        </w:rPr>
        <w:t>2</w:t>
      </w:r>
      <w:r>
        <w:rPr>
          <w:rFonts w:hint="eastAsia" w:ascii="楷体" w:hAnsi="楷体" w:eastAsia="楷体" w:cs="楷体"/>
          <w:kern w:val="0"/>
          <w:sz w:val="30"/>
          <w:szCs w:val="30"/>
        </w:rPr>
        <w:t>5.</w:t>
      </w:r>
      <w:r>
        <w:rPr>
          <w:rFonts w:hint="eastAsia" w:ascii="楷体" w:hAnsi="楷体" w:eastAsia="楷体" w:cs="楷体"/>
          <w:kern w:val="0"/>
          <w:sz w:val="30"/>
          <w:szCs w:val="30"/>
          <w:lang w:eastAsia="zh-CN"/>
        </w:rPr>
        <w:t>债务付息</w:t>
      </w:r>
      <w:r>
        <w:rPr>
          <w:rFonts w:hint="eastAsia" w:ascii="楷体" w:hAnsi="楷体" w:eastAsia="楷体" w:cs="楷体"/>
          <w:kern w:val="0"/>
          <w:sz w:val="30"/>
          <w:szCs w:val="30"/>
        </w:rPr>
        <w:t>（类）支出</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w:t>
      </w:r>
      <w:r>
        <w:rPr>
          <w:rFonts w:hint="eastAsia" w:ascii="楷体" w:hAnsi="楷体" w:eastAsia="楷体" w:cs="楷体"/>
          <w:sz w:val="30"/>
          <w:szCs w:val="30"/>
          <w:lang w:eastAsia="zh-CN"/>
        </w:rPr>
        <w:t>本单位无此项支出。</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kern w:val="0"/>
          <w:sz w:val="30"/>
          <w:szCs w:val="30"/>
        </w:rPr>
      </w:pPr>
      <w:r>
        <w:rPr>
          <w:rFonts w:hint="eastAsia" w:ascii="楷体" w:hAnsi="楷体" w:eastAsia="楷体" w:cs="楷体"/>
          <w:kern w:val="0"/>
          <w:sz w:val="30"/>
          <w:szCs w:val="30"/>
          <w:lang w:val="en-US" w:eastAsia="zh-CN"/>
        </w:rPr>
        <w:t>26</w:t>
      </w:r>
      <w:r>
        <w:rPr>
          <w:rFonts w:hint="eastAsia" w:ascii="楷体" w:hAnsi="楷体" w:eastAsia="楷体" w:cs="楷体"/>
          <w:kern w:val="0"/>
          <w:sz w:val="30"/>
          <w:szCs w:val="30"/>
        </w:rPr>
        <w:t>.</w:t>
      </w:r>
      <w:r>
        <w:rPr>
          <w:rFonts w:hint="eastAsia" w:ascii="楷体" w:hAnsi="楷体" w:eastAsia="楷体" w:cs="楷体"/>
          <w:kern w:val="0"/>
          <w:sz w:val="30"/>
          <w:szCs w:val="30"/>
          <w:lang w:eastAsia="zh-CN"/>
        </w:rPr>
        <w:t>抗疫特别国债安排的</w:t>
      </w:r>
      <w:r>
        <w:rPr>
          <w:rFonts w:hint="eastAsia" w:ascii="楷体" w:hAnsi="楷体" w:eastAsia="楷体" w:cs="楷体"/>
          <w:kern w:val="0"/>
          <w:sz w:val="30"/>
          <w:szCs w:val="30"/>
        </w:rPr>
        <w:t>（类）支出</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元，占一般公共预算财政拨款总支出的</w:t>
      </w:r>
      <w:r>
        <w:rPr>
          <w:rFonts w:hint="eastAsia" w:ascii="楷体" w:hAnsi="楷体" w:eastAsia="楷体" w:cs="楷体"/>
          <w:kern w:val="0"/>
          <w:sz w:val="30"/>
          <w:szCs w:val="30"/>
          <w:lang w:val="en-US" w:eastAsia="zh-CN"/>
        </w:rPr>
        <w:t>0.00</w:t>
      </w:r>
      <w:r>
        <w:rPr>
          <w:rFonts w:hint="eastAsia" w:ascii="楷体" w:hAnsi="楷体" w:eastAsia="楷体" w:cs="楷体"/>
          <w:kern w:val="0"/>
          <w:sz w:val="30"/>
          <w:szCs w:val="30"/>
        </w:rPr>
        <w:t>%。</w:t>
      </w:r>
      <w:r>
        <w:rPr>
          <w:rFonts w:hint="eastAsia" w:ascii="楷体" w:hAnsi="楷体" w:eastAsia="楷体" w:cs="楷体"/>
          <w:sz w:val="30"/>
          <w:szCs w:val="30"/>
          <w:lang w:eastAsia="zh-CN"/>
        </w:rPr>
        <w:t>本单位无此项支出。</w:t>
      </w:r>
    </w:p>
    <w:p>
      <w:pPr>
        <w:pStyle w:val="2"/>
        <w:rPr>
          <w:rFonts w:hint="eastAsia"/>
        </w:rPr>
      </w:pPr>
    </w:p>
    <w:p>
      <w:pPr>
        <w:keepNext w:val="0"/>
        <w:keepLines w:val="0"/>
        <w:pageBreakBefore w:val="0"/>
        <w:widowControl/>
        <w:kinsoku/>
        <w:wordWrap/>
        <w:overflowPunct/>
        <w:topLinePunct w:val="0"/>
        <w:bidi w:val="0"/>
        <w:snapToGrid w:val="0"/>
        <w:spacing w:before="100" w:after="100" w:line="360" w:lineRule="auto"/>
        <w:ind w:firstLine="60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0"/>
          <w:szCs w:val="30"/>
        </w:rPr>
        <w:t>四、财政拨款“三公”经费支出决算情况说明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rPr>
      </w:pPr>
      <w:r>
        <w:rPr>
          <w:rFonts w:hint="eastAsia" w:ascii="楷体" w:hAnsi="楷体" w:eastAsia="楷体" w:cs="楷体"/>
          <w:sz w:val="30"/>
          <w:szCs w:val="30"/>
          <w:lang w:val="en-US" w:eastAsia="zh-CN"/>
        </w:rPr>
        <w:t>2022</w:t>
      </w:r>
      <w:r>
        <w:rPr>
          <w:rFonts w:hint="eastAsia" w:ascii="楷体" w:hAnsi="楷体" w:eastAsia="楷体" w:cs="楷体"/>
          <w:sz w:val="30"/>
          <w:szCs w:val="30"/>
        </w:rPr>
        <w:t>年度财政拨款“三公”经费支出决算</w:t>
      </w:r>
      <w:r>
        <w:rPr>
          <w:rFonts w:hint="eastAsia" w:ascii="楷体" w:hAnsi="楷体" w:eastAsia="楷体" w:cs="楷体"/>
          <w:sz w:val="30"/>
          <w:szCs w:val="30"/>
          <w:lang w:val="en-US" w:eastAsia="zh-CN"/>
        </w:rPr>
        <w:t>中，财政拨款“三公”经费支出年初预算</w:t>
      </w:r>
      <w:r>
        <w:rPr>
          <w:rFonts w:hint="eastAsia" w:ascii="楷体" w:hAnsi="楷体" w:eastAsia="楷体" w:cs="楷体"/>
          <w:sz w:val="30"/>
          <w:szCs w:val="30"/>
        </w:rPr>
        <w:t>为</w:t>
      </w:r>
      <w:r>
        <w:rPr>
          <w:rFonts w:hint="eastAsia" w:ascii="楷体" w:hAnsi="楷体" w:eastAsia="楷体" w:cs="楷体"/>
          <w:sz w:val="30"/>
          <w:szCs w:val="30"/>
          <w:lang w:val="en-US" w:eastAsia="zh-CN"/>
        </w:rPr>
        <w:t>1,381,000.00</w:t>
      </w:r>
      <w:r>
        <w:rPr>
          <w:rFonts w:hint="eastAsia" w:ascii="楷体" w:hAnsi="楷体" w:eastAsia="楷体" w:cs="楷体"/>
          <w:sz w:val="30"/>
          <w:szCs w:val="30"/>
        </w:rPr>
        <w:t>元，</w:t>
      </w:r>
      <w:r>
        <w:rPr>
          <w:rFonts w:hint="eastAsia" w:ascii="楷体" w:hAnsi="楷体" w:eastAsia="楷体" w:cs="楷体"/>
          <w:sz w:val="30"/>
          <w:szCs w:val="30"/>
          <w:lang w:val="en-US" w:eastAsia="zh-CN"/>
        </w:rPr>
        <w:t>支出决算为635,617.00元，</w:t>
      </w:r>
      <w:r>
        <w:rPr>
          <w:rFonts w:hint="eastAsia" w:ascii="楷体" w:hAnsi="楷体" w:eastAsia="楷体" w:cs="楷体"/>
          <w:sz w:val="30"/>
          <w:szCs w:val="30"/>
        </w:rPr>
        <w:t>完成预算的</w:t>
      </w:r>
      <w:r>
        <w:rPr>
          <w:rFonts w:hint="eastAsia" w:ascii="楷体" w:hAnsi="楷体" w:eastAsia="楷体" w:cs="楷体"/>
          <w:sz w:val="30"/>
          <w:szCs w:val="30"/>
          <w:lang w:val="en-US" w:eastAsia="zh-CN"/>
        </w:rPr>
        <w:t>46.03</w:t>
      </w:r>
      <w:r>
        <w:rPr>
          <w:rFonts w:hint="eastAsia" w:ascii="楷体" w:hAnsi="楷体" w:eastAsia="楷体" w:cs="楷体"/>
          <w:sz w:val="30"/>
          <w:szCs w:val="30"/>
        </w:rPr>
        <w:t>%。其中：因公出国（境）费支出决算为</w:t>
      </w:r>
      <w:r>
        <w:rPr>
          <w:rFonts w:hint="eastAsia" w:ascii="楷体" w:hAnsi="楷体" w:eastAsia="楷体" w:cs="楷体"/>
          <w:kern w:val="0"/>
          <w:sz w:val="30"/>
          <w:szCs w:val="30"/>
          <w:lang w:val="en-US" w:eastAsia="zh-CN"/>
        </w:rPr>
        <w:t>0.00</w:t>
      </w:r>
      <w:r>
        <w:rPr>
          <w:rFonts w:hint="eastAsia" w:ascii="楷体" w:hAnsi="楷体" w:eastAsia="楷体" w:cs="楷体"/>
          <w:sz w:val="30"/>
          <w:szCs w:val="30"/>
        </w:rPr>
        <w:t>元，完成预算的</w:t>
      </w:r>
      <w:r>
        <w:rPr>
          <w:rFonts w:hint="eastAsia" w:ascii="楷体" w:hAnsi="楷体" w:eastAsia="楷体" w:cs="楷体"/>
          <w:kern w:val="0"/>
          <w:sz w:val="30"/>
          <w:szCs w:val="30"/>
          <w:lang w:val="en-US" w:eastAsia="zh-CN"/>
        </w:rPr>
        <w:t>0.00</w:t>
      </w:r>
      <w:r>
        <w:rPr>
          <w:rFonts w:hint="eastAsia" w:ascii="楷体" w:hAnsi="楷体" w:eastAsia="楷体" w:cs="楷体"/>
          <w:sz w:val="30"/>
          <w:szCs w:val="30"/>
        </w:rPr>
        <w:t>%；公务用车购置费支出决算为</w:t>
      </w:r>
      <w:r>
        <w:rPr>
          <w:rFonts w:hint="eastAsia" w:ascii="楷体" w:hAnsi="楷体" w:eastAsia="楷体" w:cs="楷体"/>
          <w:sz w:val="30"/>
          <w:szCs w:val="30"/>
          <w:lang w:val="en-US" w:eastAsia="zh-CN"/>
        </w:rPr>
        <w:t>0.00</w:t>
      </w:r>
      <w:r>
        <w:rPr>
          <w:rFonts w:hint="eastAsia" w:ascii="楷体" w:hAnsi="楷体" w:eastAsia="楷体" w:cs="楷体"/>
          <w:sz w:val="30"/>
          <w:szCs w:val="30"/>
        </w:rPr>
        <w:t>元，</w:t>
      </w:r>
      <w:r>
        <w:rPr>
          <w:rFonts w:hint="eastAsia" w:ascii="楷体" w:hAnsi="楷体" w:eastAsia="楷体" w:cs="楷体"/>
          <w:sz w:val="30"/>
          <w:szCs w:val="30"/>
          <w:lang w:val="en-US" w:eastAsia="zh-CN"/>
        </w:rPr>
        <w:t>占总支出决</w:t>
      </w:r>
      <w:r>
        <w:rPr>
          <w:rFonts w:hint="eastAsia" w:ascii="楷体" w:hAnsi="楷体" w:eastAsia="楷体" w:cs="楷体"/>
          <w:sz w:val="30"/>
          <w:szCs w:val="30"/>
        </w:rPr>
        <w:t>算的</w:t>
      </w:r>
      <w:r>
        <w:rPr>
          <w:rFonts w:hint="eastAsia" w:ascii="楷体" w:hAnsi="楷体" w:eastAsia="楷体" w:cs="楷体"/>
          <w:sz w:val="30"/>
          <w:szCs w:val="30"/>
          <w:lang w:val="en-US" w:eastAsia="zh-CN"/>
        </w:rPr>
        <w:t>0.00</w:t>
      </w:r>
      <w:r>
        <w:rPr>
          <w:rFonts w:hint="eastAsia" w:ascii="楷体" w:hAnsi="楷体" w:eastAsia="楷体" w:cs="楷体"/>
          <w:sz w:val="30"/>
          <w:szCs w:val="30"/>
        </w:rPr>
        <w:t>%；</w:t>
      </w:r>
      <w:r>
        <w:rPr>
          <w:rFonts w:hint="eastAsia" w:ascii="楷体" w:hAnsi="楷体" w:eastAsia="楷体" w:cs="楷体"/>
          <w:sz w:val="30"/>
          <w:szCs w:val="30"/>
          <w:lang w:val="en-US" w:eastAsia="zh-CN"/>
        </w:rPr>
        <w:t>公务用车运行维护费支出决算532,350.00元，占总支出决算的83.75%；</w:t>
      </w:r>
      <w:r>
        <w:rPr>
          <w:rFonts w:hint="eastAsia" w:ascii="楷体" w:hAnsi="楷体" w:eastAsia="楷体" w:cs="楷体"/>
          <w:sz w:val="30"/>
          <w:szCs w:val="30"/>
        </w:rPr>
        <w:t>公务接待费支出决算为</w:t>
      </w:r>
      <w:r>
        <w:rPr>
          <w:rFonts w:hint="eastAsia" w:ascii="楷体" w:hAnsi="楷体" w:eastAsia="楷体" w:cs="楷体"/>
          <w:sz w:val="30"/>
          <w:szCs w:val="30"/>
          <w:lang w:val="en-US" w:eastAsia="zh-CN"/>
        </w:rPr>
        <w:t>103,267.00</w:t>
      </w:r>
      <w:r>
        <w:rPr>
          <w:rFonts w:hint="eastAsia" w:ascii="楷体" w:hAnsi="楷体" w:eastAsia="楷体" w:cs="楷体"/>
          <w:sz w:val="30"/>
          <w:szCs w:val="30"/>
        </w:rPr>
        <w:t>元，</w:t>
      </w:r>
      <w:r>
        <w:rPr>
          <w:rFonts w:hint="eastAsia" w:ascii="楷体" w:hAnsi="楷体" w:eastAsia="楷体" w:cs="楷体"/>
          <w:sz w:val="30"/>
          <w:szCs w:val="30"/>
          <w:lang w:val="en-US" w:eastAsia="zh-CN"/>
        </w:rPr>
        <w:t>占总支出决算的16.25</w:t>
      </w:r>
      <w:r>
        <w:rPr>
          <w:rFonts w:hint="eastAsia" w:ascii="楷体" w:hAnsi="楷体" w:eastAsia="楷体" w:cs="楷体"/>
          <w:sz w:val="30"/>
          <w:szCs w:val="30"/>
        </w:rPr>
        <w:t>%</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具体是国内接待费支出决算103,267.00元（其中：外事接待费支出决算0元），国（境）外接待费支出决算0元</w:t>
      </w:r>
      <w:r>
        <w:rPr>
          <w:rFonts w:hint="eastAsia" w:ascii="楷体" w:hAnsi="楷体" w:eastAsia="楷体" w:cs="楷体"/>
          <w:sz w:val="30"/>
          <w:szCs w:val="30"/>
        </w:rPr>
        <w:t>。</w:t>
      </w:r>
    </w:p>
    <w:p>
      <w:pPr>
        <w:pStyle w:val="2"/>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一</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一般公共预算财政拨款“三公”经费支出决算总体情况</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sz w:val="30"/>
          <w:szCs w:val="30"/>
        </w:rPr>
      </w:pPr>
      <w:r>
        <w:rPr>
          <w:rFonts w:hint="eastAsia" w:ascii="楷体" w:hAnsi="楷体" w:eastAsia="楷体" w:cs="楷体"/>
          <w:bCs/>
          <w:sz w:val="30"/>
          <w:szCs w:val="30"/>
          <w:lang w:val="en-US" w:eastAsia="zh-CN"/>
        </w:rPr>
        <w:t>新平彝族傣族自治县</w:t>
      </w:r>
      <w:r>
        <w:rPr>
          <w:rFonts w:hint="eastAsia" w:ascii="楷体" w:hAnsi="楷体" w:eastAsia="楷体" w:cs="楷体"/>
          <w:sz w:val="30"/>
          <w:szCs w:val="30"/>
          <w:highlight w:val="none"/>
          <w:lang w:val="en-US" w:eastAsia="zh-CN"/>
        </w:rPr>
        <w:t>戛洒镇人民政府</w:t>
      </w:r>
      <w:r>
        <w:rPr>
          <w:rFonts w:hint="eastAsia" w:ascii="楷体" w:hAnsi="楷体" w:eastAsia="楷体" w:cs="楷体"/>
          <w:sz w:val="30"/>
          <w:szCs w:val="30"/>
          <w:lang w:val="en-US" w:eastAsia="zh-CN"/>
        </w:rPr>
        <w:t>2022</w:t>
      </w:r>
      <w:r>
        <w:rPr>
          <w:rFonts w:hint="eastAsia" w:ascii="楷体" w:hAnsi="楷体" w:eastAsia="楷体" w:cs="楷体"/>
          <w:sz w:val="30"/>
          <w:szCs w:val="30"/>
        </w:rPr>
        <w:t>年度一般公共预算财政拨款“三公”经费支出</w:t>
      </w:r>
      <w:r>
        <w:rPr>
          <w:rFonts w:hint="eastAsia" w:ascii="楷体" w:hAnsi="楷体" w:eastAsia="楷体" w:cs="楷体"/>
          <w:sz w:val="30"/>
          <w:szCs w:val="30"/>
          <w:lang w:val="en-US" w:eastAsia="zh-CN"/>
        </w:rPr>
        <w:t>年初预算数为1,381,000.00</w:t>
      </w:r>
      <w:r>
        <w:rPr>
          <w:rFonts w:hint="eastAsia" w:ascii="楷体" w:hAnsi="楷体" w:eastAsia="楷体" w:cs="楷体"/>
          <w:sz w:val="30"/>
          <w:szCs w:val="30"/>
        </w:rPr>
        <w:t>元</w:t>
      </w:r>
      <w:r>
        <w:rPr>
          <w:rFonts w:hint="eastAsia" w:ascii="楷体" w:hAnsi="楷体" w:eastAsia="楷体" w:cs="楷体"/>
          <w:sz w:val="30"/>
          <w:szCs w:val="30"/>
          <w:lang w:val="en-US" w:eastAsia="zh-CN"/>
        </w:rPr>
        <w:t>，支出</w:t>
      </w:r>
      <w:r>
        <w:rPr>
          <w:rFonts w:hint="eastAsia" w:ascii="楷体" w:hAnsi="楷体" w:eastAsia="楷体" w:cs="楷体"/>
          <w:sz w:val="30"/>
          <w:szCs w:val="30"/>
        </w:rPr>
        <w:t>决算</w:t>
      </w:r>
      <w:r>
        <w:rPr>
          <w:rFonts w:hint="eastAsia" w:ascii="楷体" w:hAnsi="楷体" w:eastAsia="楷体" w:cs="楷体"/>
          <w:sz w:val="30"/>
          <w:szCs w:val="30"/>
          <w:lang w:val="en-US" w:eastAsia="zh-CN"/>
        </w:rPr>
        <w:t>数为635,617.00元，</w:t>
      </w:r>
      <w:r>
        <w:rPr>
          <w:rFonts w:hint="eastAsia" w:ascii="楷体" w:hAnsi="楷体" w:eastAsia="楷体" w:cs="楷体"/>
          <w:sz w:val="30"/>
          <w:szCs w:val="30"/>
        </w:rPr>
        <w:t>完成预算的</w:t>
      </w:r>
      <w:r>
        <w:rPr>
          <w:rFonts w:hint="eastAsia" w:ascii="楷体" w:hAnsi="楷体" w:eastAsia="楷体" w:cs="楷体"/>
          <w:sz w:val="30"/>
          <w:szCs w:val="30"/>
          <w:lang w:val="en-US" w:eastAsia="zh-CN"/>
        </w:rPr>
        <w:t>46.03</w:t>
      </w:r>
      <w:r>
        <w:rPr>
          <w:rFonts w:hint="eastAsia" w:ascii="楷体" w:hAnsi="楷体" w:eastAsia="楷体" w:cs="楷体"/>
          <w:sz w:val="30"/>
          <w:szCs w:val="30"/>
        </w:rPr>
        <w:t>%</w:t>
      </w:r>
      <w:r>
        <w:rPr>
          <w:rFonts w:hint="eastAsia" w:ascii="楷体" w:hAnsi="楷体" w:eastAsia="楷体" w:cs="楷体"/>
          <w:sz w:val="30"/>
          <w:szCs w:val="30"/>
          <w:lang w:eastAsia="zh-CN"/>
        </w:rPr>
        <w:t>。</w:t>
      </w:r>
      <w:r>
        <w:rPr>
          <w:rFonts w:hint="eastAsia" w:ascii="楷体" w:hAnsi="楷体" w:eastAsia="楷体" w:cs="楷体"/>
          <w:sz w:val="30"/>
          <w:szCs w:val="30"/>
        </w:rPr>
        <w:t>其中：因公出国（境）费支出决算为</w:t>
      </w:r>
      <w:r>
        <w:rPr>
          <w:rFonts w:hint="eastAsia" w:ascii="楷体" w:hAnsi="楷体" w:eastAsia="楷体" w:cs="楷体"/>
          <w:kern w:val="0"/>
          <w:sz w:val="30"/>
          <w:szCs w:val="30"/>
          <w:lang w:val="en-US" w:eastAsia="zh-CN"/>
        </w:rPr>
        <w:t>0.00</w:t>
      </w:r>
      <w:r>
        <w:rPr>
          <w:rFonts w:hint="eastAsia" w:ascii="楷体" w:hAnsi="楷体" w:eastAsia="楷体" w:cs="楷体"/>
          <w:sz w:val="30"/>
          <w:szCs w:val="30"/>
        </w:rPr>
        <w:t>元，完成预算的</w:t>
      </w:r>
      <w:r>
        <w:rPr>
          <w:rFonts w:hint="eastAsia" w:ascii="楷体" w:hAnsi="楷体" w:eastAsia="楷体" w:cs="楷体"/>
          <w:kern w:val="0"/>
          <w:sz w:val="30"/>
          <w:szCs w:val="30"/>
          <w:lang w:val="en-US" w:eastAsia="zh-CN"/>
        </w:rPr>
        <w:t>0.00</w:t>
      </w:r>
      <w:r>
        <w:rPr>
          <w:rFonts w:hint="eastAsia" w:ascii="楷体" w:hAnsi="楷体" w:eastAsia="楷体" w:cs="楷体"/>
          <w:sz w:val="30"/>
          <w:szCs w:val="30"/>
        </w:rPr>
        <w:t>%；公务用车购置费支出决算为</w:t>
      </w:r>
      <w:r>
        <w:rPr>
          <w:rFonts w:hint="eastAsia" w:ascii="楷体" w:hAnsi="楷体" w:eastAsia="楷体" w:cs="楷体"/>
          <w:sz w:val="30"/>
          <w:szCs w:val="30"/>
          <w:lang w:val="en-US" w:eastAsia="zh-CN"/>
        </w:rPr>
        <w:t>0.00</w:t>
      </w:r>
      <w:r>
        <w:rPr>
          <w:rFonts w:hint="eastAsia" w:ascii="楷体" w:hAnsi="楷体" w:eastAsia="楷体" w:cs="楷体"/>
          <w:sz w:val="30"/>
          <w:szCs w:val="30"/>
        </w:rPr>
        <w:t>元，</w:t>
      </w:r>
      <w:r>
        <w:rPr>
          <w:rFonts w:hint="eastAsia" w:ascii="楷体" w:hAnsi="楷体" w:eastAsia="楷体" w:cs="楷体"/>
          <w:sz w:val="30"/>
          <w:szCs w:val="30"/>
          <w:lang w:val="en-US" w:eastAsia="zh-CN"/>
        </w:rPr>
        <w:t>完成年初预算的0.00%；公务用车运行维护费支出决算532,350.00元，完成年初预算的91.63%；</w:t>
      </w:r>
      <w:r>
        <w:rPr>
          <w:rFonts w:hint="eastAsia" w:ascii="楷体" w:hAnsi="楷体" w:eastAsia="楷体" w:cs="楷体"/>
          <w:sz w:val="30"/>
          <w:szCs w:val="30"/>
        </w:rPr>
        <w:t>公务接待费支出决算为</w:t>
      </w:r>
      <w:r>
        <w:rPr>
          <w:rFonts w:hint="eastAsia" w:ascii="楷体" w:hAnsi="楷体" w:eastAsia="楷体" w:cs="楷体"/>
          <w:sz w:val="30"/>
          <w:szCs w:val="30"/>
          <w:lang w:val="en-US" w:eastAsia="zh-CN"/>
        </w:rPr>
        <w:t>103,267.00</w:t>
      </w:r>
      <w:r>
        <w:rPr>
          <w:rFonts w:hint="eastAsia" w:ascii="楷体" w:hAnsi="楷体" w:eastAsia="楷体" w:cs="楷体"/>
          <w:sz w:val="30"/>
          <w:szCs w:val="30"/>
        </w:rPr>
        <w:t>元，</w:t>
      </w:r>
      <w:r>
        <w:rPr>
          <w:rFonts w:hint="eastAsia" w:ascii="楷体" w:hAnsi="楷体" w:eastAsia="楷体" w:cs="楷体"/>
          <w:sz w:val="30"/>
          <w:szCs w:val="30"/>
          <w:lang w:val="en-US" w:eastAsia="zh-CN"/>
        </w:rPr>
        <w:t>完成年初预算的12.91%</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2022</w:t>
      </w:r>
      <w:r>
        <w:rPr>
          <w:rFonts w:hint="eastAsia" w:ascii="楷体" w:hAnsi="楷体" w:eastAsia="楷体" w:cs="楷体"/>
          <w:sz w:val="30"/>
          <w:szCs w:val="30"/>
        </w:rPr>
        <w:t>年度一般公共预算财政拨款“三公”经费支出决算</w:t>
      </w:r>
      <w:r>
        <w:rPr>
          <w:rFonts w:hint="eastAsia" w:ascii="楷体" w:hAnsi="楷体" w:eastAsia="楷体" w:cs="楷体"/>
          <w:sz w:val="30"/>
          <w:szCs w:val="30"/>
          <w:lang w:val="en-US" w:eastAsia="zh-CN"/>
        </w:rPr>
        <w:t>数小于年初预算数的</w:t>
      </w:r>
      <w:r>
        <w:rPr>
          <w:rFonts w:hint="eastAsia" w:ascii="楷体" w:hAnsi="楷体" w:eastAsia="楷体" w:cs="楷体"/>
          <w:sz w:val="30"/>
          <w:szCs w:val="30"/>
        </w:rPr>
        <w:t>主要原因是戛洒镇认真贯彻落实党风廉政建设，严格落实中央八项规定，厉行节约，减少公务接待费用的开支。</w:t>
      </w:r>
    </w:p>
    <w:p>
      <w:pPr>
        <w:pStyle w:val="2"/>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2022年度一般公共预算财政拨款“三公”经费支出决算数比上年增加311,817.00元，增长91.22%。其中：因公出国（境）费支出决算增加0.00元，增长0.00%；公务用车购置费支出决算增加0.00元，增长0.00%；公务用车运行维护费支出决算增加246,150.00元，增长86%；公务接待费支出决算增加47,567.00元，增长85.39%。2022年度一般公共预算财政拨款“三公”经费支出决算增加的主要原因：一是租用车辆的租金增加；二是公车维修费用增加。</w:t>
      </w:r>
    </w:p>
    <w:p>
      <w:pPr>
        <w:keepNext w:val="0"/>
        <w:keepLines w:val="0"/>
        <w:pageBreakBefore w:val="0"/>
        <w:widowControl/>
        <w:kinsoku/>
        <w:wordWrap/>
        <w:overflowPunct/>
        <w:topLinePunct w:val="0"/>
        <w:bidi w:val="0"/>
        <w:snapToGrid w:val="0"/>
        <w:spacing w:before="100" w:after="100" w:line="360" w:lineRule="auto"/>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(二) 一般公共预算财政拨款“三公”经费支出</w:t>
      </w:r>
      <w:r>
        <w:rPr>
          <w:rFonts w:hint="eastAsia" w:ascii="黑体" w:hAnsi="黑体" w:eastAsia="黑体" w:cs="黑体"/>
          <w:sz w:val="30"/>
          <w:szCs w:val="30"/>
          <w:lang w:val="en-US" w:eastAsia="zh-CN"/>
        </w:rPr>
        <w:t>实物量的</w:t>
      </w:r>
      <w:r>
        <w:rPr>
          <w:rFonts w:hint="eastAsia" w:ascii="黑体" w:hAnsi="黑体" w:eastAsia="黑体" w:cs="黑体"/>
          <w:sz w:val="30"/>
          <w:szCs w:val="30"/>
        </w:rPr>
        <w:t>具体情况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b w:val="0"/>
          <w:bCs/>
          <w:sz w:val="30"/>
          <w:szCs w:val="30"/>
        </w:rPr>
      </w:pPr>
      <w:r>
        <w:rPr>
          <w:rFonts w:hint="eastAsia" w:ascii="楷体" w:hAnsi="楷体" w:eastAsia="楷体" w:cs="楷体"/>
          <w:b w:val="0"/>
          <w:bCs/>
          <w:sz w:val="30"/>
          <w:szCs w:val="30"/>
          <w:lang w:val="en-US" w:eastAsia="zh-CN"/>
        </w:rPr>
        <w:t>1.安排</w:t>
      </w:r>
      <w:r>
        <w:rPr>
          <w:rFonts w:hint="eastAsia" w:ascii="楷体" w:hAnsi="楷体" w:eastAsia="楷体" w:cs="楷体"/>
          <w:b w:val="0"/>
          <w:bCs/>
          <w:sz w:val="30"/>
          <w:szCs w:val="30"/>
        </w:rPr>
        <w:t>因公出国（境）</w:t>
      </w:r>
      <w:r>
        <w:rPr>
          <w:rFonts w:hint="eastAsia" w:ascii="楷体" w:hAnsi="楷体" w:eastAsia="楷体" w:cs="楷体"/>
          <w:b w:val="0"/>
          <w:bCs/>
          <w:sz w:val="30"/>
          <w:szCs w:val="30"/>
          <w:lang w:val="en-US" w:eastAsia="zh-CN"/>
        </w:rPr>
        <w:t>团组0个，累计0人次</w:t>
      </w:r>
      <w:r>
        <w:rPr>
          <w:rFonts w:hint="eastAsia" w:ascii="楷体" w:hAnsi="楷体" w:eastAsia="楷体" w:cs="楷体"/>
          <w:b w:val="0"/>
          <w:bCs/>
          <w:sz w:val="30"/>
          <w:szCs w:val="30"/>
        </w:rPr>
        <w:t>支</w:t>
      </w:r>
      <w:r>
        <w:rPr>
          <w:rFonts w:hint="eastAsia" w:ascii="楷体" w:hAnsi="楷体" w:eastAsia="楷体" w:cs="楷体"/>
          <w:b w:val="0"/>
          <w:bCs/>
          <w:sz w:val="30"/>
          <w:szCs w:val="30"/>
          <w:lang w:eastAsia="zh-CN"/>
        </w:rPr>
        <w:t>。本单位无此项支出。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eastAsia" w:ascii="楷体" w:hAnsi="楷体" w:eastAsia="楷体" w:cs="楷体"/>
          <w:b w:val="0"/>
          <w:bCs/>
          <w:sz w:val="30"/>
          <w:szCs w:val="30"/>
          <w:lang w:val="en-US" w:eastAsia="zh-CN"/>
        </w:rPr>
      </w:pPr>
      <w:r>
        <w:rPr>
          <w:rFonts w:hint="eastAsia" w:ascii="楷体" w:hAnsi="楷体" w:eastAsia="楷体" w:cs="楷体"/>
          <w:b w:val="0"/>
          <w:bCs/>
          <w:sz w:val="30"/>
          <w:szCs w:val="30"/>
          <w:lang w:val="en-US" w:eastAsia="zh-CN"/>
        </w:rPr>
        <w:t>2.购置车辆0辆。开支一般公共预算财政拨款的公务用车保有量为7辆。主要用于开展公务所需车辆燃料费、维修费、过路过桥费、保险费、租金等。</w:t>
      </w:r>
    </w:p>
    <w:p>
      <w:pPr>
        <w:pStyle w:val="2"/>
        <w:keepNext w:val="0"/>
        <w:keepLines w:val="0"/>
        <w:pageBreakBefore w:val="0"/>
        <w:kinsoku/>
        <w:wordWrap/>
        <w:overflowPunct/>
        <w:topLinePunct w:val="0"/>
        <w:autoSpaceDE/>
        <w:autoSpaceDN/>
        <w:bidi w:val="0"/>
        <w:adjustRightInd/>
        <w:spacing w:line="560" w:lineRule="exact"/>
        <w:ind w:firstLine="600" w:firstLineChars="200"/>
        <w:jc w:val="both"/>
        <w:textAlignment w:val="auto"/>
        <w:rPr>
          <w:rFonts w:hint="eastAsia" w:ascii="楷体" w:hAnsi="楷体" w:eastAsia="楷体" w:cs="楷体"/>
          <w:b w:val="0"/>
          <w:bCs/>
          <w:sz w:val="30"/>
          <w:szCs w:val="30"/>
          <w:lang w:val="en-US" w:eastAsia="zh-CN"/>
        </w:rPr>
      </w:pPr>
      <w:r>
        <w:rPr>
          <w:rFonts w:hint="eastAsia" w:ascii="楷体" w:hAnsi="楷体" w:eastAsia="楷体" w:cs="楷体"/>
          <w:b w:val="0"/>
          <w:bCs/>
          <w:sz w:val="30"/>
          <w:szCs w:val="30"/>
          <w:lang w:val="en-US" w:eastAsia="zh-CN"/>
        </w:rPr>
        <w:t>3.安排国内公务接待60批次（其中：外事接待0批次），接待人次1147人。主要用于民族团结进步示范创建工作调研会；开展巡河库、检查“四乱”问题整改情况；其他乡镇到戛洒交流考察接待；平安建设社会治理现代化工作及单位协调案件工作等接待支出。</w:t>
      </w:r>
    </w:p>
    <w:p>
      <w:pPr>
        <w:keepNext w:val="0"/>
        <w:keepLines w:val="0"/>
        <w:pageBreakBefore w:val="0"/>
        <w:widowControl/>
        <w:kinsoku/>
        <w:wordWrap/>
        <w:overflowPunct/>
        <w:topLinePunct w:val="0"/>
        <w:bidi w:val="0"/>
        <w:snapToGrid w:val="0"/>
        <w:spacing w:before="100" w:after="100" w:line="360" w:lineRule="auto"/>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第四部分  其他重要事项及相关口径情况说明</w:t>
      </w:r>
    </w:p>
    <w:p>
      <w:pPr>
        <w:keepNext w:val="0"/>
        <w:keepLines w:val="0"/>
        <w:pageBreakBefore w:val="0"/>
        <w:kinsoku/>
        <w:wordWrap/>
        <w:overflowPunct/>
        <w:topLinePunct w:val="0"/>
        <w:bidi w:val="0"/>
        <w:spacing w:line="360" w:lineRule="auto"/>
        <w:ind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9"/>
        <w:rPr>
          <w:rFonts w:hint="default" w:ascii="Times New Roman" w:hAnsi="Times New Roman" w:eastAsia="仿宋_GB2312" w:cs="Times New Roman"/>
          <w:sz w:val="32"/>
          <w:szCs w:val="32"/>
          <w:lang w:val="en-US"/>
        </w:rPr>
      </w:pPr>
      <w:r>
        <w:rPr>
          <w:rFonts w:hint="eastAsia" w:ascii="楷体" w:hAnsi="楷体" w:eastAsia="楷体" w:cs="楷体"/>
          <w:bCs/>
          <w:sz w:val="30"/>
          <w:szCs w:val="30"/>
          <w:lang w:val="en-US" w:eastAsia="zh-CN"/>
        </w:rPr>
        <w:t>新平彝族傣族自治县</w:t>
      </w:r>
      <w:r>
        <w:rPr>
          <w:rFonts w:hint="eastAsia" w:ascii="楷体" w:hAnsi="楷体" w:eastAsia="楷体" w:cs="楷体"/>
          <w:sz w:val="30"/>
          <w:szCs w:val="30"/>
          <w:highlight w:val="none"/>
          <w:lang w:val="en-US" w:eastAsia="zh-CN"/>
        </w:rPr>
        <w:t>戛洒镇人民政府</w:t>
      </w:r>
      <w:r>
        <w:rPr>
          <w:rFonts w:hint="eastAsia" w:ascii="楷体" w:hAnsi="楷体" w:eastAsia="楷体" w:cs="楷体"/>
          <w:sz w:val="30"/>
          <w:szCs w:val="30"/>
          <w:lang w:val="en-US" w:eastAsia="zh-CN"/>
        </w:rPr>
        <w:t>2022</w:t>
      </w:r>
      <w:r>
        <w:rPr>
          <w:rFonts w:hint="eastAsia" w:ascii="楷体" w:hAnsi="楷体" w:eastAsia="楷体" w:cs="楷体"/>
          <w:sz w:val="30"/>
          <w:szCs w:val="30"/>
        </w:rPr>
        <w:t>年机关运行经费支出</w:t>
      </w:r>
      <w:r>
        <w:rPr>
          <w:rFonts w:hint="eastAsia" w:ascii="楷体" w:hAnsi="楷体" w:eastAsia="楷体" w:cs="楷体"/>
          <w:sz w:val="30"/>
          <w:szCs w:val="30"/>
          <w:lang w:val="en-US" w:eastAsia="zh-CN"/>
        </w:rPr>
        <w:t>4,051,194.17</w:t>
      </w:r>
      <w:r>
        <w:rPr>
          <w:rFonts w:hint="eastAsia" w:ascii="楷体" w:hAnsi="楷体" w:eastAsia="楷体" w:cs="楷体"/>
          <w:sz w:val="30"/>
          <w:szCs w:val="30"/>
        </w:rPr>
        <w:t>元，与上年对</w:t>
      </w:r>
      <w:r>
        <w:rPr>
          <w:rFonts w:hint="eastAsia" w:ascii="楷体" w:hAnsi="楷体" w:eastAsia="楷体" w:cs="楷体"/>
          <w:sz w:val="30"/>
          <w:szCs w:val="30"/>
          <w:lang w:val="en-US" w:eastAsia="zh-CN"/>
        </w:rPr>
        <w:t>增加438,694.17元</w:t>
      </w:r>
      <w:r>
        <w:rPr>
          <w:rFonts w:hint="eastAsia" w:ascii="楷体" w:hAnsi="楷体" w:eastAsia="楷体" w:cs="楷体"/>
          <w:sz w:val="30"/>
          <w:szCs w:val="30"/>
        </w:rPr>
        <w:t>,</w:t>
      </w:r>
      <w:r>
        <w:rPr>
          <w:rFonts w:hint="eastAsia" w:ascii="楷体" w:hAnsi="楷体" w:eastAsia="楷体" w:cs="楷体"/>
          <w:sz w:val="30"/>
          <w:szCs w:val="30"/>
          <w:lang w:val="en-US" w:eastAsia="zh-CN"/>
        </w:rPr>
        <w:t>增长了12.14%，</w:t>
      </w:r>
      <w:r>
        <w:rPr>
          <w:rFonts w:hint="eastAsia" w:ascii="楷体" w:hAnsi="楷体" w:eastAsia="楷体" w:cs="楷体"/>
          <w:sz w:val="30"/>
          <w:szCs w:val="30"/>
          <w:lang w:eastAsia="zh-CN"/>
        </w:rPr>
        <w:t>主</w:t>
      </w:r>
      <w:r>
        <w:rPr>
          <w:rFonts w:hint="eastAsia" w:ascii="楷体" w:hAnsi="楷体" w:eastAsia="楷体" w:cs="楷体"/>
          <w:b w:val="0"/>
          <w:bCs/>
          <w:sz w:val="30"/>
          <w:szCs w:val="30"/>
        </w:rPr>
        <w:t>要原因分析</w:t>
      </w:r>
      <w:r>
        <w:rPr>
          <w:rFonts w:hint="eastAsia" w:ascii="楷体" w:hAnsi="楷体" w:eastAsia="楷体" w:cs="楷体"/>
          <w:b w:val="0"/>
          <w:bCs/>
          <w:sz w:val="30"/>
          <w:szCs w:val="30"/>
          <w:lang w:eastAsia="zh-CN"/>
        </w:rPr>
        <w:t>：</w:t>
      </w:r>
      <w:r>
        <w:rPr>
          <w:rFonts w:hint="eastAsia" w:ascii="楷体" w:hAnsi="楷体" w:eastAsia="楷体" w:cs="楷体"/>
          <w:b w:val="0"/>
          <w:bCs/>
          <w:sz w:val="30"/>
          <w:szCs w:val="30"/>
          <w:lang w:val="en-US" w:eastAsia="zh-CN"/>
        </w:rPr>
        <w:t>工作任务增多，相关费用随之增加。</w:t>
      </w:r>
      <w:r>
        <w:rPr>
          <w:rFonts w:hint="eastAsia" w:ascii="楷体" w:hAnsi="楷体" w:eastAsia="楷体" w:cs="楷体"/>
          <w:b w:val="0"/>
          <w:bCs/>
          <w:sz w:val="30"/>
          <w:szCs w:val="30"/>
        </w:rPr>
        <w:t>部门机关运行经费主要用于</w:t>
      </w:r>
      <w:r>
        <w:rPr>
          <w:rFonts w:hint="eastAsia" w:ascii="楷体" w:hAnsi="楷体" w:eastAsia="楷体" w:cs="楷体"/>
          <w:b w:val="0"/>
          <w:bCs/>
          <w:sz w:val="30"/>
          <w:szCs w:val="30"/>
          <w:lang w:val="en-US" w:eastAsia="zh-CN"/>
        </w:rPr>
        <w:t>培训费342,066.00元、会议费469,652.66元、办公费及印刷费303,165.60元、差旅费60,865.50元、水电费747,594.88元，专用材料及一般设备购置费495,900.00元等。</w:t>
      </w:r>
    </w:p>
    <w:p>
      <w:pPr>
        <w:keepNext w:val="0"/>
        <w:keepLines w:val="0"/>
        <w:pageBreakBefore w:val="0"/>
        <w:widowControl/>
        <w:kinsoku/>
        <w:wordWrap/>
        <w:overflowPunct/>
        <w:topLinePunct w:val="0"/>
        <w:bidi w:val="0"/>
        <w:spacing w:line="360" w:lineRule="auto"/>
        <w:ind w:firstLine="600" w:firstLineChars="200"/>
        <w:jc w:val="left"/>
        <w:textAlignment w:val="auto"/>
        <w:outlineLvl w:val="9"/>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000000"/>
          <w:kern w:val="0"/>
          <w:sz w:val="30"/>
          <w:szCs w:val="30"/>
          <w:lang w:eastAsia="zh-CN"/>
        </w:rPr>
      </w:pPr>
      <w:r>
        <w:rPr>
          <w:rFonts w:hint="eastAsia" w:ascii="楷体" w:hAnsi="楷体" w:eastAsia="楷体" w:cs="楷体"/>
          <w:color w:val="000000"/>
          <w:kern w:val="0"/>
          <w:sz w:val="30"/>
          <w:szCs w:val="30"/>
        </w:rPr>
        <w:t>截至</w:t>
      </w:r>
      <w:r>
        <w:rPr>
          <w:rFonts w:hint="eastAsia" w:ascii="楷体" w:hAnsi="楷体" w:eastAsia="楷体" w:cs="楷体"/>
          <w:color w:val="000000"/>
          <w:kern w:val="0"/>
          <w:sz w:val="30"/>
          <w:szCs w:val="30"/>
          <w:lang w:val="en-US" w:eastAsia="zh-CN"/>
        </w:rPr>
        <w:t>2022</w:t>
      </w:r>
      <w:r>
        <w:rPr>
          <w:rFonts w:hint="eastAsia" w:ascii="楷体" w:hAnsi="楷体" w:eastAsia="楷体" w:cs="楷体"/>
          <w:color w:val="000000"/>
          <w:kern w:val="0"/>
          <w:sz w:val="30"/>
          <w:szCs w:val="30"/>
        </w:rPr>
        <w:t>年</w:t>
      </w:r>
      <w:r>
        <w:rPr>
          <w:rFonts w:hint="eastAsia" w:ascii="楷体" w:hAnsi="楷体" w:eastAsia="楷体" w:cs="楷体"/>
          <w:color w:val="000000"/>
          <w:kern w:val="0"/>
          <w:sz w:val="30"/>
          <w:szCs w:val="30"/>
          <w:lang w:val="en-US" w:eastAsia="zh-CN"/>
        </w:rPr>
        <w:t>12</w:t>
      </w:r>
      <w:r>
        <w:rPr>
          <w:rFonts w:hint="eastAsia" w:ascii="楷体" w:hAnsi="楷体" w:eastAsia="楷体" w:cs="楷体"/>
          <w:color w:val="000000"/>
          <w:kern w:val="0"/>
          <w:sz w:val="30"/>
          <w:szCs w:val="30"/>
        </w:rPr>
        <w:t>月</w:t>
      </w:r>
      <w:r>
        <w:rPr>
          <w:rFonts w:hint="eastAsia" w:ascii="楷体" w:hAnsi="楷体" w:eastAsia="楷体" w:cs="楷体"/>
          <w:color w:val="000000"/>
          <w:kern w:val="0"/>
          <w:sz w:val="30"/>
          <w:szCs w:val="30"/>
          <w:lang w:val="en-US" w:eastAsia="zh-CN"/>
        </w:rPr>
        <w:t>31</w:t>
      </w:r>
      <w:r>
        <w:rPr>
          <w:rFonts w:hint="eastAsia" w:ascii="楷体" w:hAnsi="楷体" w:eastAsia="楷体" w:cs="楷体"/>
          <w:color w:val="000000"/>
          <w:kern w:val="0"/>
          <w:sz w:val="30"/>
          <w:szCs w:val="30"/>
        </w:rPr>
        <w:t>日，</w:t>
      </w:r>
      <w:r>
        <w:rPr>
          <w:rFonts w:hint="eastAsia" w:ascii="楷体" w:hAnsi="楷体" w:eastAsia="楷体" w:cs="楷体"/>
          <w:bCs/>
          <w:sz w:val="30"/>
          <w:szCs w:val="30"/>
          <w:lang w:val="en-US" w:eastAsia="zh-CN"/>
        </w:rPr>
        <w:t>新平彝族傣族自治县</w:t>
      </w:r>
      <w:r>
        <w:rPr>
          <w:rFonts w:hint="eastAsia" w:ascii="楷体" w:hAnsi="楷体" w:eastAsia="楷体" w:cs="楷体"/>
          <w:sz w:val="30"/>
          <w:szCs w:val="30"/>
          <w:highlight w:val="none"/>
          <w:lang w:val="en-US" w:eastAsia="zh-CN"/>
        </w:rPr>
        <w:t>戛洒镇人民政府</w:t>
      </w:r>
      <w:r>
        <w:rPr>
          <w:rFonts w:hint="eastAsia" w:ascii="楷体" w:hAnsi="楷体" w:eastAsia="楷体" w:cs="楷体"/>
          <w:color w:val="000000"/>
          <w:kern w:val="0"/>
          <w:sz w:val="30"/>
          <w:szCs w:val="30"/>
        </w:rPr>
        <w:t>资产总额</w:t>
      </w:r>
      <w:r>
        <w:rPr>
          <w:rFonts w:hint="eastAsia" w:ascii="楷体" w:hAnsi="楷体" w:eastAsia="楷体" w:cs="楷体"/>
          <w:color w:val="000000"/>
          <w:kern w:val="0"/>
          <w:sz w:val="30"/>
          <w:szCs w:val="30"/>
          <w:lang w:val="en-US" w:eastAsia="zh-CN"/>
        </w:rPr>
        <w:t>16,912,500.73</w:t>
      </w:r>
      <w:r>
        <w:rPr>
          <w:rFonts w:hint="eastAsia" w:ascii="楷体" w:hAnsi="楷体" w:eastAsia="楷体" w:cs="楷体"/>
          <w:color w:val="000000"/>
          <w:kern w:val="0"/>
          <w:sz w:val="30"/>
          <w:szCs w:val="30"/>
        </w:rPr>
        <w:t>元，其中，流动资产</w:t>
      </w:r>
      <w:r>
        <w:rPr>
          <w:rFonts w:hint="eastAsia" w:ascii="楷体" w:hAnsi="楷体" w:eastAsia="楷体" w:cs="楷体"/>
          <w:color w:val="000000"/>
          <w:kern w:val="0"/>
          <w:sz w:val="30"/>
          <w:szCs w:val="30"/>
          <w:lang w:val="en-US" w:eastAsia="zh-CN"/>
        </w:rPr>
        <w:t>1,455,900.00</w:t>
      </w:r>
      <w:r>
        <w:rPr>
          <w:rFonts w:hint="eastAsia" w:ascii="楷体" w:hAnsi="楷体" w:eastAsia="楷体" w:cs="楷体"/>
          <w:color w:val="000000"/>
          <w:kern w:val="0"/>
          <w:sz w:val="30"/>
          <w:szCs w:val="30"/>
        </w:rPr>
        <w:t>元，固定资产</w:t>
      </w:r>
      <w:r>
        <w:rPr>
          <w:rFonts w:hint="eastAsia" w:ascii="楷体" w:hAnsi="楷体" w:eastAsia="楷体" w:cs="楷体"/>
          <w:color w:val="000000"/>
          <w:kern w:val="0"/>
          <w:sz w:val="30"/>
          <w:szCs w:val="30"/>
          <w:lang w:val="en-US" w:eastAsia="zh-CN"/>
        </w:rPr>
        <w:t>15,456,600.00</w:t>
      </w:r>
      <w:r>
        <w:rPr>
          <w:rFonts w:hint="eastAsia" w:ascii="楷体" w:hAnsi="楷体" w:eastAsia="楷体" w:cs="楷体"/>
          <w:color w:val="000000"/>
          <w:kern w:val="0"/>
          <w:sz w:val="30"/>
          <w:szCs w:val="30"/>
        </w:rPr>
        <w:t>元，对外投资及有价证券</w:t>
      </w:r>
      <w:r>
        <w:rPr>
          <w:rFonts w:hint="eastAsia" w:ascii="楷体" w:hAnsi="楷体" w:eastAsia="楷体" w:cs="楷体"/>
          <w:sz w:val="30"/>
          <w:szCs w:val="30"/>
          <w:lang w:val="en-US" w:eastAsia="zh-CN"/>
        </w:rPr>
        <w:t>0.00</w:t>
      </w:r>
      <w:r>
        <w:rPr>
          <w:rFonts w:hint="eastAsia" w:ascii="楷体" w:hAnsi="楷体" w:eastAsia="楷体" w:cs="楷体"/>
          <w:color w:val="000000"/>
          <w:kern w:val="0"/>
          <w:sz w:val="30"/>
          <w:szCs w:val="30"/>
        </w:rPr>
        <w:t>元，在建工程</w:t>
      </w:r>
      <w:r>
        <w:rPr>
          <w:rFonts w:hint="eastAsia" w:ascii="楷体" w:hAnsi="楷体" w:eastAsia="楷体" w:cs="楷体"/>
          <w:sz w:val="30"/>
          <w:szCs w:val="30"/>
          <w:lang w:val="en-US" w:eastAsia="zh-CN"/>
        </w:rPr>
        <w:t>0.00</w:t>
      </w:r>
      <w:r>
        <w:rPr>
          <w:rFonts w:hint="eastAsia" w:ascii="楷体" w:hAnsi="楷体" w:eastAsia="楷体" w:cs="楷体"/>
          <w:color w:val="000000"/>
          <w:kern w:val="0"/>
          <w:sz w:val="30"/>
          <w:szCs w:val="30"/>
        </w:rPr>
        <w:t>元，无形资产</w:t>
      </w:r>
      <w:r>
        <w:rPr>
          <w:rFonts w:hint="eastAsia" w:ascii="楷体" w:hAnsi="楷体" w:eastAsia="楷体" w:cs="楷体"/>
          <w:sz w:val="30"/>
          <w:szCs w:val="30"/>
          <w:lang w:val="en-US" w:eastAsia="zh-CN"/>
        </w:rPr>
        <w:t>0.00</w:t>
      </w:r>
      <w:r>
        <w:rPr>
          <w:rFonts w:hint="eastAsia" w:ascii="楷体" w:hAnsi="楷体" w:eastAsia="楷体" w:cs="楷体"/>
          <w:color w:val="000000"/>
          <w:kern w:val="0"/>
          <w:sz w:val="30"/>
          <w:szCs w:val="30"/>
        </w:rPr>
        <w:t>元，其他资产</w:t>
      </w:r>
      <w:r>
        <w:rPr>
          <w:rFonts w:hint="eastAsia" w:ascii="楷体" w:hAnsi="楷体" w:eastAsia="楷体" w:cs="楷体"/>
          <w:color w:val="000000"/>
          <w:kern w:val="0"/>
          <w:sz w:val="30"/>
          <w:szCs w:val="30"/>
          <w:lang w:val="en-US" w:eastAsia="zh-CN"/>
        </w:rPr>
        <w:t>0.00</w:t>
      </w:r>
      <w:r>
        <w:rPr>
          <w:rFonts w:hint="eastAsia" w:ascii="楷体" w:hAnsi="楷体" w:eastAsia="楷体" w:cs="楷体"/>
          <w:color w:val="000000"/>
          <w:kern w:val="0"/>
          <w:sz w:val="30"/>
          <w:szCs w:val="30"/>
        </w:rPr>
        <w:t>元（具体内容详见附表）。与上年相比，本年资产总额</w:t>
      </w:r>
      <w:r>
        <w:rPr>
          <w:rFonts w:hint="eastAsia" w:ascii="楷体" w:hAnsi="楷体" w:eastAsia="楷体" w:cs="楷体"/>
          <w:color w:val="000000"/>
          <w:kern w:val="0"/>
          <w:sz w:val="30"/>
          <w:szCs w:val="30"/>
          <w:lang w:val="en-US" w:eastAsia="zh-CN"/>
        </w:rPr>
        <w:t>增加12,440,200.00</w:t>
      </w:r>
      <w:r>
        <w:rPr>
          <w:rFonts w:hint="eastAsia" w:ascii="楷体" w:hAnsi="楷体" w:eastAsia="楷体" w:cs="楷体"/>
          <w:color w:val="000000"/>
          <w:kern w:val="0"/>
          <w:sz w:val="30"/>
          <w:szCs w:val="30"/>
        </w:rPr>
        <w:t>元，其中固定资产</w:t>
      </w:r>
      <w:r>
        <w:rPr>
          <w:rFonts w:hint="eastAsia" w:ascii="楷体" w:hAnsi="楷体" w:eastAsia="楷体" w:cs="楷体"/>
          <w:color w:val="000000"/>
          <w:kern w:val="0"/>
          <w:sz w:val="30"/>
          <w:szCs w:val="30"/>
          <w:lang w:val="en-US" w:eastAsia="zh-CN"/>
        </w:rPr>
        <w:t>增加12,676,200.00</w:t>
      </w:r>
      <w:r>
        <w:rPr>
          <w:rFonts w:hint="eastAsia" w:ascii="楷体" w:hAnsi="楷体" w:eastAsia="楷体" w:cs="楷体"/>
          <w:color w:val="000000"/>
          <w:kern w:val="0"/>
          <w:sz w:val="30"/>
          <w:szCs w:val="30"/>
        </w:rPr>
        <w:t>元。处置房屋建筑物</w:t>
      </w:r>
      <w:r>
        <w:rPr>
          <w:rFonts w:hint="eastAsia" w:ascii="楷体" w:hAnsi="楷体" w:eastAsia="楷体" w:cs="楷体"/>
          <w:sz w:val="30"/>
          <w:szCs w:val="30"/>
          <w:lang w:val="en-US" w:eastAsia="zh-CN"/>
        </w:rPr>
        <w:t>0.00</w:t>
      </w:r>
      <w:r>
        <w:rPr>
          <w:rFonts w:hint="eastAsia" w:ascii="楷体" w:hAnsi="楷体" w:eastAsia="楷体" w:cs="楷体"/>
          <w:color w:val="000000"/>
          <w:kern w:val="0"/>
          <w:sz w:val="30"/>
          <w:szCs w:val="30"/>
        </w:rPr>
        <w:t>平方米，账面原值</w:t>
      </w:r>
      <w:r>
        <w:rPr>
          <w:rFonts w:hint="eastAsia" w:ascii="楷体" w:hAnsi="楷体" w:eastAsia="楷体" w:cs="楷体"/>
          <w:sz w:val="30"/>
          <w:szCs w:val="30"/>
          <w:lang w:val="en-US" w:eastAsia="zh-CN"/>
        </w:rPr>
        <w:t>0.00</w:t>
      </w:r>
      <w:r>
        <w:rPr>
          <w:rFonts w:hint="eastAsia" w:ascii="楷体" w:hAnsi="楷体" w:eastAsia="楷体" w:cs="楷体"/>
          <w:color w:val="000000"/>
          <w:kern w:val="0"/>
          <w:sz w:val="30"/>
          <w:szCs w:val="30"/>
        </w:rPr>
        <w:t>元；处置车辆</w:t>
      </w:r>
      <w:r>
        <w:rPr>
          <w:rFonts w:hint="eastAsia" w:ascii="楷体" w:hAnsi="楷体" w:eastAsia="楷体" w:cs="楷体"/>
          <w:color w:val="000000"/>
          <w:kern w:val="0"/>
          <w:sz w:val="30"/>
          <w:szCs w:val="30"/>
          <w:lang w:val="en-US" w:eastAsia="zh-CN"/>
        </w:rPr>
        <w:t>0</w:t>
      </w:r>
      <w:r>
        <w:rPr>
          <w:rFonts w:hint="eastAsia" w:ascii="楷体" w:hAnsi="楷体" w:eastAsia="楷体" w:cs="楷体"/>
          <w:color w:val="000000"/>
          <w:kern w:val="0"/>
          <w:sz w:val="30"/>
          <w:szCs w:val="30"/>
        </w:rPr>
        <w:t>辆，账面原值</w:t>
      </w:r>
      <w:r>
        <w:rPr>
          <w:rFonts w:hint="eastAsia" w:ascii="楷体" w:hAnsi="楷体" w:eastAsia="楷体" w:cs="楷体"/>
          <w:color w:val="000000"/>
          <w:kern w:val="0"/>
          <w:sz w:val="30"/>
          <w:szCs w:val="30"/>
          <w:lang w:val="en-US" w:eastAsia="zh-CN"/>
        </w:rPr>
        <w:t>0.00</w:t>
      </w:r>
      <w:r>
        <w:rPr>
          <w:rFonts w:hint="eastAsia" w:ascii="楷体" w:hAnsi="楷体" w:eastAsia="楷体" w:cs="楷体"/>
          <w:color w:val="000000"/>
          <w:kern w:val="0"/>
          <w:sz w:val="30"/>
          <w:szCs w:val="30"/>
        </w:rPr>
        <w:t>元；报废报损资产</w:t>
      </w:r>
      <w:r>
        <w:rPr>
          <w:rFonts w:hint="eastAsia" w:ascii="楷体" w:hAnsi="楷体" w:eastAsia="楷体" w:cs="楷体"/>
          <w:color w:val="000000"/>
          <w:kern w:val="0"/>
          <w:sz w:val="30"/>
          <w:szCs w:val="30"/>
          <w:lang w:val="en-US" w:eastAsia="zh-CN"/>
        </w:rPr>
        <w:t>0</w:t>
      </w:r>
      <w:r>
        <w:rPr>
          <w:rFonts w:hint="eastAsia" w:ascii="楷体" w:hAnsi="楷体" w:eastAsia="楷体" w:cs="楷体"/>
          <w:color w:val="000000"/>
          <w:kern w:val="0"/>
          <w:sz w:val="30"/>
          <w:szCs w:val="30"/>
        </w:rPr>
        <w:t>项，账面原值</w:t>
      </w:r>
      <w:r>
        <w:rPr>
          <w:rFonts w:hint="eastAsia" w:ascii="楷体" w:hAnsi="楷体" w:eastAsia="楷体" w:cs="楷体"/>
          <w:color w:val="000000"/>
          <w:kern w:val="0"/>
          <w:sz w:val="30"/>
          <w:szCs w:val="30"/>
          <w:lang w:val="en-US" w:eastAsia="zh-CN"/>
        </w:rPr>
        <w:t>0.00</w:t>
      </w:r>
      <w:r>
        <w:rPr>
          <w:rFonts w:hint="eastAsia" w:ascii="楷体" w:hAnsi="楷体" w:eastAsia="楷体" w:cs="楷体"/>
          <w:color w:val="000000"/>
          <w:kern w:val="0"/>
          <w:sz w:val="30"/>
          <w:szCs w:val="30"/>
        </w:rPr>
        <w:t>元，实现资产处置收入</w:t>
      </w:r>
      <w:r>
        <w:rPr>
          <w:rFonts w:hint="eastAsia" w:ascii="楷体" w:hAnsi="楷体" w:eastAsia="楷体" w:cs="楷体"/>
          <w:sz w:val="30"/>
          <w:szCs w:val="30"/>
          <w:lang w:val="en-US" w:eastAsia="zh-CN"/>
        </w:rPr>
        <w:t>0.00</w:t>
      </w:r>
      <w:r>
        <w:rPr>
          <w:rFonts w:hint="eastAsia" w:ascii="楷体" w:hAnsi="楷体" w:eastAsia="楷体" w:cs="楷体"/>
          <w:color w:val="000000"/>
          <w:kern w:val="0"/>
          <w:sz w:val="30"/>
          <w:szCs w:val="30"/>
        </w:rPr>
        <w:t>元；出租房屋</w:t>
      </w:r>
      <w:r>
        <w:rPr>
          <w:rFonts w:hint="eastAsia" w:ascii="楷体" w:hAnsi="楷体" w:eastAsia="楷体" w:cs="楷体"/>
          <w:sz w:val="30"/>
          <w:szCs w:val="30"/>
          <w:lang w:val="en-US" w:eastAsia="zh-CN"/>
        </w:rPr>
        <w:t>0.00</w:t>
      </w:r>
      <w:r>
        <w:rPr>
          <w:rFonts w:hint="eastAsia" w:ascii="楷体" w:hAnsi="楷体" w:eastAsia="楷体" w:cs="楷体"/>
          <w:color w:val="000000"/>
          <w:kern w:val="0"/>
          <w:sz w:val="30"/>
          <w:szCs w:val="30"/>
        </w:rPr>
        <w:t>平方米，账面原值</w:t>
      </w:r>
      <w:r>
        <w:rPr>
          <w:rFonts w:hint="eastAsia" w:ascii="楷体" w:hAnsi="楷体" w:eastAsia="楷体" w:cs="楷体"/>
          <w:sz w:val="30"/>
          <w:szCs w:val="30"/>
          <w:lang w:val="en-US" w:eastAsia="zh-CN"/>
        </w:rPr>
        <w:t>0.00</w:t>
      </w:r>
      <w:r>
        <w:rPr>
          <w:rFonts w:hint="eastAsia" w:ascii="楷体" w:hAnsi="楷体" w:eastAsia="楷体" w:cs="楷体"/>
          <w:color w:val="000000"/>
          <w:kern w:val="0"/>
          <w:sz w:val="30"/>
          <w:szCs w:val="30"/>
        </w:rPr>
        <w:t>元，实现资产使用收入</w:t>
      </w:r>
      <w:r>
        <w:rPr>
          <w:rFonts w:hint="eastAsia" w:ascii="楷体" w:hAnsi="楷体" w:eastAsia="楷体" w:cs="楷体"/>
          <w:sz w:val="30"/>
          <w:szCs w:val="30"/>
          <w:lang w:val="en-US" w:eastAsia="zh-CN"/>
        </w:rPr>
        <w:t>0.00</w:t>
      </w:r>
      <w:r>
        <w:rPr>
          <w:rFonts w:hint="eastAsia" w:ascii="楷体" w:hAnsi="楷体" w:eastAsia="楷体" w:cs="楷体"/>
          <w:color w:val="000000"/>
          <w:kern w:val="0"/>
          <w:sz w:val="30"/>
          <w:szCs w:val="30"/>
        </w:rPr>
        <w:t>元。</w:t>
      </w:r>
      <w:r>
        <w:rPr>
          <w:rFonts w:hint="eastAsia" w:ascii="楷体" w:hAnsi="楷体" w:eastAsia="楷体" w:cs="楷体"/>
          <w:color w:val="000000"/>
          <w:kern w:val="0"/>
          <w:sz w:val="30"/>
          <w:szCs w:val="30"/>
          <w:lang w:eastAsia="zh-CN"/>
        </w:rPr>
        <w:t>（</w:t>
      </w:r>
      <w:r>
        <w:rPr>
          <w:rFonts w:hint="eastAsia" w:ascii="楷体" w:hAnsi="楷体" w:eastAsia="楷体" w:cs="楷体"/>
          <w:color w:val="000000"/>
          <w:kern w:val="0"/>
          <w:sz w:val="30"/>
          <w:szCs w:val="30"/>
          <w:lang w:val="en-US" w:eastAsia="zh-CN"/>
        </w:rPr>
        <w:t>国有资产占有使用情况表详见附表</w:t>
      </w:r>
      <w:r>
        <w:rPr>
          <w:rFonts w:hint="eastAsia" w:ascii="楷体" w:hAnsi="楷体" w:eastAsia="楷体" w:cs="楷体"/>
          <w:color w:val="000000"/>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政府采购支出情况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2022年度，部门政府采购支出总额495,900.00元，其中：政府采购货物支出495,900.00元；政府采购工程支出0.00元；政府采购服务支出0.00元。授予中小企业合同金额0.00元，占政府采购支出总额的0.00%。</w:t>
      </w:r>
    </w:p>
    <w:p>
      <w:pPr>
        <w:keepNext w:val="0"/>
        <w:keepLines w:val="0"/>
        <w:pageBreakBefore w:val="0"/>
        <w:numPr>
          <w:ilvl w:val="0"/>
          <w:numId w:val="1"/>
        </w:numPr>
        <w:kinsoku/>
        <w:wordWrap/>
        <w:overflowPunct/>
        <w:topLinePunct w:val="0"/>
        <w:autoSpaceDE/>
        <w:autoSpaceDN/>
        <w:bidi w:val="0"/>
        <w:adjustRightInd/>
        <w:spacing w:line="360" w:lineRule="auto"/>
        <w:ind w:firstLine="60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0"/>
          <w:szCs w:val="30"/>
          <w:lang w:val="en-US" w:eastAsia="zh-CN"/>
        </w:rPr>
        <w:t>部门绩效自评情况</w:t>
      </w:r>
    </w:p>
    <w:p>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部门绩效自评情况详见附表</w:t>
      </w:r>
      <w:r>
        <w:rPr>
          <w:rFonts w:hint="eastAsia" w:ascii="楷体" w:hAnsi="楷体" w:eastAsia="楷体" w:cs="楷体"/>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0"/>
          <w:szCs w:val="30"/>
        </w:rPr>
      </w:pPr>
      <w:r>
        <w:rPr>
          <w:rFonts w:hint="eastAsia" w:ascii="楷体" w:hAnsi="楷体" w:eastAsia="楷体" w:cs="楷体"/>
          <w:bCs/>
          <w:sz w:val="30"/>
          <w:szCs w:val="30"/>
          <w:lang w:val="en-US" w:eastAsia="zh-CN"/>
        </w:rPr>
        <w:t>新平彝族傣族自治县</w:t>
      </w:r>
      <w:r>
        <w:rPr>
          <w:rFonts w:hint="eastAsia" w:ascii="楷体" w:hAnsi="楷体" w:eastAsia="楷体" w:cs="楷体"/>
          <w:sz w:val="30"/>
          <w:szCs w:val="30"/>
          <w:highlight w:val="none"/>
          <w:lang w:val="en-US" w:eastAsia="zh-CN"/>
        </w:rPr>
        <w:t>戛洒镇人民政府</w:t>
      </w:r>
      <w:r>
        <w:rPr>
          <w:rFonts w:hint="eastAsia" w:ascii="楷体" w:hAnsi="楷体" w:eastAsia="楷体" w:cs="楷体"/>
          <w:sz w:val="30"/>
          <w:szCs w:val="30"/>
          <w:lang w:val="en-US" w:eastAsia="zh-CN"/>
        </w:rPr>
        <w:t>2022</w:t>
      </w:r>
      <w:r>
        <w:rPr>
          <w:rFonts w:hint="eastAsia" w:ascii="楷体" w:hAnsi="楷体" w:eastAsia="楷体" w:cs="楷体"/>
          <w:sz w:val="30"/>
          <w:szCs w:val="30"/>
        </w:rPr>
        <w:t>年部门决算公开说明中无其他重要事项说明情况。</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lang w:eastAsia="zh-CN"/>
        </w:rPr>
        <w:t>（一）</w:t>
      </w:r>
      <w:r>
        <w:rPr>
          <w:rFonts w:hint="eastAsia" w:ascii="楷体" w:hAnsi="楷体" w:eastAsia="楷体" w:cs="楷体"/>
          <w:sz w:val="30"/>
          <w:szCs w:val="30"/>
        </w:rPr>
        <w:t>基本支出中人员经费包括工资福利支出和对个人和家庭的补助，公用</w:t>
      </w:r>
      <w:r>
        <w:rPr>
          <w:rFonts w:hint="eastAsia" w:ascii="楷体" w:hAnsi="楷体" w:eastAsia="楷体" w:cs="楷体"/>
          <w:sz w:val="30"/>
          <w:szCs w:val="30"/>
          <w:lang w:eastAsia="zh-CN"/>
        </w:rPr>
        <w:t>经费</w:t>
      </w:r>
      <w:r>
        <w:rPr>
          <w:rFonts w:hint="eastAsia" w:ascii="楷体" w:hAnsi="楷体" w:eastAsia="楷体" w:cs="楷体"/>
          <w:sz w:val="30"/>
          <w:szCs w:val="30"/>
        </w:rPr>
        <w:t>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lang w:eastAsia="zh-CN"/>
        </w:rPr>
        <w:t>（二）</w:t>
      </w:r>
      <w:r>
        <w:rPr>
          <w:rFonts w:hint="eastAsia" w:ascii="楷体" w:hAnsi="楷体" w:eastAsia="楷体" w:cs="楷体"/>
          <w:sz w:val="30"/>
          <w:szCs w:val="30"/>
        </w:rPr>
        <w:t>机关运行经费指行政单位和参照公务员法管理的事业单位使用一般公共预算财政拨款安排的基本支出中的公用经费支出</w:t>
      </w:r>
      <w:r>
        <w:rPr>
          <w:rFonts w:hint="eastAsia" w:ascii="楷体" w:hAnsi="楷体" w:eastAsia="楷体" w:cs="楷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 w:hAnsi="楷体" w:eastAsia="楷体" w:cs="楷体"/>
          <w:sz w:val="30"/>
          <w:szCs w:val="30"/>
          <w:highlight w:val="none"/>
        </w:rPr>
      </w:pPr>
      <w:r>
        <w:rPr>
          <w:rFonts w:hint="eastAsia" w:ascii="楷体" w:hAnsi="楷体" w:eastAsia="楷体" w:cs="楷体"/>
          <w:sz w:val="30"/>
          <w:szCs w:val="30"/>
          <w:lang w:eastAsia="zh-CN"/>
        </w:rPr>
        <w:t>（三）</w:t>
      </w:r>
      <w:r>
        <w:rPr>
          <w:rFonts w:hint="eastAsia" w:ascii="楷体" w:hAnsi="楷体" w:eastAsia="楷体" w:cs="楷体"/>
          <w:sz w:val="30"/>
          <w:szCs w:val="30"/>
        </w:rPr>
        <w:t>按照党中央、国务院有关文件及部门预算管理有关规定，“三公”经费包括因公出国（境）费、公务用车购置及运行维护费、公务接待费。</w:t>
      </w:r>
      <w:r>
        <w:rPr>
          <w:rFonts w:hint="eastAsia" w:ascii="楷体" w:hAnsi="楷体" w:eastAsia="楷体" w:cs="楷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楷体" w:hAnsi="楷体" w:eastAsia="楷体" w:cs="楷体"/>
          <w:sz w:val="30"/>
          <w:szCs w:val="30"/>
          <w:highlight w:val="none"/>
          <w:lang w:eastAsia="zh-CN"/>
        </w:rPr>
        <w:t>、牌照费</w:t>
      </w:r>
      <w:r>
        <w:rPr>
          <w:rFonts w:hint="eastAsia" w:ascii="楷体" w:hAnsi="楷体" w:eastAsia="楷体" w:cs="楷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lang w:eastAsia="zh-CN"/>
        </w:rPr>
        <w:t>（四）</w:t>
      </w:r>
      <w:r>
        <w:rPr>
          <w:rFonts w:hint="eastAsia" w:ascii="楷体" w:hAnsi="楷体" w:eastAsia="楷体" w:cs="楷体"/>
          <w:sz w:val="30"/>
          <w:szCs w:val="30"/>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kinsoku/>
        <w:wordWrap/>
        <w:overflowPunct/>
        <w:topLinePunct w:val="0"/>
        <w:autoSpaceDE/>
        <w:autoSpaceDN/>
        <w:bidi w:val="0"/>
        <w:adjustRightInd/>
        <w:spacing w:line="360" w:lineRule="auto"/>
        <w:ind w:firstLine="600" w:firstLineChars="200"/>
        <w:jc w:val="center"/>
        <w:textAlignment w:val="auto"/>
        <w:rPr>
          <w:rFonts w:hint="eastAsia" w:ascii="楷体" w:hAnsi="楷体" w:eastAsia="楷体" w:cs="楷体"/>
          <w:sz w:val="30"/>
          <w:szCs w:val="30"/>
        </w:rPr>
      </w:pPr>
    </w:p>
    <w:p>
      <w:pPr>
        <w:keepNext w:val="0"/>
        <w:keepLines w:val="0"/>
        <w:pageBreakBefore w:val="0"/>
        <w:widowControl/>
        <w:kinsoku/>
        <w:wordWrap/>
        <w:overflowPunct/>
        <w:topLinePunct w:val="0"/>
        <w:bidi w:val="0"/>
        <w:snapToGrid w:val="0"/>
        <w:spacing w:before="100" w:after="100" w:line="360" w:lineRule="auto"/>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部分  名词解释</w:t>
      </w:r>
    </w:p>
    <w:p>
      <w:p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一、部门决算：各部门依据国家有关法律法规规定及其履行职能情况编制，反映部门所有预算收支和结余执行结果及绩效等情况的综合性年度报告，是改进部门预算执行以及编制后续年度部门预算的参考和依据。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二、财政拨款收入：指单位从本级财政部门取得的财政预算资金，包括一般公共预算财政拨款、政府性基金预算财政拨款和国有资本经营预算财政拨款。</w:t>
      </w:r>
    </w:p>
    <w:p>
      <w:pPr>
        <w:pStyle w:val="3"/>
        <w:ind w:left="0" w:leftChars="0" w:firstLine="0" w:firstLineChars="0"/>
        <w:rPr>
          <w:rFonts w:hint="eastAsia" w:ascii="楷体" w:hAnsi="楷体" w:eastAsia="楷体" w:cs="楷体"/>
          <w:kern w:val="2"/>
          <w:sz w:val="30"/>
          <w:szCs w:val="30"/>
          <w:lang w:val="en-US" w:eastAsia="zh-CN" w:bidi="ar-SA"/>
        </w:rPr>
      </w:pPr>
      <w:r>
        <w:rPr>
          <w:rFonts w:hint="eastAsia" w:ascii="楷体" w:hAnsi="楷体" w:eastAsia="楷体" w:cs="楷体"/>
          <w:sz w:val="30"/>
          <w:szCs w:val="30"/>
          <w:lang w:val="en-US" w:eastAsia="zh-CN"/>
        </w:rPr>
        <w:t>三、基本支出：</w:t>
      </w:r>
      <w:r>
        <w:rPr>
          <w:rFonts w:hint="eastAsia" w:ascii="楷体" w:hAnsi="楷体" w:eastAsia="楷体" w:cs="楷体"/>
          <w:kern w:val="2"/>
          <w:sz w:val="30"/>
          <w:szCs w:val="30"/>
          <w:lang w:val="en-US" w:eastAsia="zh-CN" w:bidi="ar-SA"/>
        </w:rPr>
        <w:t>指为保障机构正常运转、完成日常工作任务而发生的人员支出和公用支出。</w:t>
      </w:r>
    </w:p>
    <w:p>
      <w:pPr>
        <w:rPr>
          <w:rFonts w:hint="eastAsia" w:ascii="楷体" w:hAnsi="楷体" w:eastAsia="楷体" w:cs="楷体"/>
          <w:kern w:val="2"/>
          <w:sz w:val="30"/>
          <w:szCs w:val="30"/>
          <w:lang w:val="en-US" w:eastAsia="zh-CN" w:bidi="ar-SA"/>
        </w:rPr>
      </w:pPr>
      <w:r>
        <w:rPr>
          <w:rFonts w:hint="eastAsia" w:ascii="楷体" w:hAnsi="楷体" w:eastAsia="楷体" w:cs="楷体"/>
          <w:sz w:val="30"/>
          <w:szCs w:val="30"/>
          <w:lang w:val="en-US" w:eastAsia="zh-CN"/>
        </w:rPr>
        <w:t>四、项目支出：</w:t>
      </w:r>
      <w:r>
        <w:rPr>
          <w:rFonts w:hint="eastAsia" w:ascii="楷体" w:hAnsi="楷体" w:eastAsia="楷体" w:cs="楷体"/>
          <w:kern w:val="2"/>
          <w:sz w:val="30"/>
          <w:szCs w:val="30"/>
          <w:lang w:val="en-US" w:eastAsia="zh-CN" w:bidi="ar-SA"/>
        </w:rPr>
        <w:t>指在基本支出之外为完成特定行政任务和事业发展目标所发生的支出。</w:t>
      </w:r>
    </w:p>
    <w:p>
      <w:pPr>
        <w:rPr>
          <w:rFonts w:ascii="Arial" w:hAnsi="Arial" w:eastAsia="Arial" w:cs="Arial"/>
          <w:b/>
          <w:sz w:val="36"/>
        </w:rPr>
      </w:pPr>
      <w:r>
        <w:rPr>
          <w:rFonts w:ascii="Arial" w:hAnsi="Arial" w:eastAsia="Arial" w:cs="Arial"/>
          <w:b/>
          <w:sz w:val="36"/>
        </w:rPr>
        <w:t>监督索引号53042700755801111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5"/>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6F283"/>
    <w:multiLevelType w:val="singleLevel"/>
    <w:tmpl w:val="C4C6F28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1NTIxNzhmMDUzMzU0NDY2MDkwNDQxNzJjN2Y4OTEifQ=="/>
  </w:docVars>
  <w:rsids>
    <w:rsidRoot w:val="00000000"/>
    <w:rsid w:val="00B73140"/>
    <w:rsid w:val="06881D09"/>
    <w:rsid w:val="078828AD"/>
    <w:rsid w:val="0B115793"/>
    <w:rsid w:val="0BD80A4D"/>
    <w:rsid w:val="0D675EC0"/>
    <w:rsid w:val="0E897E23"/>
    <w:rsid w:val="0F390F59"/>
    <w:rsid w:val="116D6EE5"/>
    <w:rsid w:val="149D003C"/>
    <w:rsid w:val="15C15C9E"/>
    <w:rsid w:val="16711225"/>
    <w:rsid w:val="18C04248"/>
    <w:rsid w:val="19003906"/>
    <w:rsid w:val="1B005D33"/>
    <w:rsid w:val="1ED8281E"/>
    <w:rsid w:val="1F775C3D"/>
    <w:rsid w:val="35004647"/>
    <w:rsid w:val="3627310D"/>
    <w:rsid w:val="37D72911"/>
    <w:rsid w:val="3D2148DA"/>
    <w:rsid w:val="44C94256"/>
    <w:rsid w:val="47EB1A28"/>
    <w:rsid w:val="55B07137"/>
    <w:rsid w:val="55F34962"/>
    <w:rsid w:val="56151D49"/>
    <w:rsid w:val="58AB1524"/>
    <w:rsid w:val="5A753B98"/>
    <w:rsid w:val="5D4157CC"/>
    <w:rsid w:val="5DD513E2"/>
    <w:rsid w:val="5E0B5FAC"/>
    <w:rsid w:val="5E370537"/>
    <w:rsid w:val="5F4C3EEF"/>
    <w:rsid w:val="6E6E4C5D"/>
    <w:rsid w:val="77444BC6"/>
    <w:rsid w:val="7D4A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spacing w:line="600" w:lineRule="exact"/>
      <w:jc w:val="center"/>
      <w:outlineLvl w:val="2"/>
    </w:pPr>
    <w:rPr>
      <w:rFonts w:ascii="方正楷体简体" w:hAnsi="宋体" w:eastAsia="方正楷体简体" w:cs="方正楷体简体"/>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toc 5"/>
    <w:basedOn w:val="1"/>
    <w:next w:val="1"/>
    <w:unhideWhenUsed/>
    <w:qFormat/>
    <w:uiPriority w:val="39"/>
    <w:pPr>
      <w:ind w:left="840"/>
      <w:jc w:val="left"/>
    </w:pPr>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正文首行缩进 21"/>
    <w:basedOn w:val="1"/>
    <w:qFormat/>
    <w:uiPriority w:val="0"/>
    <w:pPr>
      <w:spacing w:before="0" w:beforeAutospacing="0" w:after="120" w:afterAutospacing="0"/>
      <w:ind w:left="420" w:leftChars="200" w:right="0" w:firstLine="420" w:firstLineChars="200"/>
      <w:jc w:val="left"/>
    </w:pPr>
    <w:rPr>
      <w:rFonts w:hint="eastAsia" w:ascii="宋体" w:hAnsi="宋体" w:eastAsia="宋体" w:cs="宋体"/>
      <w:kern w:val="0"/>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2022-09-21T03:43:00Z</dcterms:created>
  <dc:creator>dell</dc:creator>
  <cp:lastModifiedBy>嫒</cp:lastModifiedBy>
  <cp:lastPrinted>2023-10-17T01:39:00Z</cp:lastPrinted>
  <dcterms:modified xsi:type="dcterms:W3CDTF">2023-10-27T01:44:57Z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E061FE90497A4591BAB05120FF0DC306_13</vt:lpwstr>
  </property>
  <property fmtid="{D5CDD505-2E9C-101B-9397-08002B2CF9AE}" pid="3" name="KSOProductBuildVer">
    <vt:lpwstr>2052-12.1.0.15712</vt:lpwstr>
  </property>
</Properties>
</file>