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0" w:lineRule="exact"/>
        <w:jc w:val="both"/>
        <w:textAlignment w:val="auto"/>
        <w:rPr>
          <w:rFonts w:ascii="Arial" w:hAnsi="Arial" w:eastAsia="Arial" w:cs="Arial"/>
          <w:b/>
          <w:sz w:val="36"/>
        </w:rPr>
      </w:pPr>
      <w:r>
        <w:rPr>
          <w:rFonts w:ascii="Arial" w:hAnsi="Arial" w:eastAsia="Arial" w:cs="Arial"/>
          <w:b/>
          <w:sz w:val="36"/>
        </w:rPr>
        <w:t>监督索引号53042300143401000</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通海县政务服务管理局</w:t>
      </w:r>
      <w:r>
        <w:rPr>
          <w:rFonts w:hint="eastAsia" w:ascii="Times New Roman" w:hAnsi="Times New Roman" w:eastAsia="方正小标宋_GBK" w:cs="方正小标宋_GBK"/>
          <w:sz w:val="36"/>
          <w:szCs w:val="36"/>
        </w:rPr>
        <w:t>2022</w:t>
      </w:r>
      <w:r>
        <w:rPr>
          <w:rFonts w:hint="eastAsia" w:ascii="方正小标宋_GBK" w:hAnsi="方正小标宋_GBK" w:eastAsia="方正小标宋_GBK" w:cs="方正小标宋_GBK"/>
          <w:sz w:val="36"/>
          <w:szCs w:val="36"/>
        </w:rPr>
        <w:t>年度部门决算</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目录</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第一部分</w:t>
      </w:r>
      <w:r>
        <w:rPr>
          <w:rFonts w:hint="eastAsia" w:ascii="黑体" w:hAnsi="黑体" w:eastAsia="黑体" w:cs="黑体"/>
          <w:sz w:val="30"/>
          <w:szCs w:val="30"/>
          <w:lang w:eastAsia="zh-CN"/>
        </w:rPr>
        <w:t xml:space="preserve"> </w:t>
      </w:r>
      <w:r>
        <w:rPr>
          <w:rFonts w:hint="eastAsia" w:ascii="黑体" w:hAnsi="黑体" w:eastAsia="黑体" w:cs="黑体"/>
          <w:sz w:val="30"/>
          <w:szCs w:val="30"/>
          <w:lang w:val="en-US" w:eastAsia="zh-CN"/>
        </w:rPr>
        <w:t>通海县政务服务管理局</w:t>
      </w:r>
      <w:r>
        <w:rPr>
          <w:rFonts w:hint="eastAsia" w:ascii="黑体" w:hAnsi="黑体" w:eastAsia="黑体" w:cs="黑体"/>
          <w:sz w:val="30"/>
          <w:szCs w:val="30"/>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第二部分</w:t>
      </w:r>
      <w:r>
        <w:rPr>
          <w:rFonts w:hint="eastAsia" w:ascii="黑体" w:hAnsi="黑体" w:eastAsia="黑体" w:cs="黑体"/>
          <w:sz w:val="30"/>
          <w:szCs w:val="30"/>
          <w:lang w:eastAsia="zh-CN"/>
        </w:rPr>
        <w:t xml:space="preserve"> </w:t>
      </w:r>
      <w:r>
        <w:rPr>
          <w:rFonts w:hint="eastAsia" w:ascii="Times New Roman" w:hAnsi="Times New Roman" w:eastAsia="黑体" w:cs="黑体"/>
          <w:sz w:val="30"/>
          <w:szCs w:val="30"/>
        </w:rPr>
        <w:t>2022</w:t>
      </w:r>
      <w:r>
        <w:rPr>
          <w:rFonts w:hint="eastAsia" w:ascii="黑体" w:hAnsi="黑体" w:eastAsia="黑体" w:cs="黑体"/>
          <w:sz w:val="30"/>
          <w:szCs w:val="30"/>
        </w:rPr>
        <w:t>年度部门决算表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第三部分</w:t>
      </w:r>
      <w:r>
        <w:rPr>
          <w:rFonts w:hint="eastAsia" w:ascii="黑体" w:hAnsi="黑体" w:eastAsia="黑体" w:cs="黑体"/>
          <w:sz w:val="30"/>
          <w:szCs w:val="30"/>
          <w:lang w:eastAsia="zh-CN"/>
        </w:rPr>
        <w:t xml:space="preserve"> </w:t>
      </w:r>
      <w:r>
        <w:rPr>
          <w:rFonts w:hint="eastAsia" w:ascii="Times New Roman" w:hAnsi="Times New Roman" w:eastAsia="黑体" w:cs="黑体"/>
          <w:sz w:val="30"/>
          <w:szCs w:val="30"/>
        </w:rPr>
        <w:t>2022</w:t>
      </w:r>
      <w:r>
        <w:rPr>
          <w:rFonts w:hint="eastAsia" w:ascii="黑体" w:hAnsi="黑体" w:eastAsia="黑体" w:cs="黑体"/>
          <w:sz w:val="30"/>
          <w:szCs w:val="30"/>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第四部分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第五部分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第一部分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lang w:val="en-US" w:eastAsia="zh-CN"/>
        </w:rPr>
        <w:t>通海县政务服务管理局</w:t>
      </w:r>
      <w:r>
        <w:rPr>
          <w:rFonts w:hint="eastAsia" w:ascii="方正小标宋_GBK" w:hAnsi="方正小标宋_GBK" w:eastAsia="方正小标宋_GBK" w:cs="方正小标宋_GBK"/>
          <w:sz w:val="36"/>
          <w:szCs w:val="36"/>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黑体" w:hAnsi="黑体" w:eastAsia="黑体" w:cs="黑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 w:eastAsia="仿宋_GB2312"/>
          <w:sz w:val="32"/>
          <w:szCs w:val="32"/>
          <w:lang w:val="en-US" w:eastAsia="zh-CN"/>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val="0"/>
        <w:spacing w:line="590" w:lineRule="exact"/>
        <w:ind w:firstLine="600" w:firstLineChars="200"/>
        <w:jc w:val="both"/>
        <w:textAlignment w:val="auto"/>
        <w:rPr>
          <w:rFonts w:hint="eastAsia" w:ascii="仿宋_GB2312" w:hAnsi="仿宋" w:eastAsia="仿宋_GB2312"/>
          <w:sz w:val="30"/>
          <w:szCs w:val="30"/>
        </w:rPr>
      </w:pPr>
      <w:r>
        <w:rPr>
          <w:rFonts w:ascii="仿宋_GB2312" w:hAnsi="仿宋_GB2312" w:eastAsia="仿宋_GB2312" w:cs="仿宋_GB2312"/>
          <w:color w:val="333333"/>
          <w:kern w:val="1"/>
          <w:sz w:val="30"/>
          <w:szCs w:val="30"/>
          <w:shd w:val="clear" w:color="auto" w:fill="FFFFFF"/>
        </w:rPr>
        <w:t>负责政务服务中心的日常工作，管理公共资源交易中心，负责督促指导政务服务中心、县公共资源交易中心、县投资项目审批服务中心建设和业务工作；对乡镇级为民服务中心、村级为民服务站进行业务指导</w:t>
      </w:r>
      <w:r>
        <w:rPr>
          <w:rFonts w:hint="eastAsia" w:ascii="仿宋_GB2312" w:hAnsi="仿宋"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w:t>
      </w:r>
      <w:r>
        <w:rPr>
          <w:rFonts w:hint="eastAsia" w:ascii="Times New Roman" w:hAnsi="Times New Roman" w:eastAsia="楷体" w:cs="楷体"/>
          <w:sz w:val="30"/>
          <w:szCs w:val="30"/>
        </w:rPr>
        <w:t>2022</w:t>
      </w:r>
      <w:r>
        <w:rPr>
          <w:rFonts w:hint="eastAsia" w:ascii="楷体" w:hAnsi="楷体" w:eastAsia="楷体" w:cs="楷体"/>
          <w:sz w:val="30"/>
          <w:szCs w:val="30"/>
        </w:rPr>
        <w:t>年度重点工作任务概述</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000000" w:themeColor="text1"/>
          <w:kern w:val="1"/>
          <w:sz w:val="30"/>
          <w:szCs w:val="30"/>
          <w14:textFill>
            <w14:solidFill>
              <w14:schemeClr w14:val="tx1"/>
            </w14:solidFill>
          </w14:textFill>
        </w:rPr>
        <w:t>通海县政务服务管理局</w:t>
      </w:r>
      <w:r>
        <w:rPr>
          <w:rFonts w:hint="eastAsia" w:ascii="Times New Roman" w:hAnsi="Times New Roman" w:eastAsia="仿宋_GB2312" w:cs="仿宋_GB2312"/>
          <w:color w:val="000000" w:themeColor="text1"/>
          <w:kern w:val="1"/>
          <w:sz w:val="30"/>
          <w:szCs w:val="30"/>
          <w14:textFill>
            <w14:solidFill>
              <w14:schemeClr w14:val="tx1"/>
            </w14:solidFill>
          </w14:textFill>
        </w:rPr>
        <w:t>2022</w:t>
      </w:r>
      <w:r>
        <w:rPr>
          <w:rFonts w:hint="eastAsia" w:ascii="仿宋_GB2312" w:hAnsi="仿宋_GB2312" w:eastAsia="仿宋_GB2312" w:cs="仿宋_GB2312"/>
          <w:color w:val="000000" w:themeColor="text1"/>
          <w:kern w:val="1"/>
          <w:sz w:val="30"/>
          <w:szCs w:val="30"/>
          <w14:textFill>
            <w14:solidFill>
              <w14:schemeClr w14:val="tx1"/>
            </w14:solidFill>
          </w14:textFill>
        </w:rPr>
        <w:t>年进驻政务服务大厅单位</w:t>
      </w:r>
      <w:r>
        <w:rPr>
          <w:rFonts w:hint="eastAsia" w:ascii="Times New Roman" w:hAnsi="Times New Roman" w:eastAsia="仿宋_GB2312" w:cs="仿宋_GB2312"/>
          <w:color w:val="000000" w:themeColor="text1"/>
          <w:kern w:val="1"/>
          <w:sz w:val="30"/>
          <w:szCs w:val="30"/>
          <w14:textFill>
            <w14:solidFill>
              <w14:schemeClr w14:val="tx1"/>
            </w14:solidFill>
          </w14:textFill>
        </w:rPr>
        <w:t>32</w:t>
      </w:r>
      <w:r>
        <w:rPr>
          <w:rFonts w:hint="eastAsia" w:ascii="仿宋_GB2312" w:hAnsi="仿宋_GB2312" w:eastAsia="仿宋_GB2312" w:cs="仿宋_GB2312"/>
          <w:color w:val="000000" w:themeColor="text1"/>
          <w:kern w:val="1"/>
          <w:sz w:val="30"/>
          <w:szCs w:val="30"/>
          <w14:textFill>
            <w14:solidFill>
              <w14:schemeClr w14:val="tx1"/>
            </w14:solidFill>
          </w14:textFill>
        </w:rPr>
        <w:t>个，云南省政务服务平台受理</w:t>
      </w:r>
      <w:r>
        <w:rPr>
          <w:rFonts w:hint="eastAsia" w:ascii="Times New Roman" w:hAnsi="Times New Roman" w:eastAsia="仿宋_GB2312" w:cs="仿宋_GB2312"/>
          <w:color w:val="000000" w:themeColor="text1"/>
          <w:kern w:val="1"/>
          <w:sz w:val="30"/>
          <w:szCs w:val="30"/>
          <w14:textFill>
            <w14:solidFill>
              <w14:schemeClr w14:val="tx1"/>
            </w14:solidFill>
          </w14:textFill>
        </w:rPr>
        <w:t>13</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14:textFill>
            <w14:solidFill>
              <w14:schemeClr w14:val="tx1"/>
            </w14:solidFill>
          </w14:textFill>
        </w:rPr>
        <w:t>604</w:t>
      </w:r>
      <w:r>
        <w:rPr>
          <w:rFonts w:hint="eastAsia" w:ascii="仿宋_GB2312" w:hAnsi="仿宋_GB2312" w:eastAsia="仿宋_GB2312" w:cs="仿宋_GB2312"/>
          <w:color w:val="000000" w:themeColor="text1"/>
          <w:kern w:val="1"/>
          <w:sz w:val="30"/>
          <w:szCs w:val="30"/>
          <w14:textFill>
            <w14:solidFill>
              <w14:schemeClr w14:val="tx1"/>
            </w14:solidFill>
          </w14:textFill>
        </w:rPr>
        <w:t>件，办结</w:t>
      </w:r>
      <w:r>
        <w:rPr>
          <w:rFonts w:hint="eastAsia" w:ascii="Times New Roman" w:hAnsi="Times New Roman" w:eastAsia="仿宋_GB2312" w:cs="仿宋_GB2312"/>
          <w:color w:val="000000" w:themeColor="text1"/>
          <w:kern w:val="1"/>
          <w:sz w:val="30"/>
          <w:szCs w:val="30"/>
          <w14:textFill>
            <w14:solidFill>
              <w14:schemeClr w14:val="tx1"/>
            </w14:solidFill>
          </w14:textFill>
        </w:rPr>
        <w:t>11</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14:textFill>
            <w14:solidFill>
              <w14:schemeClr w14:val="tx1"/>
            </w14:solidFill>
          </w14:textFill>
        </w:rPr>
        <w:t>309</w:t>
      </w:r>
      <w:r>
        <w:rPr>
          <w:rFonts w:hint="eastAsia" w:ascii="仿宋_GB2312" w:hAnsi="仿宋_GB2312" w:eastAsia="仿宋_GB2312" w:cs="仿宋_GB2312"/>
          <w:color w:val="000000" w:themeColor="text1"/>
          <w:kern w:val="1"/>
          <w:sz w:val="30"/>
          <w:szCs w:val="30"/>
          <w14:textFill>
            <w14:solidFill>
              <w14:schemeClr w14:val="tx1"/>
            </w14:solidFill>
          </w14:textFill>
        </w:rPr>
        <w:t>件，统一窗口出件</w:t>
      </w:r>
      <w:r>
        <w:rPr>
          <w:rFonts w:hint="eastAsia" w:ascii="Times New Roman" w:hAnsi="Times New Roman" w:eastAsia="仿宋_GB2312" w:cs="仿宋_GB2312"/>
          <w:color w:val="000000" w:themeColor="text1"/>
          <w:kern w:val="1"/>
          <w:sz w:val="30"/>
          <w:szCs w:val="30"/>
          <w14:textFill>
            <w14:solidFill>
              <w14:schemeClr w14:val="tx1"/>
            </w14:solidFill>
          </w14:textFill>
        </w:rPr>
        <w:t>9</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14:textFill>
            <w14:solidFill>
              <w14:schemeClr w14:val="tx1"/>
            </w14:solidFill>
          </w14:textFill>
        </w:rPr>
        <w:t>485</w:t>
      </w:r>
      <w:r>
        <w:rPr>
          <w:rFonts w:hint="eastAsia" w:ascii="仿宋_GB2312" w:hAnsi="仿宋_GB2312" w:eastAsia="仿宋_GB2312" w:cs="仿宋_GB2312"/>
          <w:color w:val="000000" w:themeColor="text1"/>
          <w:kern w:val="1"/>
          <w:sz w:val="30"/>
          <w:szCs w:val="30"/>
          <w14:textFill>
            <w14:solidFill>
              <w14:schemeClr w14:val="tx1"/>
            </w14:solidFill>
          </w14:textFill>
        </w:rPr>
        <w:t>件。通海县公共资源交易中心</w:t>
      </w:r>
      <w:r>
        <w:rPr>
          <w:rFonts w:hint="eastAsia" w:ascii="Times New Roman" w:hAnsi="Times New Roman" w:eastAsia="仿宋_GB2312" w:cs="仿宋_GB2312"/>
          <w:color w:val="000000" w:themeColor="text1"/>
          <w:kern w:val="1"/>
          <w:sz w:val="30"/>
          <w:szCs w:val="30"/>
          <w14:textFill>
            <w14:solidFill>
              <w14:schemeClr w14:val="tx1"/>
            </w14:solidFill>
          </w14:textFill>
        </w:rPr>
        <w:t>2022</w:t>
      </w:r>
      <w:r>
        <w:rPr>
          <w:rFonts w:hint="eastAsia" w:ascii="仿宋_GB2312" w:hAnsi="仿宋_GB2312" w:eastAsia="仿宋_GB2312" w:cs="仿宋_GB2312"/>
          <w:color w:val="000000" w:themeColor="text1"/>
          <w:kern w:val="1"/>
          <w:sz w:val="30"/>
          <w:szCs w:val="30"/>
          <w14:textFill>
            <w14:solidFill>
              <w14:schemeClr w14:val="tx1"/>
            </w14:solidFill>
          </w14:textFill>
        </w:rPr>
        <w:t>年的各项交易项目共受理项目</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101</w:t>
      </w:r>
      <w:r>
        <w:rPr>
          <w:rFonts w:hint="eastAsia" w:ascii="仿宋_GB2312" w:hAnsi="仿宋_GB2312" w:eastAsia="仿宋_GB2312" w:cs="仿宋_GB2312"/>
          <w:color w:val="000000" w:themeColor="text1"/>
          <w:kern w:val="1"/>
          <w:sz w:val="30"/>
          <w:szCs w:val="30"/>
          <w14:textFill>
            <w14:solidFill>
              <w14:schemeClr w14:val="tx1"/>
            </w14:solidFill>
          </w14:textFill>
        </w:rPr>
        <w:t>个</w:t>
      </w:r>
      <w:r>
        <w:rPr>
          <w:rFonts w:hint="eastAsia" w:ascii="仿宋_GB2312" w:hAnsi="仿宋_GB2312" w:eastAsia="仿宋_GB2312" w:cs="仿宋_GB2312"/>
          <w:color w:val="000000" w:themeColor="text1"/>
          <w:kern w:val="1"/>
          <w:sz w:val="30"/>
          <w:szCs w:val="30"/>
          <w:lang w:eastAsia="zh-CN"/>
          <w14:textFill>
            <w14:solidFill>
              <w14:schemeClr w14:val="tx1"/>
            </w14:solidFill>
          </w14:textFill>
        </w:rPr>
        <w:t>，</w:t>
      </w:r>
      <w:r>
        <w:rPr>
          <w:rFonts w:hint="eastAsia" w:ascii="仿宋_GB2312" w:hAnsi="仿宋_GB2312" w:eastAsia="仿宋_GB2312" w:cs="仿宋_GB2312"/>
          <w:color w:val="000000" w:themeColor="text1"/>
          <w:kern w:val="1"/>
          <w:sz w:val="30"/>
          <w:szCs w:val="30"/>
          <w14:textFill>
            <w14:solidFill>
              <w14:schemeClr w14:val="tx1"/>
            </w14:solidFill>
          </w14:textFill>
        </w:rPr>
        <w:t>实现交易金额</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235</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421</w:t>
      </w:r>
      <w:r>
        <w:rPr>
          <w:rFonts w:hint="eastAsia" w:ascii="仿宋_GB2312" w:hAnsi="仿宋_GB2312" w:eastAsia="仿宋_GB2312" w:cs="仿宋_GB2312"/>
          <w:color w:val="000000" w:themeColor="text1"/>
          <w:kern w:val="1"/>
          <w:sz w:val="30"/>
          <w:szCs w:val="30"/>
          <w:lang w:val="en-US" w:eastAsia="zh-CN"/>
          <w14:textFill>
            <w14:solidFill>
              <w14:schemeClr w14:val="tx1"/>
            </w14:solidFill>
          </w14:textFill>
        </w:rPr>
        <w:t>.</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38</w:t>
      </w:r>
      <w:r>
        <w:rPr>
          <w:rFonts w:hint="eastAsia" w:ascii="仿宋_GB2312" w:hAnsi="仿宋_GB2312" w:eastAsia="仿宋_GB2312" w:cs="仿宋_GB2312"/>
          <w:color w:val="000000" w:themeColor="text1"/>
          <w:kern w:val="1"/>
          <w:sz w:val="30"/>
          <w:szCs w:val="30"/>
          <w14:textFill>
            <w14:solidFill>
              <w14:schemeClr w14:val="tx1"/>
            </w14:solidFill>
          </w14:textFill>
        </w:rPr>
        <w:t>万元，节约资金</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8</w:t>
      </w:r>
      <w:r>
        <w:rPr>
          <w:rFonts w:hint="eastAsia" w:ascii="Times New Roman" w:hAnsi="Times New Roman" w:eastAsia="方正仿宋" w:cs="Times New Roman"/>
          <w:sz w:val="30"/>
          <w:szCs w:val="30"/>
          <w:lang w:eastAsia="zh-CN"/>
        </w:rPr>
        <w:t>,</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715</w:t>
      </w:r>
      <w:r>
        <w:rPr>
          <w:rFonts w:hint="eastAsia" w:ascii="仿宋_GB2312" w:hAnsi="仿宋_GB2312" w:eastAsia="仿宋_GB2312" w:cs="仿宋_GB2312"/>
          <w:color w:val="000000" w:themeColor="text1"/>
          <w:kern w:val="1"/>
          <w:sz w:val="30"/>
          <w:szCs w:val="30"/>
          <w:lang w:val="en-US" w:eastAsia="zh-CN"/>
          <w14:textFill>
            <w14:solidFill>
              <w14:schemeClr w14:val="tx1"/>
            </w14:solidFill>
          </w14:textFill>
        </w:rPr>
        <w:t>.</w:t>
      </w:r>
      <w:r>
        <w:rPr>
          <w:rFonts w:hint="eastAsia" w:ascii="Times New Roman" w:hAnsi="Times New Roman" w:eastAsia="仿宋_GB2312" w:cs="仿宋_GB2312"/>
          <w:color w:val="000000" w:themeColor="text1"/>
          <w:kern w:val="1"/>
          <w:sz w:val="30"/>
          <w:szCs w:val="30"/>
          <w:lang w:val="en-US" w:eastAsia="zh-CN"/>
          <w14:textFill>
            <w14:solidFill>
              <w14:schemeClr w14:val="tx1"/>
            </w14:solidFill>
          </w14:textFill>
        </w:rPr>
        <w:t>76</w:t>
      </w:r>
      <w:r>
        <w:rPr>
          <w:rFonts w:hint="eastAsia" w:ascii="仿宋_GB2312" w:hAnsi="仿宋_GB2312" w:eastAsia="仿宋_GB2312" w:cs="仿宋_GB2312"/>
          <w:color w:val="000000" w:themeColor="text1"/>
          <w:kern w:val="1"/>
          <w:sz w:val="30"/>
          <w:szCs w:val="30"/>
          <w14:textFill>
            <w14:solidFill>
              <w14:schemeClr w14:val="tx1"/>
            </w14:solidFill>
          </w14:textFill>
        </w:rPr>
        <w:t>万元；各类交易项目按照分级分类的原则进入交易中心交易并有序推进，为通海的经济社会发展，市场繁荣起了积极的促进作用。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我部门共设置</w:t>
      </w:r>
      <w:r>
        <w:rPr>
          <w:rFonts w:hint="eastAsia" w:ascii="Times New Roman" w:hAnsi="Times New Roman" w:eastAsia="仿宋_GB2312" w:cs="仿宋_GB2312"/>
          <w:sz w:val="30"/>
          <w:szCs w:val="30"/>
          <w:lang w:val="en-US" w:eastAsia="zh-CN"/>
        </w:rPr>
        <w:t>3</w:t>
      </w:r>
      <w:r>
        <w:rPr>
          <w:rFonts w:hint="eastAsia" w:ascii="仿宋_GB2312" w:hAnsi="仿宋_GB2312" w:eastAsia="仿宋_GB2312" w:cs="仿宋_GB2312"/>
          <w:sz w:val="30"/>
          <w:szCs w:val="30"/>
          <w:lang w:val="en-US" w:eastAsia="zh-CN"/>
        </w:rPr>
        <w:t>个内设机构，包括：办公室、政务股与公共资源交易管理股、行政审批制度改革股。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所属单位</w:t>
      </w:r>
      <w:r>
        <w:rPr>
          <w:rFonts w:hint="eastAsia" w:ascii="Times New Roman" w:hAnsi="Times New Roman" w:eastAsia="仿宋_GB2312" w:cs="仿宋_GB2312"/>
          <w:sz w:val="30"/>
          <w:szCs w:val="30"/>
          <w:lang w:val="en-US" w:eastAsia="zh-CN"/>
        </w:rPr>
        <w:t>2</w:t>
      </w:r>
      <w:r>
        <w:rPr>
          <w:rFonts w:hint="eastAsia" w:ascii="仿宋_GB2312" w:hAnsi="仿宋_GB2312" w:eastAsia="仿宋_GB2312" w:cs="仿宋_GB2312"/>
          <w:sz w:val="30"/>
          <w:szCs w:val="30"/>
          <w:lang w:val="en-US" w:eastAsia="zh-CN"/>
        </w:rPr>
        <w:t>个，分别是：</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Times New Roman" w:hAnsi="Times New Roman" w:eastAsia="仿宋_GB2312" w:cs="仿宋_GB2312"/>
          <w:sz w:val="30"/>
          <w:szCs w:val="30"/>
          <w:lang w:val="en-US" w:eastAsia="zh-CN"/>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通海县政务服务管理局（本级）。</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Times New Roman" w:hAnsi="Times New Roman" w:eastAsia="仿宋_GB2312" w:cs="仿宋_GB2312"/>
          <w:sz w:val="30"/>
          <w:szCs w:val="30"/>
          <w:lang w:val="en-US" w:eastAsia="zh-CN"/>
        </w:rPr>
        <w:t>2</w:t>
      </w:r>
      <w:r>
        <w:rPr>
          <w:rFonts w:hint="eastAsia" w:ascii="仿宋_GB2312" w:hAnsi="仿宋_GB2312" w:eastAsia="仿宋_GB2312" w:cs="仿宋_GB2312"/>
          <w:sz w:val="30"/>
          <w:szCs w:val="30"/>
          <w:lang w:val="en-US" w:eastAsia="zh-CN"/>
        </w:rPr>
        <w:t>.通海县公共资源交易中心</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（二）决算单位构成</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eastAsia="仿宋_GB2312"/>
          <w:sz w:val="30"/>
          <w:szCs w:val="30"/>
        </w:rPr>
      </w:pPr>
      <w:r>
        <w:rPr>
          <w:rFonts w:hint="eastAsia" w:ascii="仿宋_GB2312" w:hAnsi="仿宋_GB2312" w:eastAsia="仿宋_GB2312" w:cs="仿宋_GB2312"/>
          <w:sz w:val="30"/>
          <w:szCs w:val="30"/>
          <w:lang w:val="en-US" w:eastAsia="zh-CN"/>
        </w:rPr>
        <w:t>纳入通海县政务服务管理局</w:t>
      </w:r>
      <w:r>
        <w:rPr>
          <w:rFonts w:hint="eastAsia" w:ascii="Times New Roman" w:hAnsi="Times New Roman" w:eastAsia="仿宋_GB2312" w:cs="仿宋_GB2312"/>
          <w:sz w:val="30"/>
          <w:szCs w:val="30"/>
          <w:lang w:val="en-US" w:eastAsia="zh-CN"/>
        </w:rPr>
        <w:t>2022</w:t>
      </w:r>
      <w:r>
        <w:rPr>
          <w:rFonts w:hint="eastAsia" w:ascii="仿宋_GB2312" w:hAnsi="仿宋_GB2312" w:eastAsia="仿宋_GB2312" w:cs="仿宋_GB2312"/>
          <w:sz w:val="30"/>
          <w:szCs w:val="30"/>
          <w:lang w:val="en-US" w:eastAsia="zh-CN"/>
        </w:rPr>
        <w:t>年度部门决算编报的单位共</w:t>
      </w:r>
      <w:r>
        <w:rPr>
          <w:rFonts w:hint="eastAsia" w:ascii="Times New Roman" w:hAnsi="Times New Roman" w:eastAsia="仿宋_GB2312" w:cs="仿宋_GB2312"/>
          <w:sz w:val="30"/>
          <w:szCs w:val="30"/>
          <w:lang w:val="en-US" w:eastAsia="zh-CN"/>
        </w:rPr>
        <w:t>2</w:t>
      </w:r>
      <w:r>
        <w:rPr>
          <w:rFonts w:hint="eastAsia" w:ascii="仿宋_GB2312" w:hAnsi="仿宋_GB2312" w:eastAsia="仿宋_GB2312" w:cs="仿宋_GB2312"/>
          <w:sz w:val="30"/>
          <w:szCs w:val="30"/>
          <w:lang w:val="en-US" w:eastAsia="zh-CN"/>
        </w:rPr>
        <w:t>个。其中：行政单位</w:t>
      </w:r>
      <w:r>
        <w:rPr>
          <w:rFonts w:hint="eastAsia" w:ascii="Times New Roman" w:hAnsi="Times New Roman" w:eastAsia="仿宋_GB2312" w:cs="仿宋_GB2312"/>
          <w:sz w:val="30"/>
          <w:szCs w:val="30"/>
          <w:lang w:val="en-US" w:eastAsia="zh-CN"/>
        </w:rPr>
        <w:t>1</w:t>
      </w:r>
      <w:r>
        <w:rPr>
          <w:rFonts w:hint="eastAsia" w:ascii="仿宋_GB2312" w:hAnsi="仿宋_GB2312" w:eastAsia="仿宋_GB2312" w:cs="仿宋_GB2312"/>
          <w:sz w:val="30"/>
          <w:szCs w:val="30"/>
          <w:lang w:val="en-US" w:eastAsia="zh-CN"/>
        </w:rPr>
        <w:t>个，参照公务员法管理的事业单位</w:t>
      </w:r>
      <w:r>
        <w:rPr>
          <w:rFonts w:hint="eastAsia" w:ascii="Times New Roman" w:hAnsi="Times New Roman" w:eastAsia="仿宋_GB2312" w:cs="仿宋_GB2312"/>
          <w:sz w:val="30"/>
          <w:szCs w:val="30"/>
          <w:lang w:val="en-US" w:eastAsia="zh-CN"/>
        </w:rPr>
        <w:t>0</w:t>
      </w:r>
      <w:r>
        <w:rPr>
          <w:rFonts w:hint="eastAsia" w:ascii="仿宋_GB2312" w:hAnsi="仿宋_GB2312" w:eastAsia="仿宋_GB2312" w:cs="仿宋_GB2312"/>
          <w:sz w:val="30"/>
          <w:szCs w:val="30"/>
          <w:lang w:val="en-US" w:eastAsia="zh-CN"/>
        </w:rPr>
        <w:t>个，其他事业单位</w:t>
      </w:r>
      <w:r>
        <w:rPr>
          <w:rFonts w:hint="eastAsia" w:ascii="Times New Roman" w:hAnsi="Times New Roman" w:eastAsia="仿宋_GB2312" w:cs="仿宋_GB2312"/>
          <w:sz w:val="30"/>
          <w:szCs w:val="30"/>
          <w:lang w:val="en-US" w:eastAsia="zh-CN"/>
        </w:rPr>
        <w:t>1</w:t>
      </w:r>
      <w:r>
        <w:rPr>
          <w:rFonts w:hint="eastAsia" w:ascii="仿宋_GB2312" w:hAnsi="仿宋_GB2312" w:eastAsia="仿宋_GB2312" w:cs="仿宋_GB2312"/>
          <w:sz w:val="30"/>
          <w:szCs w:val="30"/>
          <w:lang w:val="en-US" w:eastAsia="zh-CN"/>
        </w:rPr>
        <w:t>个。分别是：</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Times New Roman" w:hAnsi="Times New Roman" w:eastAsia="仿宋_GB2312" w:cs="仿宋_GB2312"/>
          <w:sz w:val="30"/>
          <w:szCs w:val="30"/>
          <w:lang w:val="en-US" w:eastAsia="zh-CN"/>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通海县政务服务管理局（本级）</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eastAsia="仿宋_GB2312"/>
          <w:sz w:val="30"/>
          <w:szCs w:val="30"/>
        </w:rPr>
      </w:pPr>
      <w:r>
        <w:rPr>
          <w:rFonts w:hint="eastAsia" w:ascii="Times New Roman" w:hAnsi="Times New Roman" w:eastAsia="仿宋_GB2312" w:cs="仿宋_GB2312"/>
          <w:sz w:val="30"/>
          <w:szCs w:val="30"/>
          <w:lang w:val="en-US" w:eastAsia="zh-CN"/>
        </w:rPr>
        <w:t>2</w:t>
      </w:r>
      <w:r>
        <w:rPr>
          <w:rFonts w:hint="eastAsia" w:ascii="仿宋_GB2312" w:hAnsi="仿宋_GB2312" w:eastAsia="仿宋_GB2312" w:cs="仿宋_GB2312"/>
          <w:sz w:val="30"/>
          <w:szCs w:val="30"/>
          <w:lang w:val="en-US" w:eastAsia="zh-CN"/>
        </w:rPr>
        <w:t>.通海县公共资源交易中心。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（三）部门人员和车辆的编制及实有情况</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仿宋_GB2312" w:eastAsia="仿宋_GB2312" w:cs="仿宋_GB2312"/>
          <w:sz w:val="30"/>
          <w:szCs w:val="30"/>
          <w:lang w:eastAsia="zh-CN"/>
        </w:rPr>
        <w:t>通海县政务服务管理局</w:t>
      </w:r>
      <w:r>
        <w:rPr>
          <w:rFonts w:hint="eastAsia" w:ascii="Times New Roman" w:hAnsi="Times New Roman" w:eastAsia="仿宋_GB2312"/>
          <w:sz w:val="30"/>
          <w:szCs w:val="30"/>
          <w:lang w:val="en-US" w:eastAsia="zh-CN"/>
        </w:rPr>
        <w:t>2022</w:t>
      </w:r>
      <w:r>
        <w:rPr>
          <w:rFonts w:hint="eastAsia" w:ascii="仿宋_GB2312" w:eastAsia="仿宋_GB2312"/>
          <w:sz w:val="30"/>
          <w:szCs w:val="30"/>
        </w:rPr>
        <w:t>年末实有人员编制</w:t>
      </w:r>
      <w:r>
        <w:rPr>
          <w:rFonts w:hint="eastAsia" w:ascii="Times New Roman" w:hAnsi="Times New Roman" w:eastAsia="仿宋_GB2312"/>
          <w:sz w:val="30"/>
          <w:szCs w:val="30"/>
          <w:lang w:val="en-US" w:eastAsia="zh-CN"/>
        </w:rPr>
        <w:t>13</w:t>
      </w:r>
      <w:r>
        <w:rPr>
          <w:rFonts w:hint="eastAsia" w:ascii="仿宋_GB2312" w:hAnsi="宋体" w:eastAsia="仿宋_GB2312" w:cs="Arial"/>
          <w:kern w:val="0"/>
          <w:sz w:val="30"/>
          <w:szCs w:val="30"/>
        </w:rPr>
        <w:t>人。其中：行政编制</w:t>
      </w:r>
      <w:r>
        <w:rPr>
          <w:rFonts w:hint="eastAsia" w:ascii="Times New Roman" w:hAnsi="Times New Roman" w:eastAsia="仿宋_GB2312"/>
          <w:sz w:val="30"/>
          <w:szCs w:val="30"/>
          <w:lang w:val="en-US" w:eastAsia="zh-CN"/>
        </w:rPr>
        <w:t>6</w:t>
      </w:r>
      <w:r>
        <w:rPr>
          <w:rFonts w:hint="eastAsia" w:ascii="仿宋_GB2312" w:hAnsi="宋体" w:eastAsia="仿宋_GB2312" w:cs="Arial"/>
          <w:kern w:val="0"/>
          <w:sz w:val="30"/>
          <w:szCs w:val="30"/>
        </w:rPr>
        <w:t>人（含行政工勤编制</w:t>
      </w:r>
      <w:r>
        <w:rPr>
          <w:rFonts w:hint="eastAsia" w:ascii="Times New Roman" w:hAnsi="Times New Roman" w:eastAsia="仿宋_GB2312"/>
          <w:sz w:val="30"/>
          <w:szCs w:val="30"/>
          <w:lang w:val="en-US" w:eastAsia="zh-CN"/>
        </w:rPr>
        <w:t>1</w:t>
      </w:r>
      <w:r>
        <w:rPr>
          <w:rFonts w:hint="eastAsia" w:ascii="仿宋_GB2312" w:hAnsi="宋体" w:eastAsia="仿宋_GB2312" w:cs="Arial"/>
          <w:kern w:val="0"/>
          <w:sz w:val="30"/>
          <w:szCs w:val="30"/>
        </w:rPr>
        <w:t>人），事业编制</w:t>
      </w:r>
      <w:r>
        <w:rPr>
          <w:rFonts w:hint="eastAsia" w:ascii="Times New Roman" w:hAnsi="Times New Roman" w:eastAsia="仿宋_GB2312" w:cs="Arial"/>
          <w:kern w:val="0"/>
          <w:sz w:val="30"/>
          <w:szCs w:val="30"/>
          <w:lang w:val="en-US" w:eastAsia="zh-CN"/>
        </w:rPr>
        <w:t>7</w:t>
      </w:r>
      <w:r>
        <w:rPr>
          <w:rFonts w:hint="eastAsia" w:ascii="仿宋_GB2312" w:hAnsi="宋体" w:eastAsia="仿宋_GB2312" w:cs="Arial"/>
          <w:kern w:val="0"/>
          <w:sz w:val="30"/>
          <w:szCs w:val="30"/>
        </w:rPr>
        <w:t>人（含参公管理事业编制</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人）；在职在编实有行政人员</w:t>
      </w:r>
      <w:r>
        <w:rPr>
          <w:rFonts w:hint="eastAsia" w:ascii="Times New Roman" w:hAnsi="Times New Roman" w:eastAsia="仿宋_GB2312"/>
          <w:sz w:val="30"/>
          <w:szCs w:val="30"/>
          <w:lang w:val="en-US" w:eastAsia="zh-CN"/>
        </w:rPr>
        <w:t>6</w:t>
      </w:r>
      <w:r>
        <w:rPr>
          <w:rFonts w:hint="eastAsia" w:ascii="仿宋_GB2312" w:hAnsi="宋体" w:eastAsia="仿宋_GB2312" w:cs="Arial"/>
          <w:kern w:val="0"/>
          <w:sz w:val="30"/>
          <w:szCs w:val="30"/>
        </w:rPr>
        <w:t>人（含行政工勤人员</w:t>
      </w:r>
      <w:r>
        <w:rPr>
          <w:rFonts w:hint="eastAsia" w:ascii="Times New Roman" w:hAnsi="Times New Roman" w:eastAsia="仿宋_GB2312"/>
          <w:sz w:val="30"/>
          <w:szCs w:val="30"/>
          <w:lang w:val="en-US" w:eastAsia="zh-CN"/>
        </w:rPr>
        <w:t>1</w:t>
      </w:r>
      <w:r>
        <w:rPr>
          <w:rFonts w:hint="eastAsia" w:ascii="仿宋_GB2312" w:hAnsi="宋体" w:eastAsia="仿宋_GB2312" w:cs="Arial"/>
          <w:kern w:val="0"/>
          <w:sz w:val="30"/>
          <w:szCs w:val="30"/>
        </w:rPr>
        <w:t>人），事业人员</w:t>
      </w:r>
      <w:r>
        <w:rPr>
          <w:rFonts w:hint="eastAsia" w:ascii="Times New Roman" w:hAnsi="Times New Roman" w:eastAsia="仿宋_GB2312"/>
          <w:sz w:val="30"/>
          <w:szCs w:val="30"/>
          <w:lang w:val="en-US" w:eastAsia="zh-CN"/>
        </w:rPr>
        <w:t>7</w:t>
      </w:r>
      <w:r>
        <w:rPr>
          <w:rFonts w:hint="eastAsia" w:ascii="仿宋_GB2312" w:hAnsi="宋体" w:eastAsia="仿宋_GB2312" w:cs="Arial"/>
          <w:kern w:val="0"/>
          <w:sz w:val="30"/>
          <w:szCs w:val="30"/>
        </w:rPr>
        <w:t>人（含参公管理事业人员</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lang w:eastAsia="zh-CN"/>
        </w:rPr>
        <w:t>尚未移交</w:t>
      </w:r>
      <w:r>
        <w:rPr>
          <w:rFonts w:hint="eastAsia" w:ascii="仿宋_GB2312" w:hAnsi="宋体" w:eastAsia="仿宋_GB2312" w:cs="Arial"/>
          <w:kern w:val="0"/>
          <w:sz w:val="30"/>
          <w:szCs w:val="30"/>
        </w:rPr>
        <w:t>养老保险基金发放养老金的离退休人员</w:t>
      </w:r>
      <w:r>
        <w:rPr>
          <w:rFonts w:hint="eastAsia" w:ascii="仿宋_GB2312" w:hAnsi="宋体" w:eastAsia="仿宋_GB2312" w:cs="Arial"/>
          <w:kern w:val="0"/>
          <w:sz w:val="30"/>
          <w:szCs w:val="30"/>
          <w:lang w:eastAsia="zh-CN"/>
        </w:rPr>
        <w:t>共计</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由养老保险基金发放养老金的离退休人员</w:t>
      </w:r>
      <w:r>
        <w:rPr>
          <w:rFonts w:hint="eastAsia" w:ascii="Times New Roman" w:hAnsi="Times New Roman" w:eastAsia="仿宋_GB2312" w:cs="Arial"/>
          <w:kern w:val="0"/>
          <w:sz w:val="30"/>
          <w:szCs w:val="30"/>
          <w:lang w:val="en-US" w:eastAsia="zh-CN"/>
        </w:rPr>
        <w:t>3</w:t>
      </w:r>
      <w:r>
        <w:rPr>
          <w:rFonts w:hint="eastAsia" w:ascii="仿宋_GB2312" w:hAnsi="宋体" w:eastAsia="仿宋_GB2312" w:cs="Arial"/>
          <w:kern w:val="0"/>
          <w:sz w:val="30"/>
          <w:szCs w:val="30"/>
          <w:lang w:val="en-US" w:eastAsia="zh-CN"/>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离休</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人，退休</w:t>
      </w:r>
      <w:r>
        <w:rPr>
          <w:rFonts w:hint="eastAsia" w:ascii="Times New Roman" w:hAnsi="Times New Roman" w:eastAsia="仿宋_GB2312"/>
          <w:sz w:val="30"/>
          <w:szCs w:val="30"/>
          <w:lang w:val="en-US" w:eastAsia="zh-CN"/>
        </w:rPr>
        <w:t>3</w:t>
      </w:r>
      <w:r>
        <w:rPr>
          <w:rFonts w:hint="eastAsia" w:ascii="仿宋_GB2312" w:hAnsi="宋体" w:eastAsia="仿宋_GB2312" w:cs="Arial"/>
          <w:kern w:val="0"/>
          <w:sz w:val="30"/>
          <w:szCs w:val="30"/>
        </w:rPr>
        <w:t>人</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rPr>
        <w:t>。</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实有车辆编制</w:t>
      </w:r>
      <w:r>
        <w:rPr>
          <w:rFonts w:hint="eastAsia" w:ascii="Times New Roman" w:hAnsi="Times New Roman" w:eastAsia="仿宋_GB2312"/>
          <w:sz w:val="30"/>
          <w:szCs w:val="30"/>
          <w:lang w:val="en-US" w:eastAsia="zh-CN"/>
        </w:rPr>
        <w:t>0</w:t>
      </w:r>
      <w:r>
        <w:rPr>
          <w:rFonts w:hint="eastAsia" w:ascii="仿宋_GB2312" w:hAnsi="宋体" w:eastAsia="仿宋_GB2312" w:cs="Arial"/>
          <w:kern w:val="0"/>
          <w:sz w:val="30"/>
          <w:szCs w:val="30"/>
        </w:rPr>
        <w:t>辆，在编实有车辆</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rPr>
        <w:t>辆。</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第二部分</w:t>
      </w:r>
      <w:r>
        <w:rPr>
          <w:rFonts w:hint="eastAsia" w:ascii="方正小标宋_GBK" w:hAnsi="方正小标宋_GBK" w:eastAsia="方正小标宋_GBK" w:cs="方正小标宋_GBK"/>
          <w:sz w:val="36"/>
          <w:szCs w:val="36"/>
          <w:lang w:eastAsia="zh-CN"/>
        </w:rPr>
        <w:t xml:space="preserve"> </w:t>
      </w:r>
      <w:r>
        <w:rPr>
          <w:rFonts w:hint="eastAsia" w:ascii="Times New Roman" w:hAnsi="Times New Roman" w:eastAsia="方正小标宋_GBK" w:cs="方正小标宋_GBK"/>
          <w:sz w:val="36"/>
          <w:szCs w:val="44"/>
        </w:rPr>
        <w:t>2022</w:t>
      </w:r>
      <w:r>
        <w:rPr>
          <w:rFonts w:hint="eastAsia" w:ascii="方正小标宋_GBK" w:hAnsi="方正小标宋_GBK" w:eastAsia="方正小标宋_GBK" w:cs="方正小标宋_GBK"/>
          <w:sz w:val="36"/>
          <w:szCs w:val="36"/>
        </w:rPr>
        <w:t>年度部门决算表</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center"/>
        <w:textAlignment w:val="auto"/>
        <w:rPr>
          <w:rFonts w:hint="eastAsia" w:ascii="仿宋_GB2312" w:hAnsi="宋体" w:eastAsia="仿宋_GB2312" w:cs="Arial"/>
          <w:kern w:val="0"/>
          <w:sz w:val="30"/>
          <w:szCs w:val="30"/>
        </w:rPr>
      </w:pPr>
      <w:r>
        <w:rPr>
          <w:rFonts w:hint="eastAsia" w:ascii="仿宋_GB2312" w:hAnsi="宋体" w:eastAsia="仿宋_GB2312" w:cs="Arial"/>
          <w:kern w:val="0"/>
          <w:sz w:val="30"/>
          <w:szCs w:val="30"/>
        </w:rPr>
        <w:t>（详见附件）</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color w:val="auto"/>
          <w:kern w:val="0"/>
          <w:sz w:val="30"/>
          <w:szCs w:val="30"/>
          <w:lang w:eastAsia="zh-CN"/>
        </w:rPr>
      </w:pPr>
      <w:r>
        <w:rPr>
          <w:rFonts w:hint="eastAsia" w:ascii="仿宋_GB2312" w:hAnsi="宋体" w:eastAsia="仿宋_GB2312" w:cs="Arial"/>
          <w:color w:val="auto"/>
          <w:kern w:val="0"/>
          <w:sz w:val="30"/>
          <w:szCs w:val="30"/>
          <w:lang w:val="en-US" w:eastAsia="zh-CN"/>
        </w:rPr>
        <w:t>通海县政务服务管理局</w:t>
      </w:r>
      <w:r>
        <w:rPr>
          <w:rFonts w:hint="eastAsia" w:ascii="Times New Roman" w:hAnsi="Times New Roman" w:eastAsia="仿宋_GB2312" w:cs="Arial"/>
          <w:color w:val="auto"/>
          <w:kern w:val="0"/>
          <w:sz w:val="30"/>
          <w:szCs w:val="30"/>
          <w:lang w:eastAsia="zh-CN"/>
        </w:rPr>
        <w:t>2022</w:t>
      </w:r>
      <w:r>
        <w:rPr>
          <w:rFonts w:hint="eastAsia" w:ascii="仿宋_GB2312" w:hAnsi="宋体" w:eastAsia="仿宋_GB2312" w:cs="Arial"/>
          <w:color w:val="auto"/>
          <w:kern w:val="0"/>
          <w:sz w:val="30"/>
          <w:szCs w:val="30"/>
          <w:lang w:eastAsia="zh-CN"/>
        </w:rPr>
        <w:t>年没有政府性基金预算财政拨款收入，也没有使用政府性基金预算财政拨款安排的支出，《</w:t>
      </w:r>
      <w:r>
        <w:rPr>
          <w:rFonts w:hint="eastAsia" w:ascii="仿宋_GB2312" w:hAnsi="宋体" w:eastAsia="仿宋_GB2312" w:cs="Arial"/>
          <w:color w:val="auto"/>
          <w:kern w:val="0"/>
          <w:sz w:val="30"/>
          <w:szCs w:val="30"/>
          <w:lang w:val="en-US" w:eastAsia="zh-CN"/>
        </w:rPr>
        <w:t>政府性基金</w:t>
      </w:r>
      <w:r>
        <w:rPr>
          <w:rFonts w:hint="eastAsia" w:ascii="仿宋_GB2312" w:hAnsi="宋体" w:eastAsia="仿宋_GB2312" w:cs="Arial"/>
          <w:color w:val="auto"/>
          <w:kern w:val="0"/>
          <w:sz w:val="30"/>
          <w:szCs w:val="30"/>
          <w:lang w:eastAsia="zh-CN"/>
        </w:rPr>
        <w:t>预算财政拨款收入支出决算表》为空表。</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color w:val="auto"/>
          <w:kern w:val="0"/>
          <w:sz w:val="30"/>
          <w:szCs w:val="30"/>
          <w:lang w:eastAsia="zh-CN"/>
        </w:rPr>
      </w:pPr>
      <w:r>
        <w:rPr>
          <w:rFonts w:hint="eastAsia" w:ascii="仿宋_GB2312" w:hAnsi="宋体" w:eastAsia="仿宋_GB2312" w:cs="Arial"/>
          <w:color w:val="auto"/>
          <w:kern w:val="0"/>
          <w:sz w:val="30"/>
          <w:szCs w:val="30"/>
          <w:lang w:val="en-US" w:eastAsia="zh-CN"/>
        </w:rPr>
        <w:t>通海县政务服务管理局</w:t>
      </w:r>
      <w:r>
        <w:rPr>
          <w:rFonts w:hint="eastAsia" w:ascii="Times New Roman" w:hAnsi="Times New Roman" w:eastAsia="仿宋_GB2312" w:cs="Arial"/>
          <w:color w:val="auto"/>
          <w:kern w:val="0"/>
          <w:sz w:val="30"/>
          <w:szCs w:val="30"/>
          <w:lang w:eastAsia="zh-CN"/>
        </w:rPr>
        <w:t>2022</w:t>
      </w:r>
      <w:r>
        <w:rPr>
          <w:rFonts w:hint="eastAsia" w:ascii="仿宋_GB2312" w:hAnsi="宋体" w:eastAsia="仿宋_GB2312" w:cs="Arial"/>
          <w:color w:val="auto"/>
          <w:kern w:val="0"/>
          <w:sz w:val="30"/>
          <w:szCs w:val="30"/>
          <w:lang w:eastAsia="zh-CN"/>
        </w:rPr>
        <w:t>年没有国有资本经营预算财政拨款收入，也没有使用国有资本经营预算财政拨款安排的支出，《国有资本经营预算财政拨款收入支出决算表》为空表。</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第三部分</w:t>
      </w:r>
      <w:r>
        <w:rPr>
          <w:rFonts w:hint="eastAsia" w:ascii="方正小标宋_GBK" w:hAnsi="方正小标宋_GBK" w:eastAsia="方正小标宋_GBK" w:cs="方正小标宋_GBK"/>
          <w:sz w:val="36"/>
          <w:szCs w:val="36"/>
          <w:lang w:eastAsia="zh-CN"/>
        </w:rPr>
        <w:t xml:space="preserve"> </w:t>
      </w:r>
      <w:r>
        <w:rPr>
          <w:rFonts w:hint="eastAsia" w:ascii="Times New Roman" w:hAnsi="Times New Roman" w:eastAsia="方正小标宋_GBK" w:cs="方正小标宋_GBK"/>
          <w:sz w:val="36"/>
          <w:szCs w:val="36"/>
        </w:rPr>
        <w:t>2022</w:t>
      </w:r>
      <w:r>
        <w:rPr>
          <w:rFonts w:hint="eastAsia" w:ascii="方正小标宋_GBK" w:hAnsi="方正小标宋_GBK" w:eastAsia="方正小标宋_GBK" w:cs="方正小标宋_GBK"/>
          <w:sz w:val="36"/>
          <w:szCs w:val="36"/>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2"/>
          <w:szCs w:val="32"/>
        </w:rPr>
      </w:pPr>
      <w:r>
        <w:rPr>
          <w:rFonts w:hint="eastAsia" w:ascii="黑体" w:hAnsi="黑体" w:eastAsia="黑体" w:cs="黑体"/>
          <w:sz w:val="30"/>
          <w:szCs w:val="30"/>
        </w:rPr>
        <w:t>一、收入决算情况说明</w:t>
      </w:r>
    </w:p>
    <w:p>
      <w:pPr>
        <w:keepNext w:val="0"/>
        <w:keepLines w:val="0"/>
        <w:pageBreakBefore w:val="0"/>
        <w:widowControl w:val="0"/>
        <w:kinsoku/>
        <w:wordWrap/>
        <w:overflowPunct/>
        <w:topLinePunct w:val="0"/>
        <w:autoSpaceDE/>
        <w:autoSpaceDN/>
        <w:bidi w:val="0"/>
        <w:adjustRightInd/>
        <w:snapToGrid w:val="0"/>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eastAsia="zh-CN"/>
        </w:rPr>
        <w:t>通海县政务服务管理局</w:t>
      </w:r>
      <w:r>
        <w:rPr>
          <w:rFonts w:hint="eastAsia" w:ascii="Times New Roman" w:hAnsi="Times New Roman" w:eastAsia="仿宋_GB2312" w:cs="Arial"/>
          <w:kern w:val="0"/>
          <w:sz w:val="30"/>
          <w:szCs w:val="30"/>
          <w:lang w:eastAsia="zh-CN"/>
        </w:rPr>
        <w:t>2022</w:t>
      </w:r>
      <w:r>
        <w:rPr>
          <w:rFonts w:hint="eastAsia" w:ascii="仿宋_GB2312" w:hAnsi="宋体" w:eastAsia="仿宋_GB2312" w:cs="Arial"/>
          <w:kern w:val="0"/>
          <w:sz w:val="30"/>
          <w:szCs w:val="30"/>
          <w:lang w:eastAsia="zh-CN"/>
        </w:rPr>
        <w:t>年度收入合计</w:t>
      </w:r>
      <w:r>
        <w:rPr>
          <w:rFonts w:hint="eastAsia" w:ascii="Times New Roman" w:hAnsi="Times New Roman" w:eastAsia="仿宋_GB2312" w:cs="Arial"/>
          <w:kern w:val="0"/>
          <w:sz w:val="30"/>
          <w:szCs w:val="30"/>
          <w:lang w:val="en-US" w:eastAsia="zh-CN"/>
        </w:rPr>
        <w:t>2</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476</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087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62</w:t>
      </w:r>
      <w:r>
        <w:rPr>
          <w:rFonts w:hint="eastAsia" w:ascii="仿宋_GB2312" w:hAnsi="宋体" w:eastAsia="仿宋_GB2312" w:cs="Arial"/>
          <w:kern w:val="0"/>
          <w:sz w:val="30"/>
          <w:szCs w:val="30"/>
          <w:lang w:eastAsia="zh-CN"/>
        </w:rPr>
        <w:t>元。其中：财政拨款收入</w:t>
      </w:r>
      <w:r>
        <w:rPr>
          <w:rFonts w:hint="eastAsia" w:ascii="Times New Roman" w:hAnsi="Times New Roman" w:eastAsia="仿宋_GB2312" w:cs="Arial"/>
          <w:kern w:val="0"/>
          <w:sz w:val="30"/>
          <w:szCs w:val="30"/>
          <w:lang w:val="en-US" w:eastAsia="zh-CN"/>
        </w:rPr>
        <w:t>2</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476</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087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62</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eastAsia="zh-CN"/>
        </w:rPr>
        <w:t>%；上级补助收入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%；事业收入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元（含教育收费</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%；经营收入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%；附属单位缴款收入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%；其他收入</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元，占总收入的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%。与上年相比，收入合计减少</w:t>
      </w:r>
      <w:r>
        <w:rPr>
          <w:rFonts w:hint="eastAsia" w:ascii="Times New Roman" w:hAnsi="Times New Roman" w:eastAsia="仿宋_GB2312" w:cs="Arial"/>
          <w:kern w:val="0"/>
          <w:sz w:val="30"/>
          <w:szCs w:val="30"/>
          <w:lang w:val="en-US" w:eastAsia="zh-CN"/>
        </w:rPr>
        <w:t>109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163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33</w:t>
      </w:r>
      <w:r>
        <w:rPr>
          <w:rFonts w:hint="eastAsia" w:ascii="仿宋_GB2312" w:hAnsi="宋体" w:eastAsia="仿宋_GB2312" w:cs="Arial"/>
          <w:kern w:val="0"/>
          <w:sz w:val="30"/>
          <w:szCs w:val="30"/>
          <w:lang w:eastAsia="zh-CN"/>
        </w:rPr>
        <w:t>元，下降</w:t>
      </w:r>
      <w:r>
        <w:rPr>
          <w:rFonts w:hint="eastAsia" w:ascii="Times New Roman" w:hAnsi="Times New Roman" w:eastAsia="仿宋_GB2312" w:cs="Arial"/>
          <w:kern w:val="0"/>
          <w:sz w:val="30"/>
          <w:szCs w:val="30"/>
          <w:lang w:val="en-US" w:eastAsia="zh-CN"/>
        </w:rPr>
        <w:t>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22</w:t>
      </w:r>
      <w:r>
        <w:rPr>
          <w:rFonts w:hint="eastAsia" w:ascii="仿宋_GB2312" w:hAnsi="宋体" w:eastAsia="仿宋_GB2312" w:cs="Arial"/>
          <w:kern w:val="0"/>
          <w:sz w:val="30"/>
          <w:szCs w:val="30"/>
          <w:lang w:eastAsia="zh-CN"/>
        </w:rPr>
        <w:t>%。其中：财政拨款收入减少</w:t>
      </w:r>
      <w:r>
        <w:rPr>
          <w:rFonts w:hint="eastAsia" w:ascii="Times New Roman" w:hAnsi="Times New Roman" w:eastAsia="仿宋_GB2312" w:cs="Arial"/>
          <w:kern w:val="0"/>
          <w:sz w:val="30"/>
          <w:szCs w:val="30"/>
          <w:lang w:val="en-US" w:eastAsia="zh-CN"/>
        </w:rPr>
        <w:t>109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163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33</w:t>
      </w:r>
      <w:r>
        <w:rPr>
          <w:rFonts w:hint="eastAsia" w:ascii="仿宋_GB2312" w:hAnsi="宋体" w:eastAsia="仿宋_GB2312" w:cs="Arial"/>
          <w:kern w:val="0"/>
          <w:sz w:val="30"/>
          <w:szCs w:val="30"/>
          <w:lang w:eastAsia="zh-CN"/>
        </w:rPr>
        <w:t>元，下降</w:t>
      </w:r>
      <w:r>
        <w:rPr>
          <w:rFonts w:hint="eastAsia" w:ascii="Times New Roman" w:hAnsi="Times New Roman" w:eastAsia="仿宋_GB2312" w:cs="Arial"/>
          <w:kern w:val="0"/>
          <w:sz w:val="30"/>
          <w:szCs w:val="30"/>
          <w:lang w:val="en-US" w:eastAsia="zh-CN"/>
        </w:rPr>
        <w:t>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22</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u w:val="none" w:color="auto"/>
          <w:lang w:eastAsia="zh-CN"/>
        </w:rPr>
        <w:t>上级补助收入增加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%；事业收入增加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%；经营收入增加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%；附属单位上缴收入增加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w:t>
      </w:r>
      <w:r>
        <w:rPr>
          <w:rFonts w:hint="eastAsia" w:ascii="仿宋_GB2312" w:hAnsi="宋体" w:eastAsia="仿宋_GB2312" w:cs="Arial"/>
          <w:kern w:val="0"/>
          <w:sz w:val="30"/>
          <w:szCs w:val="30"/>
          <w:lang w:eastAsia="zh-CN"/>
        </w:rPr>
        <w:t>其他收入增加</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元，增长</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%。主要原因</w:t>
      </w:r>
      <w:r>
        <w:rPr>
          <w:rFonts w:hint="eastAsia" w:ascii="仿宋_GB2312" w:hAnsi="宋体" w:eastAsia="仿宋_GB2312" w:cs="Arial"/>
          <w:kern w:val="0"/>
          <w:sz w:val="30"/>
          <w:szCs w:val="30"/>
          <w:lang w:val="en-US" w:eastAsia="zh-CN"/>
        </w:rPr>
        <w:t>为：</w:t>
      </w:r>
      <w:r>
        <w:rPr>
          <w:rFonts w:ascii="Times New Roman" w:hAnsi="Times New Roman" w:eastAsia="仿宋_GB2312" w:cs="仿宋_GB2312"/>
          <w:color w:val="auto"/>
          <w:kern w:val="1"/>
          <w:sz w:val="30"/>
          <w:szCs w:val="30"/>
        </w:rPr>
        <w:t>202</w:t>
      </w:r>
      <w:r>
        <w:rPr>
          <w:rFonts w:hint="eastAsia" w:ascii="Times New Roman" w:hAnsi="Times New Roman" w:eastAsia="仿宋_GB2312" w:cs="仿宋_GB2312"/>
          <w:color w:val="auto"/>
          <w:kern w:val="1"/>
          <w:sz w:val="30"/>
          <w:szCs w:val="30"/>
          <w:lang w:val="en-US" w:eastAsia="zh-CN"/>
        </w:rPr>
        <w:t>2</w:t>
      </w:r>
      <w:r>
        <w:rPr>
          <w:rFonts w:ascii="仿宋_GB2312" w:hAnsi="仿宋_GB2312" w:eastAsia="仿宋_GB2312" w:cs="仿宋_GB2312"/>
          <w:color w:val="auto"/>
          <w:kern w:val="1"/>
          <w:sz w:val="30"/>
          <w:szCs w:val="30"/>
        </w:rPr>
        <w:t>年日常公用经费减少和政务服务大厅一站式惠民平台专项经费减少，</w:t>
      </w:r>
      <w:r>
        <w:rPr>
          <w:rFonts w:hint="eastAsia" w:ascii="Times New Roman" w:hAnsi="Times New Roman" w:eastAsia="仿宋_GB2312"/>
          <w:sz w:val="30"/>
          <w:szCs w:val="30"/>
        </w:rPr>
        <w:t>2022</w:t>
      </w:r>
      <w:r>
        <w:rPr>
          <w:rFonts w:hint="eastAsia" w:ascii="仿宋_GB2312" w:hAnsi="仿宋" w:eastAsia="仿宋_GB2312"/>
          <w:sz w:val="30"/>
          <w:szCs w:val="30"/>
        </w:rPr>
        <w:t>年度</w:t>
      </w:r>
      <w:r>
        <w:rPr>
          <w:rFonts w:hint="eastAsia" w:ascii="仿宋_GB2312" w:hAnsi="仿宋" w:eastAsia="仿宋_GB2312"/>
          <w:sz w:val="30"/>
          <w:szCs w:val="30"/>
          <w:lang w:eastAsia="zh-CN"/>
        </w:rPr>
        <w:t>公用</w:t>
      </w:r>
      <w:r>
        <w:rPr>
          <w:rFonts w:hint="eastAsia" w:ascii="仿宋_GB2312" w:hAnsi="仿宋" w:eastAsia="仿宋_GB2312"/>
          <w:sz w:val="30"/>
          <w:szCs w:val="30"/>
        </w:rPr>
        <w:t>经费和专项业务经费未全额拨付到位</w:t>
      </w:r>
      <w:r>
        <w:rPr>
          <w:rFonts w:ascii="仿宋_GB2312" w:hAnsi="仿宋_GB2312" w:eastAsia="仿宋_GB2312" w:cs="仿宋_GB2312"/>
          <w:color w:val="auto"/>
          <w:kern w:val="1"/>
          <w:sz w:val="30"/>
          <w:szCs w:val="30"/>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eastAsia="zh-CN"/>
        </w:rPr>
      </w:pPr>
      <w:r>
        <w:rPr>
          <w:rFonts w:hint="eastAsia" w:ascii="仿宋_GB2312" w:hAnsi="宋体" w:eastAsia="仿宋_GB2312" w:cs="Arial"/>
          <w:kern w:val="0"/>
          <w:sz w:val="30"/>
          <w:szCs w:val="30"/>
          <w:lang w:val="en-US" w:eastAsia="zh-CN"/>
        </w:rPr>
        <w:t>通海县政务服务管理局</w:t>
      </w:r>
      <w:r>
        <w:rPr>
          <w:rFonts w:hint="eastAsia" w:ascii="Times New Roman" w:hAnsi="Times New Roman" w:eastAsia="仿宋_GB2312" w:cs="Arial"/>
          <w:kern w:val="0"/>
          <w:sz w:val="30"/>
          <w:szCs w:val="30"/>
          <w:lang w:eastAsia="zh-CN"/>
        </w:rPr>
        <w:t>2022</w:t>
      </w:r>
      <w:r>
        <w:rPr>
          <w:rFonts w:hint="eastAsia" w:ascii="仿宋_GB2312" w:hAnsi="宋体" w:eastAsia="仿宋_GB2312" w:cs="Arial"/>
          <w:kern w:val="0"/>
          <w:sz w:val="30"/>
          <w:szCs w:val="30"/>
          <w:lang w:eastAsia="zh-CN"/>
        </w:rPr>
        <w:t>年度支出合计</w:t>
      </w:r>
      <w:r>
        <w:rPr>
          <w:rFonts w:hint="eastAsia" w:ascii="Times New Roman" w:hAnsi="Times New Roman" w:eastAsia="仿宋_GB2312" w:cs="Arial"/>
          <w:kern w:val="0"/>
          <w:sz w:val="30"/>
          <w:szCs w:val="30"/>
          <w:lang w:val="en-US" w:eastAsia="zh-CN"/>
        </w:rPr>
        <w:t>2</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476</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087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62</w:t>
      </w:r>
      <w:r>
        <w:rPr>
          <w:rFonts w:hint="eastAsia" w:ascii="仿宋_GB2312" w:hAnsi="宋体" w:eastAsia="仿宋_GB2312" w:cs="Arial"/>
          <w:kern w:val="0"/>
          <w:sz w:val="30"/>
          <w:szCs w:val="30"/>
          <w:lang w:eastAsia="zh-CN"/>
        </w:rPr>
        <w:t>元。其中：基本支出</w:t>
      </w:r>
      <w:r>
        <w:rPr>
          <w:rFonts w:hint="eastAsia" w:ascii="Times New Roman" w:hAnsi="Times New Roman" w:eastAsia="仿宋_GB2312" w:cs="Arial"/>
          <w:kern w:val="0"/>
          <w:sz w:val="30"/>
          <w:szCs w:val="30"/>
          <w:lang w:eastAsia="zh-CN"/>
        </w:rPr>
        <w:t>2</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eastAsia="zh-CN"/>
        </w:rPr>
        <w:t>327</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eastAsia="zh-CN"/>
        </w:rPr>
        <w:t>408</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81</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Arial"/>
          <w:kern w:val="0"/>
          <w:sz w:val="30"/>
          <w:szCs w:val="30"/>
          <w:lang w:val="en-US" w:eastAsia="zh-CN"/>
        </w:rPr>
        <w:t>94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eastAsia="zh-CN"/>
        </w:rPr>
        <w:t>%；项目支出</w:t>
      </w:r>
      <w:r>
        <w:rPr>
          <w:rFonts w:hint="eastAsia" w:ascii="Times New Roman" w:hAnsi="Times New Roman" w:eastAsia="仿宋_GB2312" w:cs="Arial"/>
          <w:kern w:val="0"/>
          <w:sz w:val="30"/>
          <w:szCs w:val="30"/>
          <w:lang w:eastAsia="zh-CN"/>
        </w:rPr>
        <w:t>148</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eastAsia="zh-CN"/>
        </w:rPr>
        <w:t>678</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81</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Arial"/>
          <w:kern w:val="0"/>
          <w:sz w:val="30"/>
          <w:szCs w:val="30"/>
          <w:lang w:val="en-US" w:eastAsia="zh-CN"/>
        </w:rPr>
        <w:t>6</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eastAsia="zh-CN"/>
        </w:rPr>
        <w:t>%；上缴上级支出</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％；经营支出</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％；对附属单位补助支出</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元，占总支出的</w:t>
      </w:r>
      <w:r>
        <w:rPr>
          <w:rFonts w:hint="eastAsia" w:ascii="Times New Roman" w:hAnsi="Times New Roman" w:eastAsia="仿宋_GB2312" w:cs="Arial"/>
          <w:kern w:val="0"/>
          <w:sz w:val="30"/>
          <w:szCs w:val="30"/>
          <w:lang w:eastAsia="zh-CN"/>
        </w:rPr>
        <w:t>0</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00</w:t>
      </w:r>
      <w:r>
        <w:rPr>
          <w:rFonts w:hint="eastAsia" w:ascii="仿宋_GB2312" w:hAnsi="宋体" w:eastAsia="仿宋_GB2312" w:cs="Arial"/>
          <w:kern w:val="0"/>
          <w:sz w:val="30"/>
          <w:szCs w:val="30"/>
          <w:lang w:eastAsia="zh-CN"/>
        </w:rPr>
        <w:t>％。与上年相比，支出合计减少</w:t>
      </w:r>
      <w:r>
        <w:rPr>
          <w:rFonts w:hint="eastAsia" w:ascii="Times New Roman" w:hAnsi="Times New Roman" w:eastAsia="仿宋_GB2312" w:cs="Arial"/>
          <w:kern w:val="0"/>
          <w:sz w:val="30"/>
          <w:szCs w:val="30"/>
          <w:lang w:val="en-US" w:eastAsia="zh-CN"/>
        </w:rPr>
        <w:t>109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163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33</w:t>
      </w:r>
      <w:r>
        <w:rPr>
          <w:rFonts w:hint="eastAsia" w:ascii="仿宋_GB2312" w:hAnsi="宋体" w:eastAsia="仿宋_GB2312" w:cs="Arial"/>
          <w:kern w:val="0"/>
          <w:sz w:val="30"/>
          <w:szCs w:val="30"/>
          <w:lang w:eastAsia="zh-CN"/>
        </w:rPr>
        <w:t>元，下降</w:t>
      </w:r>
      <w:r>
        <w:rPr>
          <w:rFonts w:hint="eastAsia" w:ascii="Times New Roman" w:hAnsi="Times New Roman" w:eastAsia="仿宋_GB2312" w:cs="Arial"/>
          <w:kern w:val="0"/>
          <w:sz w:val="30"/>
          <w:szCs w:val="30"/>
          <w:lang w:val="en-US" w:eastAsia="zh-CN"/>
        </w:rPr>
        <w:t>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22</w:t>
      </w:r>
      <w:r>
        <w:rPr>
          <w:rFonts w:hint="eastAsia" w:ascii="仿宋_GB2312" w:hAnsi="宋体" w:eastAsia="仿宋_GB2312" w:cs="Arial"/>
          <w:kern w:val="0"/>
          <w:sz w:val="30"/>
          <w:szCs w:val="30"/>
          <w:lang w:eastAsia="zh-CN"/>
        </w:rPr>
        <w:t>%。其中：基本支出增加</w:t>
      </w:r>
      <w:r>
        <w:rPr>
          <w:rFonts w:hint="eastAsia" w:ascii="Times New Roman" w:hAnsi="Times New Roman" w:eastAsia="仿宋_GB2312" w:cs="Arial"/>
          <w:kern w:val="0"/>
          <w:sz w:val="30"/>
          <w:szCs w:val="30"/>
          <w:lang w:val="en-US" w:eastAsia="zh-CN"/>
        </w:rPr>
        <w:t>59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299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42</w:t>
      </w:r>
      <w:r>
        <w:rPr>
          <w:rFonts w:hint="eastAsia" w:ascii="仿宋_GB2312" w:hAnsi="宋体" w:eastAsia="仿宋_GB2312" w:cs="Arial"/>
          <w:kern w:val="0"/>
          <w:sz w:val="30"/>
          <w:szCs w:val="30"/>
          <w:lang w:eastAsia="zh-CN"/>
        </w:rPr>
        <w:t>元，增长</w:t>
      </w:r>
      <w:r>
        <w:rPr>
          <w:rFonts w:hint="eastAsia" w:ascii="Times New Roman" w:hAnsi="Times New Roman" w:eastAsia="仿宋_GB2312" w:cs="Arial"/>
          <w:kern w:val="0"/>
          <w:sz w:val="30"/>
          <w:szCs w:val="30"/>
          <w:lang w:val="en-US" w:eastAsia="zh-CN"/>
        </w:rPr>
        <w:t>2</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61</w:t>
      </w:r>
      <w:r>
        <w:rPr>
          <w:rFonts w:hint="eastAsia" w:ascii="仿宋_GB2312" w:hAnsi="宋体" w:eastAsia="仿宋_GB2312" w:cs="Arial"/>
          <w:kern w:val="0"/>
          <w:sz w:val="30"/>
          <w:szCs w:val="30"/>
          <w:lang w:eastAsia="zh-CN"/>
        </w:rPr>
        <w:t>%；项目支出减少</w:t>
      </w:r>
      <w:r>
        <w:rPr>
          <w:rFonts w:hint="eastAsia" w:ascii="Times New Roman" w:hAnsi="Times New Roman" w:eastAsia="仿宋_GB2312" w:cs="Arial"/>
          <w:kern w:val="0"/>
          <w:sz w:val="30"/>
          <w:szCs w:val="30"/>
          <w:lang w:val="en-US" w:eastAsia="zh-CN"/>
        </w:rPr>
        <w:t>168</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462</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75</w:t>
      </w:r>
      <w:r>
        <w:rPr>
          <w:rFonts w:hint="eastAsia" w:ascii="仿宋_GB2312" w:hAnsi="宋体" w:eastAsia="仿宋_GB2312" w:cs="Arial"/>
          <w:kern w:val="0"/>
          <w:sz w:val="30"/>
          <w:szCs w:val="30"/>
          <w:lang w:eastAsia="zh-CN"/>
        </w:rPr>
        <w:t>元，下降</w:t>
      </w:r>
      <w:r>
        <w:rPr>
          <w:rFonts w:hint="eastAsia" w:ascii="Times New Roman" w:hAnsi="Times New Roman" w:eastAsia="仿宋_GB2312" w:cs="Arial"/>
          <w:kern w:val="0"/>
          <w:sz w:val="30"/>
          <w:szCs w:val="30"/>
          <w:lang w:val="en-US" w:eastAsia="zh-CN"/>
        </w:rPr>
        <w:t>53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12</w:t>
      </w:r>
      <w:r>
        <w:rPr>
          <w:rFonts w:hint="eastAsia" w:ascii="仿宋_GB2312" w:hAnsi="宋体" w:eastAsia="仿宋_GB2312" w:cs="Arial"/>
          <w:kern w:val="0"/>
          <w:sz w:val="30"/>
          <w:szCs w:val="30"/>
          <w:lang w:eastAsia="zh-CN"/>
        </w:rPr>
        <w:t>%；</w:t>
      </w:r>
      <w:r>
        <w:rPr>
          <w:rFonts w:hint="eastAsia" w:ascii="仿宋_GB2312" w:hAnsi="宋体" w:eastAsia="仿宋_GB2312" w:cs="Arial"/>
          <w:kern w:val="0"/>
          <w:sz w:val="30"/>
          <w:szCs w:val="30"/>
          <w:u w:val="none" w:color="auto"/>
          <w:lang w:eastAsia="zh-CN"/>
        </w:rPr>
        <w:t>上缴上级支出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%；经营支出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%；对附属单位补助支出</w:t>
      </w:r>
      <w:r>
        <w:rPr>
          <w:rFonts w:hint="eastAsia" w:ascii="仿宋_GB2312" w:hAnsi="宋体" w:eastAsia="仿宋_GB2312" w:cs="Arial"/>
          <w:kern w:val="0"/>
          <w:sz w:val="30"/>
          <w:szCs w:val="30"/>
          <w:u w:val="none" w:color="auto"/>
          <w:lang w:val="en-US" w:eastAsia="zh-CN"/>
        </w:rPr>
        <w:t>增加</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元，</w:t>
      </w:r>
      <w:r>
        <w:rPr>
          <w:rFonts w:hint="eastAsia" w:ascii="仿宋_GB2312" w:hAnsi="宋体" w:eastAsia="仿宋_GB2312" w:cs="Arial"/>
          <w:kern w:val="0"/>
          <w:sz w:val="30"/>
          <w:szCs w:val="30"/>
          <w:u w:val="none" w:color="auto"/>
          <w:lang w:val="en-US" w:eastAsia="zh-CN"/>
        </w:rPr>
        <w:t>增长</w:t>
      </w:r>
      <w:r>
        <w:rPr>
          <w:rFonts w:hint="eastAsia" w:ascii="Times New Roman" w:hAnsi="Times New Roman" w:eastAsia="仿宋_GB2312" w:cs="Arial"/>
          <w:kern w:val="0"/>
          <w:sz w:val="30"/>
          <w:szCs w:val="30"/>
          <w:u w:val="none" w:color="auto"/>
          <w:lang w:eastAsia="zh-CN"/>
        </w:rPr>
        <w:t>0</w:t>
      </w:r>
      <w:r>
        <w:rPr>
          <w:rFonts w:hint="eastAsia" w:ascii="仿宋_GB2312" w:hAnsi="宋体" w:eastAsia="仿宋_GB2312" w:cs="Arial"/>
          <w:kern w:val="0"/>
          <w:sz w:val="30"/>
          <w:szCs w:val="30"/>
          <w:u w:val="none" w:color="auto"/>
          <w:lang w:eastAsia="zh-CN"/>
        </w:rPr>
        <w:t>.</w:t>
      </w:r>
      <w:r>
        <w:rPr>
          <w:rFonts w:hint="eastAsia" w:ascii="Times New Roman" w:hAnsi="Times New Roman" w:eastAsia="仿宋_GB2312" w:cs="Arial"/>
          <w:kern w:val="0"/>
          <w:sz w:val="30"/>
          <w:szCs w:val="30"/>
          <w:u w:val="none" w:color="auto"/>
          <w:lang w:eastAsia="zh-CN"/>
        </w:rPr>
        <w:t>00</w:t>
      </w:r>
      <w:r>
        <w:rPr>
          <w:rFonts w:hint="eastAsia" w:ascii="仿宋_GB2312" w:hAnsi="宋体" w:eastAsia="仿宋_GB2312" w:cs="Arial"/>
          <w:kern w:val="0"/>
          <w:sz w:val="30"/>
          <w:szCs w:val="30"/>
          <w:u w:val="none" w:color="auto"/>
          <w:lang w:eastAsia="zh-CN"/>
        </w:rPr>
        <w:t>%。</w:t>
      </w:r>
      <w:r>
        <w:rPr>
          <w:rFonts w:hint="eastAsia" w:ascii="仿宋_GB2312" w:hAnsi="宋体" w:eastAsia="仿宋_GB2312" w:cs="Arial"/>
          <w:kern w:val="0"/>
          <w:sz w:val="30"/>
          <w:szCs w:val="30"/>
          <w:lang w:eastAsia="zh-CN"/>
        </w:rPr>
        <w:t>主要原因</w:t>
      </w:r>
      <w:r>
        <w:rPr>
          <w:rFonts w:hint="eastAsia" w:ascii="仿宋_GB2312" w:hAnsi="宋体" w:eastAsia="仿宋_GB2312" w:cs="Arial"/>
          <w:kern w:val="0"/>
          <w:sz w:val="30"/>
          <w:szCs w:val="30"/>
          <w:lang w:val="en-US" w:eastAsia="zh-CN"/>
        </w:rPr>
        <w:t>为：</w:t>
      </w:r>
      <w:r>
        <w:rPr>
          <w:rFonts w:ascii="Times New Roman" w:hAnsi="Times New Roman" w:eastAsia="仿宋_GB2312" w:cs="仿宋_GB2312"/>
          <w:color w:val="auto"/>
          <w:kern w:val="1"/>
          <w:sz w:val="30"/>
          <w:szCs w:val="30"/>
        </w:rPr>
        <w:t>202</w:t>
      </w:r>
      <w:r>
        <w:rPr>
          <w:rFonts w:hint="eastAsia" w:ascii="Times New Roman" w:hAnsi="Times New Roman" w:eastAsia="仿宋_GB2312" w:cs="仿宋_GB2312"/>
          <w:color w:val="auto"/>
          <w:kern w:val="1"/>
          <w:sz w:val="30"/>
          <w:szCs w:val="30"/>
          <w:lang w:val="en-US" w:eastAsia="zh-CN"/>
        </w:rPr>
        <w:t>2</w:t>
      </w:r>
      <w:r>
        <w:rPr>
          <w:rFonts w:ascii="仿宋_GB2312" w:hAnsi="仿宋_GB2312" w:eastAsia="仿宋_GB2312" w:cs="仿宋_GB2312"/>
          <w:color w:val="auto"/>
          <w:kern w:val="1"/>
          <w:sz w:val="30"/>
          <w:szCs w:val="30"/>
        </w:rPr>
        <w:t>年日常公用经费减少和政务服务大厅一站式惠民平台专项经费减少</w:t>
      </w:r>
      <w:r>
        <w:rPr>
          <w:rFonts w:hint="eastAsia" w:ascii="仿宋_GB2312" w:hAnsi="仿宋_GB2312" w:eastAsia="仿宋_GB2312" w:cs="仿宋_GB2312"/>
          <w:color w:val="auto"/>
          <w:kern w:val="1"/>
          <w:sz w:val="30"/>
          <w:szCs w:val="30"/>
          <w:lang w:eastAsia="zh-CN"/>
        </w:rPr>
        <w:t>，</w:t>
      </w:r>
      <w:r>
        <w:rPr>
          <w:rFonts w:hint="eastAsia" w:ascii="Times New Roman" w:hAnsi="Times New Roman" w:eastAsia="仿宋_GB2312"/>
          <w:sz w:val="30"/>
          <w:szCs w:val="30"/>
        </w:rPr>
        <w:t>2022</w:t>
      </w:r>
      <w:r>
        <w:rPr>
          <w:rFonts w:hint="eastAsia" w:ascii="仿宋_GB2312" w:hAnsi="仿宋" w:eastAsia="仿宋_GB2312"/>
          <w:sz w:val="30"/>
          <w:szCs w:val="30"/>
        </w:rPr>
        <w:t>年度</w:t>
      </w:r>
      <w:r>
        <w:rPr>
          <w:rFonts w:hint="eastAsia" w:ascii="仿宋_GB2312" w:hAnsi="仿宋" w:eastAsia="仿宋_GB2312"/>
          <w:sz w:val="30"/>
          <w:szCs w:val="30"/>
          <w:lang w:eastAsia="zh-CN"/>
        </w:rPr>
        <w:t>公用</w:t>
      </w:r>
      <w:r>
        <w:rPr>
          <w:rFonts w:hint="eastAsia" w:ascii="仿宋_GB2312" w:hAnsi="仿宋" w:eastAsia="仿宋_GB2312"/>
          <w:sz w:val="30"/>
          <w:szCs w:val="30"/>
        </w:rPr>
        <w:t>经费和专项业务经费未全额拨付到位</w:t>
      </w:r>
      <w:r>
        <w:rPr>
          <w:rFonts w:ascii="仿宋_GB2312" w:hAnsi="仿宋_GB2312" w:eastAsia="仿宋_GB2312" w:cs="仿宋_GB2312"/>
          <w:color w:val="auto"/>
          <w:kern w:val="1"/>
          <w:sz w:val="30"/>
          <w:szCs w:val="30"/>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楷体" w:hAnsi="楷体" w:eastAsia="楷体" w:cs="楷体"/>
          <w:sz w:val="30"/>
          <w:szCs w:val="30"/>
        </w:rPr>
        <w:t>（一）基本支出情况</w:t>
      </w:r>
    </w:p>
    <w:p>
      <w:pPr>
        <w:keepNext w:val="0"/>
        <w:keepLines w:val="0"/>
        <w:pageBreakBefore w:val="0"/>
        <w:widowControl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年度用于保障通海县政务服务管理局机关、下属事业单位等机构正常运转的日常支出</w:t>
      </w:r>
      <w:r>
        <w:rPr>
          <w:rFonts w:hint="eastAsia" w:ascii="Times New Roman" w:hAnsi="Times New Roman" w:eastAsia="仿宋_GB2312" w:cs="Arial"/>
          <w:kern w:val="0"/>
          <w:sz w:val="30"/>
          <w:szCs w:val="30"/>
          <w:lang w:val="en-US" w:eastAsia="zh-CN"/>
        </w:rPr>
        <w:t>2</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327</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408</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81</w:t>
      </w:r>
      <w:r>
        <w:rPr>
          <w:rFonts w:hint="eastAsia" w:ascii="仿宋_GB2312" w:hAnsi="宋体" w:eastAsia="仿宋_GB2312" w:cs="Arial"/>
          <w:kern w:val="0"/>
          <w:sz w:val="30"/>
          <w:szCs w:val="30"/>
          <w:lang w:val="en-US" w:eastAsia="zh-CN"/>
        </w:rPr>
        <w:t>元。其中：基本工资、津贴补贴等人员经费支出</w:t>
      </w:r>
      <w:r>
        <w:rPr>
          <w:rFonts w:hint="eastAsia" w:ascii="Times New Roman" w:hAnsi="Times New Roman" w:eastAsia="仿宋_GB2312" w:cs="Arial"/>
          <w:kern w:val="0"/>
          <w:sz w:val="30"/>
          <w:szCs w:val="30"/>
          <w:lang w:val="en-US" w:eastAsia="zh-CN"/>
        </w:rPr>
        <w:t>1</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881</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201</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68</w:t>
      </w:r>
      <w:r>
        <w:rPr>
          <w:rFonts w:hint="eastAsia" w:ascii="仿宋_GB2312" w:hAnsi="宋体" w:eastAsia="仿宋_GB2312" w:cs="Arial"/>
          <w:kern w:val="0"/>
          <w:sz w:val="30"/>
          <w:szCs w:val="30"/>
          <w:lang w:val="en-US" w:eastAsia="zh-CN"/>
        </w:rPr>
        <w:t>元，占基本支出的</w:t>
      </w:r>
      <w:r>
        <w:rPr>
          <w:rFonts w:hint="eastAsia" w:ascii="Times New Roman" w:hAnsi="Times New Roman" w:eastAsia="仿宋_GB2312" w:cs="Arial"/>
          <w:kern w:val="0"/>
          <w:sz w:val="30"/>
          <w:szCs w:val="30"/>
          <w:lang w:val="en-US" w:eastAsia="zh-CN"/>
        </w:rPr>
        <w:t>80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83</w:t>
      </w:r>
      <w:r>
        <w:rPr>
          <w:rFonts w:hint="eastAsia" w:ascii="仿宋_GB2312" w:hAnsi="宋体" w:eastAsia="仿宋_GB2312" w:cs="Arial"/>
          <w:kern w:val="0"/>
          <w:sz w:val="30"/>
          <w:szCs w:val="30"/>
          <w:lang w:val="en-US" w:eastAsia="zh-CN"/>
        </w:rPr>
        <w:t>％；办公费、印刷费、水电费、办公设备购置等公用经费</w:t>
      </w:r>
      <w:r>
        <w:rPr>
          <w:rFonts w:hint="eastAsia" w:ascii="Times New Roman" w:hAnsi="Times New Roman" w:eastAsia="仿宋_GB2312" w:cs="Arial"/>
          <w:kern w:val="0"/>
          <w:sz w:val="30"/>
          <w:szCs w:val="30"/>
          <w:lang w:val="en-US" w:eastAsia="zh-CN"/>
        </w:rPr>
        <w:t>446</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207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13</w:t>
      </w:r>
      <w:r>
        <w:rPr>
          <w:rFonts w:hint="eastAsia" w:ascii="仿宋_GB2312" w:hAnsi="宋体" w:eastAsia="仿宋_GB2312" w:cs="Arial"/>
          <w:kern w:val="0"/>
          <w:sz w:val="30"/>
          <w:szCs w:val="30"/>
          <w:lang w:val="en-US" w:eastAsia="zh-CN"/>
        </w:rPr>
        <w:t>元，占基本支出的</w:t>
      </w:r>
      <w:r>
        <w:rPr>
          <w:rFonts w:hint="eastAsia" w:ascii="Times New Roman" w:hAnsi="Times New Roman" w:eastAsia="仿宋_GB2312" w:cs="Arial"/>
          <w:kern w:val="0"/>
          <w:sz w:val="30"/>
          <w:szCs w:val="30"/>
          <w:lang w:val="en-US" w:eastAsia="zh-CN"/>
        </w:rPr>
        <w:t>19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17</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年度用于保障通海县政务服务管理局机构、下属事业单位等机构为完成特定的行政工作任务或事业发展目标，用于专项业务工作的经费支出</w:t>
      </w:r>
      <w:r>
        <w:rPr>
          <w:rFonts w:hint="eastAsia" w:ascii="Times New Roman" w:hAnsi="Times New Roman" w:eastAsia="仿宋_GB2312" w:cs="Arial"/>
          <w:kern w:val="0"/>
          <w:sz w:val="30"/>
          <w:szCs w:val="30"/>
          <w:lang w:eastAsia="zh-CN"/>
        </w:rPr>
        <w:t>148</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eastAsia="zh-CN"/>
        </w:rPr>
        <w:t>678</w:t>
      </w:r>
      <w:r>
        <w:rPr>
          <w:rFonts w:hint="eastAsia" w:ascii="仿宋_GB2312" w:hAnsi="宋体" w:eastAsia="仿宋_GB2312" w:cs="Arial"/>
          <w:kern w:val="0"/>
          <w:sz w:val="30"/>
          <w:szCs w:val="30"/>
          <w:lang w:eastAsia="zh-CN"/>
        </w:rPr>
        <w:t>.</w:t>
      </w:r>
      <w:r>
        <w:rPr>
          <w:rFonts w:hint="eastAsia" w:ascii="Times New Roman" w:hAnsi="Times New Roman" w:eastAsia="仿宋_GB2312" w:cs="Arial"/>
          <w:kern w:val="0"/>
          <w:sz w:val="30"/>
          <w:szCs w:val="30"/>
          <w:lang w:eastAsia="zh-CN"/>
        </w:rPr>
        <w:t>81</w:t>
      </w:r>
      <w:r>
        <w:rPr>
          <w:rFonts w:hint="eastAsia" w:ascii="仿宋_GB2312" w:hAnsi="宋体" w:eastAsia="仿宋_GB2312" w:cs="Arial"/>
          <w:kern w:val="0"/>
          <w:sz w:val="30"/>
          <w:szCs w:val="30"/>
          <w:lang w:val="en-US" w:eastAsia="zh-CN"/>
        </w:rPr>
        <w:t>元。其中：基本建设类项目支出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元。具体项目开支及开展工作情况如下：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w:t>
      </w:r>
      <w:r>
        <w:rPr>
          <w:rFonts w:hint="eastAsia" w:ascii="仿宋_GB2312" w:hAnsi="宋体" w:eastAsia="仿宋_GB2312" w:cs="Arial"/>
          <w:kern w:val="0"/>
          <w:sz w:val="30"/>
          <w:szCs w:val="30"/>
          <w:lang w:val="en-US" w:eastAsia="zh-CN"/>
        </w:rPr>
        <w:t>.办公费</w:t>
      </w:r>
      <w:r>
        <w:rPr>
          <w:rFonts w:hint="eastAsia" w:ascii="Times New Roman" w:hAnsi="Times New Roman" w:eastAsia="仿宋_GB2312" w:cs="Arial"/>
          <w:kern w:val="0"/>
          <w:sz w:val="30"/>
          <w:szCs w:val="30"/>
          <w:lang w:val="en-US" w:eastAsia="zh-CN"/>
        </w:rPr>
        <w:t>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719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元，占项目支出的</w:t>
      </w:r>
      <w:r>
        <w:rPr>
          <w:rFonts w:hint="eastAsia" w:ascii="Times New Roman" w:hAnsi="Times New Roman" w:eastAsia="仿宋_GB2312" w:cs="Arial"/>
          <w:kern w:val="0"/>
          <w:sz w:val="30"/>
          <w:szCs w:val="30"/>
          <w:lang w:val="en-US" w:eastAsia="zh-CN"/>
        </w:rPr>
        <w:t>2</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5</w:t>
      </w:r>
      <w:r>
        <w:rPr>
          <w:rFonts w:hint="eastAsia" w:ascii="仿宋_GB2312" w:hAnsi="宋体" w:eastAsia="仿宋_GB2312" w:cs="Arial"/>
          <w:kern w:val="0"/>
          <w:sz w:val="30"/>
          <w:szCs w:val="30"/>
          <w:lang w:val="en-US" w:eastAsia="zh-CN"/>
        </w:rPr>
        <w:t>%，主要用于保障政务大厅日常工作的有序开展。</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w:t>
      </w:r>
      <w:r>
        <w:rPr>
          <w:rFonts w:hint="eastAsia" w:ascii="仿宋_GB2312" w:hAnsi="宋体" w:eastAsia="仿宋_GB2312" w:cs="Arial"/>
          <w:kern w:val="0"/>
          <w:sz w:val="30"/>
          <w:szCs w:val="30"/>
          <w:lang w:val="en-US" w:eastAsia="zh-CN"/>
        </w:rPr>
        <w:t>.水费</w:t>
      </w:r>
      <w:r>
        <w:rPr>
          <w:rFonts w:hint="eastAsia" w:ascii="Times New Roman" w:hAnsi="Times New Roman" w:eastAsia="仿宋_GB2312" w:cs="Arial"/>
          <w:kern w:val="0"/>
          <w:sz w:val="30"/>
          <w:szCs w:val="30"/>
          <w:lang w:val="en-US" w:eastAsia="zh-CN"/>
        </w:rPr>
        <w:t>7</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916</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元，占项目支出的</w:t>
      </w:r>
      <w:r>
        <w:rPr>
          <w:rFonts w:hint="eastAsia" w:ascii="Times New Roman" w:hAnsi="Times New Roman" w:eastAsia="仿宋_GB2312" w:cs="Arial"/>
          <w:kern w:val="0"/>
          <w:sz w:val="30"/>
          <w:szCs w:val="30"/>
          <w:lang w:val="en-US" w:eastAsia="zh-CN"/>
        </w:rPr>
        <w:t>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32</w:t>
      </w:r>
      <w:r>
        <w:rPr>
          <w:rFonts w:hint="eastAsia" w:ascii="仿宋_GB2312" w:hAnsi="宋体" w:eastAsia="仿宋_GB2312" w:cs="Arial"/>
          <w:kern w:val="0"/>
          <w:sz w:val="30"/>
          <w:szCs w:val="30"/>
          <w:lang w:val="en-US" w:eastAsia="zh-CN"/>
        </w:rPr>
        <w:t>%，主要用于支付政务大厅在运转时所需的水费。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3</w:t>
      </w:r>
      <w:r>
        <w:rPr>
          <w:rFonts w:hint="eastAsia" w:ascii="仿宋_GB2312" w:hAnsi="宋体" w:eastAsia="仿宋_GB2312" w:cs="Arial"/>
          <w:kern w:val="0"/>
          <w:sz w:val="30"/>
          <w:szCs w:val="30"/>
          <w:lang w:val="en-US" w:eastAsia="zh-CN"/>
        </w:rPr>
        <w:t>.电费</w:t>
      </w:r>
      <w:r>
        <w:rPr>
          <w:rFonts w:hint="eastAsia" w:ascii="Times New Roman" w:hAnsi="Times New Roman" w:eastAsia="仿宋_GB2312" w:cs="Arial"/>
          <w:kern w:val="0"/>
          <w:sz w:val="30"/>
          <w:szCs w:val="30"/>
          <w:lang w:val="en-US" w:eastAsia="zh-CN"/>
        </w:rPr>
        <w:t>26</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939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24</w:t>
      </w:r>
      <w:r>
        <w:rPr>
          <w:rFonts w:hint="eastAsia" w:ascii="仿宋_GB2312" w:hAnsi="宋体" w:eastAsia="仿宋_GB2312" w:cs="Arial"/>
          <w:kern w:val="0"/>
          <w:sz w:val="30"/>
          <w:szCs w:val="30"/>
          <w:lang w:val="en-US" w:eastAsia="zh-CN"/>
        </w:rPr>
        <w:t>元，占项目支出的</w:t>
      </w:r>
      <w:r>
        <w:rPr>
          <w:rFonts w:hint="eastAsia" w:ascii="Times New Roman" w:hAnsi="Times New Roman" w:eastAsia="仿宋_GB2312" w:cs="Arial"/>
          <w:kern w:val="0"/>
          <w:sz w:val="30"/>
          <w:szCs w:val="30"/>
          <w:lang w:val="en-US" w:eastAsia="zh-CN"/>
        </w:rPr>
        <w:t>18</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12</w:t>
      </w:r>
      <w:r>
        <w:rPr>
          <w:rFonts w:hint="eastAsia" w:ascii="仿宋_GB2312" w:hAnsi="宋体" w:eastAsia="仿宋_GB2312" w:cs="Arial"/>
          <w:kern w:val="0"/>
          <w:sz w:val="30"/>
          <w:szCs w:val="30"/>
          <w:lang w:val="en-US" w:eastAsia="zh-CN"/>
        </w:rPr>
        <w:t>%，主要用于支付政务大厅在运转时所需的电费。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4</w:t>
      </w:r>
      <w:r>
        <w:rPr>
          <w:rFonts w:hint="eastAsia" w:ascii="仿宋_GB2312" w:hAnsi="宋体" w:eastAsia="仿宋_GB2312" w:cs="Arial"/>
          <w:kern w:val="0"/>
          <w:sz w:val="30"/>
          <w:szCs w:val="30"/>
          <w:lang w:val="en-US" w:eastAsia="zh-CN"/>
        </w:rPr>
        <w:t>.维修（护）费</w:t>
      </w:r>
      <w:r>
        <w:rPr>
          <w:rFonts w:hint="eastAsia" w:ascii="Times New Roman" w:hAnsi="Times New Roman" w:eastAsia="仿宋_GB2312" w:cs="Arial"/>
          <w:kern w:val="0"/>
          <w:sz w:val="30"/>
          <w:szCs w:val="30"/>
          <w:lang w:val="en-US" w:eastAsia="zh-CN"/>
        </w:rPr>
        <w:t>49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959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57</w:t>
      </w:r>
      <w:r>
        <w:rPr>
          <w:rFonts w:hint="eastAsia" w:ascii="仿宋_GB2312" w:hAnsi="宋体" w:eastAsia="仿宋_GB2312" w:cs="Arial"/>
          <w:kern w:val="0"/>
          <w:sz w:val="30"/>
          <w:szCs w:val="30"/>
          <w:lang w:val="en-US" w:eastAsia="zh-CN"/>
        </w:rPr>
        <w:t>元，占项目支出的</w:t>
      </w:r>
      <w:r>
        <w:rPr>
          <w:rFonts w:hint="eastAsia" w:ascii="Times New Roman" w:hAnsi="Times New Roman" w:eastAsia="仿宋_GB2312" w:cs="Arial"/>
          <w:kern w:val="0"/>
          <w:sz w:val="30"/>
          <w:szCs w:val="30"/>
          <w:lang w:val="en-US" w:eastAsia="zh-CN"/>
        </w:rPr>
        <w:t>33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60</w:t>
      </w:r>
      <w:r>
        <w:rPr>
          <w:rFonts w:hint="eastAsia" w:ascii="仿宋_GB2312" w:hAnsi="宋体" w:eastAsia="仿宋_GB2312" w:cs="Arial"/>
          <w:kern w:val="0"/>
          <w:sz w:val="30"/>
          <w:szCs w:val="30"/>
          <w:lang w:val="en-US" w:eastAsia="zh-CN"/>
        </w:rPr>
        <w:t>%，主要用于大厅设备的维修。</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color w:val="auto"/>
          <w:kern w:val="0"/>
          <w:sz w:val="30"/>
          <w:szCs w:val="30"/>
          <w:lang w:val="en-US" w:eastAsia="zh-CN"/>
        </w:rPr>
      </w:pPr>
      <w:r>
        <w:rPr>
          <w:rFonts w:hint="eastAsia" w:ascii="Times New Roman" w:hAnsi="Times New Roman" w:eastAsia="仿宋_GB2312" w:cs="Arial"/>
          <w:kern w:val="0"/>
          <w:sz w:val="30"/>
          <w:szCs w:val="30"/>
          <w:lang w:val="en-US" w:eastAsia="zh-CN"/>
        </w:rPr>
        <w:t>5</w:t>
      </w:r>
      <w:r>
        <w:rPr>
          <w:rFonts w:hint="eastAsia" w:ascii="仿宋_GB2312" w:hAnsi="宋体" w:eastAsia="仿宋_GB2312" w:cs="Arial"/>
          <w:color w:val="0000FF"/>
          <w:kern w:val="0"/>
          <w:sz w:val="30"/>
          <w:szCs w:val="30"/>
          <w:lang w:val="en-US" w:eastAsia="zh-CN"/>
        </w:rPr>
        <w:t>.</w:t>
      </w:r>
      <w:r>
        <w:rPr>
          <w:rFonts w:hint="eastAsia" w:ascii="仿宋_GB2312" w:hAnsi="宋体" w:eastAsia="仿宋_GB2312" w:cs="Arial"/>
          <w:color w:val="auto"/>
          <w:kern w:val="0"/>
          <w:sz w:val="30"/>
          <w:szCs w:val="30"/>
          <w:lang w:val="en-US" w:eastAsia="zh-CN"/>
        </w:rPr>
        <w:t>劳务费</w:t>
      </w:r>
      <w:r>
        <w:rPr>
          <w:rFonts w:hint="eastAsia" w:ascii="Times New Roman" w:hAnsi="Times New Roman" w:eastAsia="仿宋_GB2312" w:cs="Arial"/>
          <w:color w:val="auto"/>
          <w:kern w:val="0"/>
          <w:sz w:val="30"/>
          <w:szCs w:val="30"/>
          <w:lang w:val="en-US" w:eastAsia="zh-CN"/>
        </w:rPr>
        <w:t>7</w:t>
      </w:r>
      <w:r>
        <w:rPr>
          <w:rFonts w:hint="eastAsia" w:ascii="Times New Roman" w:hAnsi="Times New Roman" w:eastAsia="方正仿宋" w:cs="Times New Roman"/>
          <w:color w:val="auto"/>
          <w:sz w:val="30"/>
          <w:szCs w:val="30"/>
          <w:lang w:eastAsia="zh-CN"/>
        </w:rPr>
        <w:t>,</w:t>
      </w:r>
      <w:r>
        <w:rPr>
          <w:rFonts w:hint="eastAsia" w:ascii="Times New Roman" w:hAnsi="Times New Roman" w:eastAsia="仿宋_GB2312" w:cs="Arial"/>
          <w:color w:val="auto"/>
          <w:kern w:val="0"/>
          <w:sz w:val="30"/>
          <w:szCs w:val="30"/>
          <w:lang w:val="en-US" w:eastAsia="zh-CN"/>
        </w:rPr>
        <w:t>145</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00</w:t>
      </w:r>
      <w:r>
        <w:rPr>
          <w:rFonts w:hint="eastAsia" w:ascii="仿宋_GB2312" w:hAnsi="宋体" w:eastAsia="仿宋_GB2312" w:cs="Arial"/>
          <w:color w:val="auto"/>
          <w:kern w:val="0"/>
          <w:sz w:val="30"/>
          <w:szCs w:val="30"/>
          <w:lang w:val="en-US" w:eastAsia="zh-CN"/>
        </w:rPr>
        <w:t>元，占项目支出的</w:t>
      </w:r>
      <w:r>
        <w:rPr>
          <w:rFonts w:hint="eastAsia" w:ascii="Times New Roman" w:hAnsi="Times New Roman" w:eastAsia="仿宋_GB2312" w:cs="Arial"/>
          <w:color w:val="auto"/>
          <w:kern w:val="0"/>
          <w:sz w:val="30"/>
          <w:szCs w:val="30"/>
          <w:lang w:val="en-US" w:eastAsia="zh-CN"/>
        </w:rPr>
        <w:t>4</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81</w:t>
      </w:r>
      <w:r>
        <w:rPr>
          <w:rFonts w:hint="eastAsia" w:ascii="仿宋_GB2312" w:hAnsi="宋体" w:eastAsia="仿宋_GB2312" w:cs="Arial"/>
          <w:color w:val="auto"/>
          <w:kern w:val="0"/>
          <w:sz w:val="30"/>
          <w:szCs w:val="30"/>
          <w:lang w:val="en-US" w:eastAsia="zh-CN"/>
        </w:rPr>
        <w:t>%，主要用于县公共资源交易中心支付开评标区卫生打扫费和专家评审费。</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color w:val="auto"/>
          <w:kern w:val="0"/>
          <w:sz w:val="30"/>
          <w:szCs w:val="30"/>
          <w:lang w:val="en-US" w:eastAsia="zh-CN"/>
        </w:rPr>
      </w:pPr>
      <w:r>
        <w:rPr>
          <w:rFonts w:hint="eastAsia" w:ascii="Times New Roman" w:hAnsi="Times New Roman" w:eastAsia="仿宋_GB2312" w:cs="Arial"/>
          <w:color w:val="auto"/>
          <w:kern w:val="0"/>
          <w:sz w:val="30"/>
          <w:szCs w:val="30"/>
          <w:lang w:val="en-US" w:eastAsia="zh-CN"/>
        </w:rPr>
        <w:t>6</w:t>
      </w:r>
      <w:r>
        <w:rPr>
          <w:rFonts w:hint="eastAsia" w:ascii="仿宋_GB2312" w:hAnsi="宋体" w:eastAsia="仿宋_GB2312" w:cs="Arial"/>
          <w:color w:val="auto"/>
          <w:kern w:val="0"/>
          <w:sz w:val="30"/>
          <w:szCs w:val="30"/>
          <w:lang w:val="en-US" w:eastAsia="zh-CN"/>
        </w:rPr>
        <w:t>.委托业务费</w:t>
      </w:r>
      <w:r>
        <w:rPr>
          <w:rFonts w:hint="eastAsia" w:ascii="Times New Roman" w:hAnsi="Times New Roman" w:eastAsia="仿宋_GB2312" w:cs="Arial"/>
          <w:color w:val="auto"/>
          <w:kern w:val="0"/>
          <w:sz w:val="30"/>
          <w:szCs w:val="30"/>
          <w:lang w:val="en-US" w:eastAsia="zh-CN"/>
        </w:rPr>
        <w:t>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000</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00</w:t>
      </w:r>
      <w:r>
        <w:rPr>
          <w:rFonts w:hint="eastAsia" w:ascii="仿宋_GB2312" w:hAnsi="宋体" w:eastAsia="仿宋_GB2312" w:cs="Arial"/>
          <w:color w:val="auto"/>
          <w:kern w:val="0"/>
          <w:sz w:val="30"/>
          <w:szCs w:val="30"/>
          <w:lang w:val="en-US" w:eastAsia="zh-CN"/>
        </w:rPr>
        <w:t>元，占项目支出的</w:t>
      </w:r>
      <w:r>
        <w:rPr>
          <w:rFonts w:hint="eastAsia" w:ascii="Times New Roman" w:hAnsi="Times New Roman" w:eastAsia="仿宋_GB2312" w:cs="Arial"/>
          <w:color w:val="auto"/>
          <w:kern w:val="0"/>
          <w:sz w:val="30"/>
          <w:szCs w:val="30"/>
          <w:lang w:val="en-US" w:eastAsia="zh-CN"/>
        </w:rPr>
        <w:t>2</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02</w:t>
      </w:r>
      <w:r>
        <w:rPr>
          <w:rFonts w:hint="eastAsia" w:ascii="仿宋_GB2312" w:hAnsi="宋体" w:eastAsia="仿宋_GB2312" w:cs="Arial"/>
          <w:color w:val="auto"/>
          <w:kern w:val="0"/>
          <w:sz w:val="30"/>
          <w:szCs w:val="30"/>
          <w:lang w:val="en-US" w:eastAsia="zh-CN"/>
        </w:rPr>
        <w:t>%，主要用于支付委托第三方进行“一站式惠民平台”审计的费用。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color w:val="auto"/>
          <w:kern w:val="0"/>
          <w:sz w:val="30"/>
          <w:szCs w:val="30"/>
          <w:lang w:val="en-US" w:eastAsia="zh-CN"/>
        </w:rPr>
      </w:pPr>
      <w:r>
        <w:rPr>
          <w:rFonts w:hint="eastAsia" w:ascii="Times New Roman" w:hAnsi="Times New Roman" w:eastAsia="仿宋_GB2312" w:cs="Arial"/>
          <w:color w:val="auto"/>
          <w:kern w:val="0"/>
          <w:sz w:val="30"/>
          <w:szCs w:val="30"/>
          <w:lang w:val="en-US" w:eastAsia="zh-CN"/>
        </w:rPr>
        <w:t>7</w:t>
      </w:r>
      <w:r>
        <w:rPr>
          <w:rFonts w:hint="eastAsia" w:ascii="仿宋_GB2312" w:hAnsi="宋体" w:eastAsia="仿宋_GB2312" w:cs="Arial"/>
          <w:color w:val="auto"/>
          <w:kern w:val="0"/>
          <w:sz w:val="30"/>
          <w:szCs w:val="30"/>
          <w:lang w:val="en-US" w:eastAsia="zh-CN"/>
        </w:rPr>
        <w:t>.其他商品和服务支出</w:t>
      </w:r>
      <w:r>
        <w:rPr>
          <w:rFonts w:hint="eastAsia" w:ascii="Times New Roman" w:hAnsi="Times New Roman" w:eastAsia="仿宋_GB2312" w:cs="Arial"/>
          <w:color w:val="auto"/>
          <w:kern w:val="0"/>
          <w:sz w:val="30"/>
          <w:szCs w:val="30"/>
          <w:lang w:val="en-US" w:eastAsia="zh-CN"/>
        </w:rPr>
        <w:t>50</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000</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00</w:t>
      </w:r>
      <w:r>
        <w:rPr>
          <w:rFonts w:hint="eastAsia" w:ascii="仿宋_GB2312" w:hAnsi="宋体" w:eastAsia="仿宋_GB2312" w:cs="Arial"/>
          <w:color w:val="auto"/>
          <w:kern w:val="0"/>
          <w:sz w:val="30"/>
          <w:szCs w:val="30"/>
          <w:lang w:val="en-US" w:eastAsia="zh-CN"/>
        </w:rPr>
        <w:t>元，占项目支出的</w:t>
      </w:r>
      <w:r>
        <w:rPr>
          <w:rFonts w:hint="eastAsia" w:ascii="Times New Roman" w:hAnsi="Times New Roman" w:eastAsia="仿宋_GB2312" w:cs="Arial"/>
          <w:color w:val="auto"/>
          <w:kern w:val="0"/>
          <w:sz w:val="30"/>
          <w:szCs w:val="30"/>
          <w:lang w:val="en-US" w:eastAsia="zh-CN"/>
        </w:rPr>
        <w:t>33</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63</w:t>
      </w:r>
      <w:r>
        <w:rPr>
          <w:rFonts w:hint="eastAsia" w:ascii="仿宋_GB2312" w:hAnsi="宋体" w:eastAsia="仿宋_GB2312" w:cs="Arial"/>
          <w:color w:val="auto"/>
          <w:kern w:val="0"/>
          <w:sz w:val="30"/>
          <w:szCs w:val="30"/>
          <w:lang w:val="en-US" w:eastAsia="zh-CN"/>
        </w:rPr>
        <w:t>%，主要用于偿还</w:t>
      </w:r>
      <w:r>
        <w:rPr>
          <w:rFonts w:hint="eastAsia" w:ascii="Times New Roman" w:hAnsi="Times New Roman" w:eastAsia="仿宋_GB2312" w:cs="Arial"/>
          <w:color w:val="auto"/>
          <w:kern w:val="0"/>
          <w:sz w:val="30"/>
          <w:szCs w:val="30"/>
          <w:lang w:val="en-US" w:eastAsia="zh-CN"/>
        </w:rPr>
        <w:t>2019</w:t>
      </w:r>
      <w:r>
        <w:rPr>
          <w:rFonts w:hint="eastAsia" w:ascii="仿宋_GB2312" w:hAnsi="宋体" w:eastAsia="仿宋_GB2312" w:cs="Arial"/>
          <w:color w:val="auto"/>
          <w:kern w:val="0"/>
          <w:sz w:val="30"/>
          <w:szCs w:val="30"/>
          <w:lang w:val="en-US" w:eastAsia="zh-CN"/>
        </w:rPr>
        <w:t>年“一站式惠民平台”建设债务款。</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楷体" w:hAnsi="楷体" w:eastAsia="楷体" w:cs="楷体"/>
          <w:sz w:val="30"/>
          <w:szCs w:val="30"/>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通海县政务服务管理局</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年度一般公共预算财政拨款支出</w:t>
      </w:r>
      <w:r>
        <w:rPr>
          <w:rFonts w:hint="eastAsia" w:ascii="Times New Roman" w:hAnsi="Times New Roman" w:eastAsia="仿宋_GB2312" w:cs="Arial"/>
          <w:color w:val="auto"/>
          <w:kern w:val="0"/>
          <w:sz w:val="30"/>
          <w:szCs w:val="30"/>
          <w:lang w:val="en-US" w:eastAsia="zh-CN"/>
        </w:rPr>
        <w:t>2</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476</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087</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62</w:t>
      </w:r>
      <w:r>
        <w:rPr>
          <w:rFonts w:hint="eastAsia" w:ascii="仿宋_GB2312" w:hAnsi="宋体" w:eastAsia="仿宋_GB2312" w:cs="Arial"/>
          <w:kern w:val="0"/>
          <w:sz w:val="30"/>
          <w:szCs w:val="30"/>
          <w:lang w:val="en-US" w:eastAsia="zh-CN"/>
        </w:rPr>
        <w:t>元，占本年支出合计的</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%。与上年相比减少</w:t>
      </w:r>
      <w:r>
        <w:rPr>
          <w:rFonts w:hint="eastAsia" w:ascii="Times New Roman" w:hAnsi="Times New Roman" w:eastAsia="仿宋_GB2312" w:cs="Arial"/>
          <w:kern w:val="0"/>
          <w:sz w:val="30"/>
          <w:szCs w:val="30"/>
          <w:lang w:val="en-US" w:eastAsia="zh-CN"/>
        </w:rPr>
        <w:t>109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163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33</w:t>
      </w:r>
      <w:r>
        <w:rPr>
          <w:rFonts w:hint="eastAsia" w:ascii="仿宋_GB2312" w:hAnsi="宋体" w:eastAsia="仿宋_GB2312" w:cs="Arial"/>
          <w:kern w:val="0"/>
          <w:sz w:val="30"/>
          <w:szCs w:val="30"/>
          <w:lang w:val="en-US" w:eastAsia="zh-CN"/>
        </w:rPr>
        <w:t>元，下降</w:t>
      </w:r>
      <w:r>
        <w:rPr>
          <w:rFonts w:hint="eastAsia" w:ascii="Times New Roman" w:hAnsi="Times New Roman" w:eastAsia="仿宋_GB2312" w:cs="Arial"/>
          <w:kern w:val="0"/>
          <w:sz w:val="30"/>
          <w:szCs w:val="30"/>
          <w:lang w:val="en-US" w:eastAsia="zh-CN"/>
        </w:rPr>
        <w:t>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22</w:t>
      </w:r>
      <w:r>
        <w:rPr>
          <w:rFonts w:hint="eastAsia" w:ascii="仿宋_GB2312" w:hAnsi="宋体" w:eastAsia="仿宋_GB2312" w:cs="Arial"/>
          <w:kern w:val="0"/>
          <w:sz w:val="30"/>
          <w:szCs w:val="30"/>
          <w:lang w:val="en-US" w:eastAsia="zh-CN"/>
        </w:rPr>
        <w:t>%，主要原因：</w:t>
      </w:r>
      <w:r>
        <w:rPr>
          <w:rFonts w:hint="eastAsia" w:ascii="Times New Roman" w:hAnsi="Times New Roman" w:eastAsia="仿宋_GB2312" w:cs="Arial"/>
          <w:color w:val="auto"/>
          <w:kern w:val="0"/>
          <w:sz w:val="30"/>
          <w:szCs w:val="30"/>
          <w:lang w:val="en-US" w:eastAsia="zh-CN"/>
        </w:rPr>
        <w:t>20</w:t>
      </w:r>
      <w:r>
        <w:rPr>
          <w:rFonts w:ascii="Times New Roman" w:hAnsi="Times New Roman" w:eastAsia="仿宋_GB2312" w:cs="仿宋_GB2312"/>
          <w:color w:val="auto"/>
          <w:kern w:val="1"/>
          <w:sz w:val="30"/>
          <w:szCs w:val="30"/>
        </w:rPr>
        <w:t>2</w:t>
      </w:r>
      <w:r>
        <w:rPr>
          <w:rFonts w:hint="eastAsia" w:ascii="Times New Roman" w:hAnsi="Times New Roman" w:eastAsia="仿宋_GB2312" w:cs="仿宋_GB2312"/>
          <w:color w:val="auto"/>
          <w:kern w:val="1"/>
          <w:sz w:val="30"/>
          <w:szCs w:val="30"/>
          <w:lang w:val="en-US" w:eastAsia="zh-CN"/>
        </w:rPr>
        <w:t>2</w:t>
      </w:r>
      <w:r>
        <w:rPr>
          <w:rFonts w:ascii="仿宋_GB2312" w:hAnsi="仿宋_GB2312" w:eastAsia="仿宋_GB2312" w:cs="仿宋_GB2312"/>
          <w:color w:val="auto"/>
          <w:kern w:val="1"/>
          <w:sz w:val="30"/>
          <w:szCs w:val="30"/>
        </w:rPr>
        <w:t>年日常公用经费减少和政务服务大厅一站式惠民平台专项经费减少，</w:t>
      </w:r>
      <w:r>
        <w:rPr>
          <w:rFonts w:hint="eastAsia" w:ascii="Times New Roman" w:hAnsi="Times New Roman" w:eastAsia="仿宋_GB2312"/>
          <w:sz w:val="30"/>
          <w:szCs w:val="30"/>
        </w:rPr>
        <w:t>2022</w:t>
      </w:r>
      <w:r>
        <w:rPr>
          <w:rFonts w:hint="eastAsia" w:ascii="仿宋_GB2312" w:hAnsi="仿宋" w:eastAsia="仿宋_GB2312"/>
          <w:sz w:val="30"/>
          <w:szCs w:val="30"/>
        </w:rPr>
        <w:t>年度</w:t>
      </w:r>
      <w:r>
        <w:rPr>
          <w:rFonts w:hint="eastAsia" w:ascii="仿宋_GB2312" w:hAnsi="仿宋" w:eastAsia="仿宋_GB2312"/>
          <w:sz w:val="30"/>
          <w:szCs w:val="30"/>
          <w:lang w:eastAsia="zh-CN"/>
        </w:rPr>
        <w:t>公用</w:t>
      </w:r>
      <w:r>
        <w:rPr>
          <w:rFonts w:hint="eastAsia" w:ascii="仿宋_GB2312" w:hAnsi="仿宋" w:eastAsia="仿宋_GB2312"/>
          <w:sz w:val="30"/>
          <w:szCs w:val="30"/>
        </w:rPr>
        <w:t>经费和专项业务经费未全额拨付到位</w:t>
      </w:r>
      <w:r>
        <w:rPr>
          <w:rFonts w:ascii="仿宋_GB2312" w:hAnsi="仿宋_GB2312" w:eastAsia="仿宋_GB2312" w:cs="仿宋_GB2312"/>
          <w:color w:val="auto"/>
          <w:kern w:val="1"/>
          <w:sz w:val="30"/>
          <w:szCs w:val="30"/>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w:t>
      </w:r>
      <w:r>
        <w:rPr>
          <w:rFonts w:hint="eastAsia" w:ascii="仿宋_GB2312" w:hAnsi="宋体" w:eastAsia="仿宋_GB2312" w:cs="Arial"/>
          <w:kern w:val="0"/>
          <w:sz w:val="30"/>
          <w:szCs w:val="30"/>
          <w:lang w:val="en-US" w:eastAsia="zh-CN"/>
        </w:rPr>
        <w:t>.一般公共服务（类）支出</w:t>
      </w:r>
      <w:r>
        <w:rPr>
          <w:rFonts w:hint="eastAsia" w:ascii="Times New Roman" w:hAnsi="Times New Roman" w:eastAsia="仿宋_GB2312" w:cs="Arial"/>
          <w:kern w:val="0"/>
          <w:sz w:val="30"/>
          <w:szCs w:val="30"/>
          <w:lang w:val="en-US" w:eastAsia="zh-CN"/>
        </w:rPr>
        <w:t>1</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983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147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69</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80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09</w:t>
      </w:r>
      <w:r>
        <w:rPr>
          <w:rFonts w:hint="eastAsia" w:ascii="仿宋_GB2312" w:hAnsi="宋体" w:eastAsia="仿宋_GB2312" w:cs="Arial"/>
          <w:kern w:val="0"/>
          <w:sz w:val="30"/>
          <w:szCs w:val="30"/>
          <w:lang w:val="en-US" w:eastAsia="zh-CN"/>
        </w:rPr>
        <w:t>%。主要</w:t>
      </w:r>
      <w:r>
        <w:rPr>
          <w:rFonts w:hint="eastAsia" w:ascii="仿宋_GB2312" w:hAnsi="宋体" w:eastAsia="仿宋_GB2312" w:cs="Arial"/>
          <w:color w:val="auto"/>
          <w:kern w:val="0"/>
          <w:sz w:val="30"/>
          <w:szCs w:val="30"/>
          <w:lang w:val="en-US" w:eastAsia="zh-CN"/>
        </w:rPr>
        <w:t>用于在职在编人员经费及公用经费支出、编外人员工资以及保障政务大厅正常运转费用</w:t>
      </w:r>
      <w:r>
        <w:rPr>
          <w:rFonts w:hint="eastAsia" w:eastAsia="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w:t>
      </w:r>
      <w:r>
        <w:rPr>
          <w:rFonts w:hint="eastAsia" w:ascii="仿宋_GB2312" w:hAnsi="宋体" w:eastAsia="仿宋_GB2312" w:cs="Arial"/>
          <w:kern w:val="0"/>
          <w:sz w:val="30"/>
          <w:szCs w:val="30"/>
          <w:lang w:val="en-US" w:eastAsia="zh-CN"/>
        </w:rPr>
        <w:t>.外交（类）支出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3</w:t>
      </w:r>
      <w:r>
        <w:rPr>
          <w:rFonts w:hint="eastAsia" w:ascii="仿宋_GB2312" w:hAnsi="宋体" w:eastAsia="仿宋_GB2312" w:cs="Arial"/>
          <w:kern w:val="0"/>
          <w:sz w:val="30"/>
          <w:szCs w:val="30"/>
          <w:lang w:val="en-US" w:eastAsia="zh-CN"/>
        </w:rPr>
        <w:t>.国防（类）支出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4</w:t>
      </w:r>
      <w:r>
        <w:rPr>
          <w:rFonts w:hint="eastAsia" w:ascii="仿宋_GB2312" w:hAnsi="宋体" w:eastAsia="仿宋_GB2312" w:cs="Arial"/>
          <w:kern w:val="0"/>
          <w:sz w:val="30"/>
          <w:szCs w:val="30"/>
          <w:lang w:val="en-US" w:eastAsia="zh-CN"/>
        </w:rPr>
        <w:t>.公共安全（类）支出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w:t>
      </w:r>
      <w:r>
        <w:rPr>
          <w:rFonts w:hint="eastAsia" w:ascii="仿宋" w:hAnsi="仿宋" w:eastAsia="仿宋" w:cs="仿宋"/>
          <w:sz w:val="30"/>
          <w:szCs w:val="30"/>
        </w:rPr>
        <w:t>拨款</w:t>
      </w:r>
      <w:r>
        <w:rPr>
          <w:rFonts w:hint="eastAsia" w:ascii="仿宋_GB2312" w:hAnsi="宋体" w:eastAsia="仿宋_GB2312" w:cs="Arial"/>
          <w:kern w:val="0"/>
          <w:sz w:val="30"/>
          <w:szCs w:val="30"/>
          <w:lang w:val="en-US" w:eastAsia="zh-CN"/>
        </w:rPr>
        <w:t>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5</w:t>
      </w:r>
      <w:r>
        <w:rPr>
          <w:rFonts w:hint="eastAsia" w:ascii="仿宋_GB2312" w:hAnsi="宋体" w:eastAsia="仿宋_GB2312" w:cs="Arial"/>
          <w:kern w:val="0"/>
          <w:sz w:val="30"/>
          <w:szCs w:val="30"/>
          <w:lang w:val="en-US" w:eastAsia="zh-CN"/>
        </w:rPr>
        <w:t>.教育（类）支出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6</w:t>
      </w:r>
      <w:r>
        <w:rPr>
          <w:rFonts w:hint="eastAsia" w:ascii="仿宋_GB2312" w:hAnsi="宋体" w:eastAsia="仿宋_GB2312" w:cs="Arial"/>
          <w:kern w:val="0"/>
          <w:sz w:val="30"/>
          <w:szCs w:val="30"/>
          <w:lang w:val="en-US" w:eastAsia="zh-CN"/>
        </w:rPr>
        <w:t>.科学技术（类）支出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7</w:t>
      </w:r>
      <w:r>
        <w:rPr>
          <w:rFonts w:hint="eastAsia" w:ascii="仿宋_GB2312" w:hAnsi="宋体" w:eastAsia="仿宋_GB2312" w:cs="Arial"/>
          <w:kern w:val="0"/>
          <w:sz w:val="30"/>
          <w:szCs w:val="30"/>
          <w:lang w:val="en-US" w:eastAsia="zh-CN"/>
        </w:rPr>
        <w:t>.文化旅游体育与传媒（类）支出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8</w:t>
      </w:r>
      <w:r>
        <w:rPr>
          <w:rFonts w:hint="eastAsia" w:ascii="仿宋_GB2312" w:hAnsi="宋体" w:eastAsia="仿宋_GB2312" w:cs="Arial"/>
          <w:kern w:val="0"/>
          <w:sz w:val="30"/>
          <w:szCs w:val="30"/>
          <w:lang w:val="en-US" w:eastAsia="zh-CN"/>
        </w:rPr>
        <w:t>.社会保障和就业（类）支出</w:t>
      </w:r>
      <w:r>
        <w:rPr>
          <w:rFonts w:hint="eastAsia" w:ascii="Times New Roman" w:hAnsi="Times New Roman" w:eastAsia="仿宋_GB2312" w:cs="Arial"/>
          <w:kern w:val="0"/>
          <w:sz w:val="30"/>
          <w:szCs w:val="30"/>
          <w:lang w:val="en-US" w:eastAsia="zh-CN"/>
        </w:rPr>
        <w:t>191</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409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28</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73</w:t>
      </w:r>
      <w:r>
        <w:rPr>
          <w:rFonts w:hint="eastAsia" w:ascii="仿宋_GB2312" w:hAnsi="宋体" w:eastAsia="仿宋_GB2312" w:cs="Arial"/>
          <w:kern w:val="0"/>
          <w:sz w:val="30"/>
          <w:szCs w:val="30"/>
          <w:lang w:val="en-US" w:eastAsia="zh-CN"/>
        </w:rPr>
        <w:t>%，主要用于缴纳</w:t>
      </w:r>
      <w:r>
        <w:rPr>
          <w:rFonts w:hint="eastAsia" w:ascii="仿宋_GB2312" w:eastAsia="仿宋_GB2312"/>
          <w:sz w:val="30"/>
          <w:szCs w:val="30"/>
          <w:highlight w:val="none"/>
        </w:rPr>
        <w:t>机关事业单位基本养老保险</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9</w:t>
      </w:r>
      <w:r>
        <w:rPr>
          <w:rFonts w:hint="eastAsia" w:ascii="仿宋_GB2312" w:hAnsi="宋体" w:eastAsia="仿宋_GB2312" w:cs="Arial"/>
          <w:kern w:val="0"/>
          <w:sz w:val="30"/>
          <w:szCs w:val="30"/>
          <w:lang w:val="en-US" w:eastAsia="zh-CN"/>
        </w:rPr>
        <w:t>.卫生健康（类）支出</w:t>
      </w:r>
      <w:r>
        <w:rPr>
          <w:rFonts w:hint="eastAsia" w:ascii="Times New Roman" w:hAnsi="Times New Roman" w:eastAsia="仿宋_GB2312" w:cs="Arial"/>
          <w:kern w:val="0"/>
          <w:sz w:val="30"/>
          <w:szCs w:val="30"/>
          <w:lang w:val="en-US" w:eastAsia="zh-CN"/>
        </w:rPr>
        <w:t>157</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419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61</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6</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36</w:t>
      </w:r>
      <w:r>
        <w:rPr>
          <w:rFonts w:hint="eastAsia" w:ascii="仿宋_GB2312" w:hAnsi="宋体" w:eastAsia="仿宋_GB2312" w:cs="Arial"/>
          <w:kern w:val="0"/>
          <w:sz w:val="30"/>
          <w:szCs w:val="30"/>
          <w:lang w:val="en-US" w:eastAsia="zh-CN"/>
        </w:rPr>
        <w:t>%，主要用于行政单位医疗</w:t>
      </w:r>
      <w:r>
        <w:rPr>
          <w:rFonts w:hint="eastAsia" w:ascii="Times New Roman" w:hAnsi="Times New Roman" w:eastAsia="仿宋_GB2312" w:cs="Arial"/>
          <w:kern w:val="0"/>
          <w:sz w:val="30"/>
          <w:szCs w:val="30"/>
          <w:lang w:val="en-US" w:eastAsia="zh-CN"/>
        </w:rPr>
        <w:t>39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407</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43</w:t>
      </w:r>
      <w:r>
        <w:rPr>
          <w:rFonts w:hint="eastAsia" w:ascii="仿宋_GB2312" w:hAnsi="宋体" w:eastAsia="仿宋_GB2312" w:cs="Arial"/>
          <w:kern w:val="0"/>
          <w:sz w:val="30"/>
          <w:szCs w:val="30"/>
          <w:lang w:val="en-US" w:eastAsia="zh-CN"/>
        </w:rPr>
        <w:t>元、事业单位医疗</w:t>
      </w:r>
      <w:r>
        <w:rPr>
          <w:rFonts w:hint="eastAsia" w:ascii="Times New Roman" w:hAnsi="Times New Roman" w:eastAsia="仿宋_GB2312" w:cs="Arial"/>
          <w:kern w:val="0"/>
          <w:sz w:val="30"/>
          <w:szCs w:val="30"/>
          <w:lang w:val="en-US" w:eastAsia="zh-CN"/>
        </w:rPr>
        <w:t>53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739</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28</w:t>
      </w:r>
      <w:r>
        <w:rPr>
          <w:rFonts w:hint="eastAsia" w:ascii="仿宋_GB2312" w:hAnsi="宋体" w:eastAsia="仿宋_GB2312" w:cs="Arial"/>
          <w:kern w:val="0"/>
          <w:sz w:val="30"/>
          <w:szCs w:val="30"/>
          <w:lang w:val="en-US" w:eastAsia="zh-CN"/>
        </w:rPr>
        <w:t>元、公务员医疗补助</w:t>
      </w:r>
      <w:r>
        <w:rPr>
          <w:rFonts w:hint="eastAsia" w:ascii="Times New Roman" w:hAnsi="Times New Roman" w:eastAsia="仿宋_GB2312" w:cs="Arial"/>
          <w:kern w:val="0"/>
          <w:sz w:val="30"/>
          <w:szCs w:val="30"/>
          <w:lang w:val="en-US" w:eastAsia="zh-CN"/>
        </w:rPr>
        <w:t>64</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272</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90</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10</w:t>
      </w:r>
      <w:r>
        <w:rPr>
          <w:rFonts w:hint="eastAsia" w:ascii="仿宋_GB2312" w:hAnsi="宋体" w:eastAsia="仿宋_GB2312" w:cs="Arial"/>
          <w:kern w:val="0"/>
          <w:sz w:val="30"/>
          <w:szCs w:val="30"/>
          <w:lang w:val="en-US" w:eastAsia="zh-CN"/>
        </w:rPr>
        <w:t>.节能环保（类）支出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11</w:t>
      </w:r>
      <w:r>
        <w:rPr>
          <w:rFonts w:hint="eastAsia" w:ascii="仿宋_GB2312" w:hAnsi="宋体" w:eastAsia="仿宋_GB2312" w:cs="Arial"/>
          <w:kern w:val="0"/>
          <w:sz w:val="30"/>
          <w:szCs w:val="30"/>
          <w:lang w:val="en-US" w:eastAsia="zh-CN"/>
        </w:rPr>
        <w:t>.城乡社区（类）支出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12</w:t>
      </w:r>
      <w:r>
        <w:rPr>
          <w:rFonts w:hint="eastAsia" w:ascii="仿宋_GB2312" w:hAnsi="宋体" w:eastAsia="仿宋_GB2312" w:cs="Arial"/>
          <w:kern w:val="0"/>
          <w:sz w:val="30"/>
          <w:szCs w:val="30"/>
          <w:lang w:val="en-US" w:eastAsia="zh-CN"/>
        </w:rPr>
        <w:t>.农林水（类）支出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13</w:t>
      </w:r>
      <w:r>
        <w:rPr>
          <w:rFonts w:hint="eastAsia" w:ascii="仿宋_GB2312" w:hAnsi="宋体" w:eastAsia="仿宋_GB2312" w:cs="Arial"/>
          <w:kern w:val="0"/>
          <w:sz w:val="30"/>
          <w:szCs w:val="30"/>
          <w:lang w:val="en-US" w:eastAsia="zh-CN"/>
        </w:rPr>
        <w:t>.交通运输（类）支出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14</w:t>
      </w:r>
      <w:r>
        <w:rPr>
          <w:rFonts w:hint="eastAsia" w:ascii="仿宋_GB2312" w:hAnsi="宋体" w:eastAsia="仿宋_GB2312" w:cs="Arial"/>
          <w:kern w:val="0"/>
          <w:sz w:val="30"/>
          <w:szCs w:val="30"/>
          <w:lang w:val="en-US" w:eastAsia="zh-CN"/>
        </w:rPr>
        <w:t>.资源勘探工业信息等（类）支出类</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15</w:t>
      </w:r>
      <w:r>
        <w:rPr>
          <w:rFonts w:hint="eastAsia" w:ascii="仿宋_GB2312" w:hAnsi="宋体" w:eastAsia="仿宋_GB2312" w:cs="Arial"/>
          <w:kern w:val="0"/>
          <w:sz w:val="30"/>
          <w:szCs w:val="30"/>
          <w:lang w:val="en-US" w:eastAsia="zh-CN"/>
        </w:rPr>
        <w:t>.商业服务业等（类）支出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16</w:t>
      </w:r>
      <w:r>
        <w:rPr>
          <w:rFonts w:hint="eastAsia" w:ascii="仿宋_GB2312" w:hAnsi="宋体" w:eastAsia="仿宋_GB2312" w:cs="Arial"/>
          <w:kern w:val="0"/>
          <w:sz w:val="30"/>
          <w:szCs w:val="30"/>
          <w:lang w:val="en-US" w:eastAsia="zh-CN"/>
        </w:rPr>
        <w:t>.金融（类）支出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17</w:t>
      </w:r>
      <w:r>
        <w:rPr>
          <w:rFonts w:hint="eastAsia" w:ascii="仿宋_GB2312" w:hAnsi="宋体" w:eastAsia="仿宋_GB2312" w:cs="Arial"/>
          <w:kern w:val="0"/>
          <w:sz w:val="30"/>
          <w:szCs w:val="30"/>
          <w:lang w:val="en-US" w:eastAsia="zh-CN"/>
        </w:rPr>
        <w:t>.援助其他地区（类）支出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18</w:t>
      </w:r>
      <w:r>
        <w:rPr>
          <w:rFonts w:hint="eastAsia" w:ascii="仿宋_GB2312" w:hAnsi="宋体" w:eastAsia="仿宋_GB2312" w:cs="Arial"/>
          <w:kern w:val="0"/>
          <w:sz w:val="30"/>
          <w:szCs w:val="30"/>
          <w:lang w:val="en-US" w:eastAsia="zh-CN"/>
        </w:rPr>
        <w:t>.自然资源海洋气象等（类）支出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19</w:t>
      </w:r>
      <w:r>
        <w:rPr>
          <w:rFonts w:hint="eastAsia" w:ascii="仿宋_GB2312" w:hAnsi="宋体" w:eastAsia="仿宋_GB2312" w:cs="Arial"/>
          <w:kern w:val="0"/>
          <w:sz w:val="30"/>
          <w:szCs w:val="30"/>
          <w:lang w:val="en-US" w:eastAsia="zh-CN"/>
        </w:rPr>
        <w:t>.住房保障（类）支出</w:t>
      </w:r>
      <w:r>
        <w:rPr>
          <w:rFonts w:hint="eastAsia" w:ascii="Times New Roman" w:hAnsi="Times New Roman" w:eastAsia="仿宋_GB2312" w:cs="Arial"/>
          <w:kern w:val="0"/>
          <w:sz w:val="30"/>
          <w:szCs w:val="30"/>
          <w:lang w:val="en-US" w:eastAsia="zh-CN"/>
        </w:rPr>
        <w:t>144</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111</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04</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82</w:t>
      </w:r>
      <w:r>
        <w:rPr>
          <w:rFonts w:hint="eastAsia" w:ascii="仿宋_GB2312" w:hAnsi="宋体" w:eastAsia="仿宋_GB2312" w:cs="Arial"/>
          <w:kern w:val="0"/>
          <w:sz w:val="30"/>
          <w:szCs w:val="30"/>
          <w:lang w:val="en-US" w:eastAsia="zh-CN"/>
        </w:rPr>
        <w:t>%，主要用于支付单位人员住房公积金</w:t>
      </w:r>
      <w:r>
        <w:rPr>
          <w:rFonts w:hint="eastAsia" w:ascii="Times New Roman" w:hAnsi="Times New Roman" w:eastAsia="仿宋_GB2312" w:cs="Arial"/>
          <w:kern w:val="0"/>
          <w:sz w:val="30"/>
          <w:szCs w:val="30"/>
          <w:lang w:val="en-US" w:eastAsia="zh-CN"/>
        </w:rPr>
        <w:t>137</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731</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元，购房补贴</w:t>
      </w:r>
      <w:r>
        <w:rPr>
          <w:rFonts w:hint="eastAsia" w:ascii="Times New Roman" w:hAnsi="Times New Roman" w:eastAsia="仿宋_GB2312" w:cs="Arial"/>
          <w:kern w:val="0"/>
          <w:sz w:val="30"/>
          <w:szCs w:val="30"/>
          <w:lang w:val="en-US" w:eastAsia="zh-CN"/>
        </w:rPr>
        <w:t>6</w:t>
      </w:r>
      <w:r>
        <w:rPr>
          <w:rFonts w:hint="eastAsia" w:ascii="微软雅黑" w:hAnsi="微软雅黑" w:eastAsia="微软雅黑" w:cs="微软雅黑"/>
          <w:kern w:val="0"/>
          <w:sz w:val="30"/>
          <w:szCs w:val="30"/>
          <w:lang w:val="en-US" w:eastAsia="zh-CN"/>
        </w:rPr>
        <w:t>,</w:t>
      </w:r>
      <w:r>
        <w:rPr>
          <w:rFonts w:hint="eastAsia" w:ascii="Times New Roman" w:hAnsi="Times New Roman" w:eastAsia="仿宋_GB2312" w:cs="Arial"/>
          <w:kern w:val="0"/>
          <w:sz w:val="30"/>
          <w:szCs w:val="30"/>
          <w:lang w:val="en-US" w:eastAsia="zh-CN"/>
        </w:rPr>
        <w:t>380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04</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w:t>
      </w:r>
      <w:r>
        <w:rPr>
          <w:rFonts w:hint="eastAsia" w:ascii="仿宋_GB2312" w:hAnsi="宋体" w:eastAsia="仿宋_GB2312" w:cs="Arial"/>
          <w:kern w:val="0"/>
          <w:sz w:val="30"/>
          <w:szCs w:val="30"/>
          <w:lang w:val="en-US" w:eastAsia="zh-CN"/>
        </w:rPr>
        <w:t>.粮油物资储备（类）支出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21</w:t>
      </w:r>
      <w:r>
        <w:rPr>
          <w:rFonts w:hint="eastAsia" w:ascii="仿宋_GB2312" w:hAnsi="宋体" w:eastAsia="仿宋_GB2312" w:cs="Arial"/>
          <w:kern w:val="0"/>
          <w:sz w:val="30"/>
          <w:szCs w:val="30"/>
          <w:lang w:val="en-US" w:eastAsia="zh-CN"/>
        </w:rPr>
        <w:t>.国有资本经营预算（类）支出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22</w:t>
      </w:r>
      <w:r>
        <w:rPr>
          <w:rFonts w:hint="eastAsia" w:ascii="仿宋_GB2312" w:hAnsi="宋体" w:eastAsia="仿宋_GB2312" w:cs="Arial"/>
          <w:kern w:val="0"/>
          <w:sz w:val="30"/>
          <w:szCs w:val="30"/>
          <w:lang w:val="en-US" w:eastAsia="zh-CN"/>
        </w:rPr>
        <w:t>.灾害防治及应急管理（类）支出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23</w:t>
      </w:r>
      <w:r>
        <w:rPr>
          <w:rFonts w:hint="eastAsia" w:ascii="仿宋_GB2312" w:hAnsi="宋体" w:eastAsia="仿宋_GB2312" w:cs="Arial"/>
          <w:kern w:val="0"/>
          <w:sz w:val="30"/>
          <w:szCs w:val="30"/>
          <w:lang w:val="en-US" w:eastAsia="zh-CN"/>
        </w:rPr>
        <w:t>.其他（类）支出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24</w:t>
      </w:r>
      <w:r>
        <w:rPr>
          <w:rFonts w:hint="eastAsia" w:ascii="仿宋_GB2312" w:hAnsi="宋体" w:eastAsia="仿宋_GB2312" w:cs="Arial"/>
          <w:kern w:val="0"/>
          <w:sz w:val="30"/>
          <w:szCs w:val="30"/>
          <w:lang w:val="en-US" w:eastAsia="zh-CN"/>
        </w:rPr>
        <w:t>.债务还本（类）支出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25</w:t>
      </w:r>
      <w:r>
        <w:rPr>
          <w:rFonts w:hint="eastAsia" w:ascii="仿宋_GB2312" w:hAnsi="宋体" w:eastAsia="仿宋_GB2312" w:cs="Arial"/>
          <w:kern w:val="0"/>
          <w:sz w:val="30"/>
          <w:szCs w:val="30"/>
          <w:lang w:val="en-US" w:eastAsia="zh-CN"/>
        </w:rPr>
        <w:t>.债务付息（类）支出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26</w:t>
      </w:r>
      <w:r>
        <w:rPr>
          <w:rFonts w:hint="eastAsia" w:ascii="仿宋_GB2312" w:hAnsi="宋体" w:eastAsia="仿宋_GB2312" w:cs="Arial"/>
          <w:kern w:val="0"/>
          <w:sz w:val="30"/>
          <w:szCs w:val="30"/>
          <w:lang w:val="en-US" w:eastAsia="zh-CN"/>
        </w:rPr>
        <w:t>.抗疫特别国债安排（类）支出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元，占一般公共预算财政拨款总支出的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2"/>
          <w:szCs w:val="32"/>
        </w:rPr>
      </w:pPr>
      <w:r>
        <w:rPr>
          <w:rFonts w:hint="eastAsia" w:ascii="黑体" w:hAnsi="黑体" w:eastAsia="黑体" w:cs="黑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年度财政拨款“三公”经费支出决算中，财政拨款“三公”经费支出年初预算为</w:t>
      </w:r>
      <w:r>
        <w:rPr>
          <w:rFonts w:hint="eastAsia" w:ascii="Times New Roman" w:hAnsi="Times New Roman" w:eastAsia="仿宋_GB2312" w:cs="Arial"/>
          <w:kern w:val="0"/>
          <w:sz w:val="30"/>
          <w:szCs w:val="30"/>
          <w:lang w:val="en-US" w:eastAsia="zh-CN"/>
        </w:rPr>
        <w:t>4</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元，支出决算为</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15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%。其中：因公出国（境）费支出决算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%；公务用车购置费支出决算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%；公务用车运行维护费支出决算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%；公务接待费支出决算</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%，具体是国内接待费支出决算</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元（其中：外事接待费支出决算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元），国（境）外接待费支出决算</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元。明细情况如下：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一</w:t>
      </w:r>
      <w:r>
        <w:rPr>
          <w:rFonts w:hint="eastAsia" w:ascii="楷体" w:hAnsi="楷体" w:eastAsia="楷体" w:cs="楷体"/>
          <w:sz w:val="30"/>
          <w:szCs w:val="30"/>
          <w:lang w:eastAsia="zh-CN"/>
        </w:rPr>
        <w:t>、</w:t>
      </w:r>
      <w:r>
        <w:rPr>
          <w:rFonts w:hint="eastAsia" w:ascii="楷体" w:hAnsi="楷体" w:eastAsia="楷体" w:cs="楷体"/>
          <w:sz w:val="30"/>
          <w:szCs w:val="30"/>
        </w:rPr>
        <w:t>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通海县政务服务管理局</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年度一般公共预算财政拨款“三公”经费支出年初预算为</w:t>
      </w:r>
      <w:r>
        <w:rPr>
          <w:rFonts w:hint="eastAsia" w:ascii="Times New Roman" w:hAnsi="Times New Roman" w:eastAsia="仿宋_GB2312" w:cs="Arial"/>
          <w:kern w:val="0"/>
          <w:sz w:val="30"/>
          <w:szCs w:val="30"/>
          <w:lang w:val="en-US" w:eastAsia="zh-CN"/>
        </w:rPr>
        <w:t>4</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000.00</w:t>
      </w:r>
      <w:r>
        <w:rPr>
          <w:rFonts w:hint="eastAsia" w:ascii="仿宋_GB2312" w:hAnsi="宋体" w:eastAsia="仿宋_GB2312" w:cs="Arial"/>
          <w:kern w:val="0"/>
          <w:sz w:val="30"/>
          <w:szCs w:val="30"/>
          <w:lang w:val="en-US" w:eastAsia="zh-CN"/>
        </w:rPr>
        <w:t>元，支出决算为600.00元，完成年初预算的</w:t>
      </w:r>
      <w:r>
        <w:rPr>
          <w:rFonts w:hint="eastAsia" w:ascii="Times New Roman" w:hAnsi="Times New Roman" w:eastAsia="仿宋_GB2312" w:cs="Arial"/>
          <w:kern w:val="0"/>
          <w:sz w:val="30"/>
          <w:szCs w:val="30"/>
          <w:lang w:val="en-US" w:eastAsia="zh-CN"/>
        </w:rPr>
        <w:t>15.00</w:t>
      </w:r>
      <w:r>
        <w:rPr>
          <w:rFonts w:hint="eastAsia" w:ascii="仿宋_GB2312" w:hAnsi="宋体" w:eastAsia="仿宋_GB2312" w:cs="Arial"/>
          <w:kern w:val="0"/>
          <w:sz w:val="30"/>
          <w:szCs w:val="30"/>
          <w:lang w:val="en-US" w:eastAsia="zh-CN"/>
        </w:rPr>
        <w:t>%。其中：因公出国（境）费支出决算为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%；公务用车购置费支出决算为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%；公务用车运行维护费支出决算为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元，完成年初预算的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%；公务接待费支出决算为</w:t>
      </w:r>
      <w:r>
        <w:rPr>
          <w:rFonts w:hint="default" w:ascii="Times New Roman" w:hAnsi="Times New Roman" w:eastAsia="仿宋_GB2312" w:cs="Times New Roman"/>
          <w:kern w:val="0"/>
          <w:sz w:val="30"/>
          <w:szCs w:val="30"/>
          <w:lang w:val="en-US" w:eastAsia="zh-CN"/>
        </w:rPr>
        <w:t>600.00</w:t>
      </w:r>
      <w:r>
        <w:rPr>
          <w:rFonts w:hint="eastAsia" w:ascii="仿宋_GB2312" w:hAnsi="宋体" w:eastAsia="仿宋_GB2312" w:cs="Arial"/>
          <w:kern w:val="0"/>
          <w:sz w:val="30"/>
          <w:szCs w:val="30"/>
          <w:lang w:val="en-US" w:eastAsia="zh-CN"/>
        </w:rPr>
        <w:t>元，完成年初预算的</w:t>
      </w:r>
      <w:r>
        <w:rPr>
          <w:rFonts w:hint="default" w:ascii="Times New Roman" w:hAnsi="Times New Roman" w:eastAsia="仿宋_GB2312" w:cs="Times New Roman"/>
          <w:kern w:val="0"/>
          <w:sz w:val="30"/>
          <w:szCs w:val="30"/>
          <w:lang w:val="en-US" w:eastAsia="zh-CN"/>
        </w:rPr>
        <w:t>15.00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三公”经费支出决算数小于年初预算数的主要原因是我单位严格落实中央八项规定精神和省委省政府过“紧日子”要求，严格控制“三公”经费支出，从严控制公务接待次数和人数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年度一般公共预算财政拨款“三公”经费支出决算数比上年增加</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元，增长</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r>
        <w:rPr>
          <w:rFonts w:hint="eastAsia" w:ascii="仿宋_GB2312" w:hAnsi="宋体" w:eastAsia="仿宋_GB2312" w:cs="Arial"/>
          <w:kern w:val="0"/>
          <w:sz w:val="30"/>
          <w:szCs w:val="30"/>
          <w:u w:val="none" w:color="auto"/>
          <w:lang w:val="en-US" w:eastAsia="zh-CN"/>
        </w:rPr>
        <w:t>其中：因公出国（境）费支出决算增加</w:t>
      </w:r>
      <w:r>
        <w:rPr>
          <w:rFonts w:hint="eastAsia" w:ascii="Times New Roman" w:hAnsi="Times New Roman" w:eastAsia="仿宋_GB2312" w:cs="Arial"/>
          <w:kern w:val="0"/>
          <w:sz w:val="30"/>
          <w:szCs w:val="30"/>
          <w:u w:val="none" w:color="auto"/>
          <w:lang w:val="en-US" w:eastAsia="zh-CN"/>
        </w:rPr>
        <w:t>0</w:t>
      </w:r>
      <w:r>
        <w:rPr>
          <w:rFonts w:hint="eastAsia" w:ascii="仿宋_GB2312" w:hAnsi="宋体" w:eastAsia="仿宋_GB2312" w:cs="Arial"/>
          <w:kern w:val="0"/>
          <w:sz w:val="30"/>
          <w:szCs w:val="30"/>
          <w:u w:val="none" w:color="auto"/>
          <w:lang w:val="en-US" w:eastAsia="zh-CN"/>
        </w:rPr>
        <w:t>.</w:t>
      </w:r>
      <w:r>
        <w:rPr>
          <w:rFonts w:hint="eastAsia" w:ascii="Times New Roman" w:hAnsi="Times New Roman" w:eastAsia="仿宋_GB2312" w:cs="Arial"/>
          <w:kern w:val="0"/>
          <w:sz w:val="30"/>
          <w:szCs w:val="30"/>
          <w:u w:val="none" w:color="auto"/>
          <w:lang w:val="en-US" w:eastAsia="zh-CN"/>
        </w:rPr>
        <w:t>00</w:t>
      </w:r>
      <w:r>
        <w:rPr>
          <w:rFonts w:hint="eastAsia" w:ascii="仿宋_GB2312" w:hAnsi="宋体" w:eastAsia="仿宋_GB2312" w:cs="Arial"/>
          <w:kern w:val="0"/>
          <w:sz w:val="30"/>
          <w:szCs w:val="30"/>
          <w:u w:val="none" w:color="auto"/>
          <w:lang w:val="en-US" w:eastAsia="zh-CN"/>
        </w:rPr>
        <w:t>元，增长</w:t>
      </w:r>
      <w:r>
        <w:rPr>
          <w:rFonts w:hint="eastAsia" w:ascii="Times New Roman" w:hAnsi="Times New Roman" w:eastAsia="仿宋_GB2312" w:cs="Arial"/>
          <w:kern w:val="0"/>
          <w:sz w:val="30"/>
          <w:szCs w:val="30"/>
          <w:u w:val="none" w:color="auto"/>
          <w:lang w:val="en-US" w:eastAsia="zh-CN"/>
        </w:rPr>
        <w:t>0</w:t>
      </w:r>
      <w:r>
        <w:rPr>
          <w:rFonts w:hint="eastAsia" w:ascii="仿宋_GB2312" w:hAnsi="宋体" w:eastAsia="仿宋_GB2312" w:cs="Arial"/>
          <w:kern w:val="0"/>
          <w:sz w:val="30"/>
          <w:szCs w:val="30"/>
          <w:u w:val="none" w:color="auto"/>
          <w:lang w:val="en-US" w:eastAsia="zh-CN"/>
        </w:rPr>
        <w:t>.</w:t>
      </w:r>
      <w:r>
        <w:rPr>
          <w:rFonts w:hint="eastAsia" w:ascii="Times New Roman" w:hAnsi="Times New Roman" w:eastAsia="仿宋_GB2312" w:cs="Arial"/>
          <w:kern w:val="0"/>
          <w:sz w:val="30"/>
          <w:szCs w:val="30"/>
          <w:u w:val="none" w:color="auto"/>
          <w:lang w:val="en-US" w:eastAsia="zh-CN"/>
        </w:rPr>
        <w:t>00</w:t>
      </w:r>
      <w:r>
        <w:rPr>
          <w:rFonts w:hint="eastAsia" w:ascii="仿宋_GB2312" w:hAnsi="宋体" w:eastAsia="仿宋_GB2312" w:cs="Arial"/>
          <w:kern w:val="0"/>
          <w:sz w:val="30"/>
          <w:szCs w:val="30"/>
          <w:u w:val="none" w:color="auto"/>
          <w:lang w:val="en-US" w:eastAsia="zh-CN"/>
        </w:rPr>
        <w:t>%；公务用车购置费支出决算增加</w:t>
      </w:r>
      <w:r>
        <w:rPr>
          <w:rFonts w:hint="eastAsia" w:ascii="Times New Roman" w:hAnsi="Times New Roman" w:eastAsia="仿宋_GB2312" w:cs="Arial"/>
          <w:kern w:val="0"/>
          <w:sz w:val="30"/>
          <w:szCs w:val="30"/>
          <w:u w:val="none" w:color="auto"/>
          <w:lang w:val="en-US" w:eastAsia="zh-CN"/>
        </w:rPr>
        <w:t>0</w:t>
      </w:r>
      <w:r>
        <w:rPr>
          <w:rFonts w:hint="eastAsia" w:ascii="仿宋_GB2312" w:hAnsi="宋体" w:eastAsia="仿宋_GB2312" w:cs="Arial"/>
          <w:kern w:val="0"/>
          <w:sz w:val="30"/>
          <w:szCs w:val="30"/>
          <w:u w:val="none" w:color="auto"/>
          <w:lang w:val="en-US" w:eastAsia="zh-CN"/>
        </w:rPr>
        <w:t>.</w:t>
      </w:r>
      <w:r>
        <w:rPr>
          <w:rFonts w:hint="eastAsia" w:ascii="Times New Roman" w:hAnsi="Times New Roman" w:eastAsia="仿宋_GB2312" w:cs="Arial"/>
          <w:kern w:val="0"/>
          <w:sz w:val="30"/>
          <w:szCs w:val="30"/>
          <w:u w:val="none" w:color="auto"/>
          <w:lang w:val="en-US" w:eastAsia="zh-CN"/>
        </w:rPr>
        <w:t>00</w:t>
      </w:r>
      <w:r>
        <w:rPr>
          <w:rFonts w:hint="eastAsia" w:ascii="仿宋_GB2312" w:hAnsi="宋体" w:eastAsia="仿宋_GB2312" w:cs="Arial"/>
          <w:kern w:val="0"/>
          <w:sz w:val="30"/>
          <w:szCs w:val="30"/>
          <w:u w:val="none" w:color="auto"/>
          <w:lang w:val="en-US" w:eastAsia="zh-CN"/>
        </w:rPr>
        <w:t>元，增长</w:t>
      </w:r>
      <w:r>
        <w:rPr>
          <w:rFonts w:hint="eastAsia" w:ascii="Times New Roman" w:hAnsi="Times New Roman" w:eastAsia="仿宋_GB2312" w:cs="Arial"/>
          <w:kern w:val="0"/>
          <w:sz w:val="30"/>
          <w:szCs w:val="30"/>
          <w:u w:val="none" w:color="auto"/>
          <w:lang w:val="en-US" w:eastAsia="zh-CN"/>
        </w:rPr>
        <w:t>0</w:t>
      </w:r>
      <w:r>
        <w:rPr>
          <w:rFonts w:hint="eastAsia" w:ascii="仿宋_GB2312" w:hAnsi="宋体" w:eastAsia="仿宋_GB2312" w:cs="Arial"/>
          <w:kern w:val="0"/>
          <w:sz w:val="30"/>
          <w:szCs w:val="30"/>
          <w:u w:val="none" w:color="auto"/>
          <w:lang w:val="en-US" w:eastAsia="zh-CN"/>
        </w:rPr>
        <w:t>.</w:t>
      </w:r>
      <w:r>
        <w:rPr>
          <w:rFonts w:hint="eastAsia" w:ascii="Times New Roman" w:hAnsi="Times New Roman" w:eastAsia="仿宋_GB2312" w:cs="Arial"/>
          <w:kern w:val="0"/>
          <w:sz w:val="30"/>
          <w:szCs w:val="30"/>
          <w:u w:val="none" w:color="auto"/>
          <w:lang w:val="en-US" w:eastAsia="zh-CN"/>
        </w:rPr>
        <w:t>00</w:t>
      </w:r>
      <w:r>
        <w:rPr>
          <w:rFonts w:hint="eastAsia" w:ascii="仿宋_GB2312" w:hAnsi="宋体" w:eastAsia="仿宋_GB2312" w:cs="Arial"/>
          <w:kern w:val="0"/>
          <w:sz w:val="30"/>
          <w:szCs w:val="30"/>
          <w:u w:val="none" w:color="auto"/>
          <w:lang w:val="en-US" w:eastAsia="zh-CN"/>
        </w:rPr>
        <w:t>%；公务</w:t>
      </w:r>
      <w:r>
        <w:rPr>
          <w:rFonts w:hint="eastAsia" w:ascii="仿宋_GB2312" w:hAnsi="宋体" w:eastAsia="仿宋_GB2312" w:cs="Arial"/>
          <w:kern w:val="0"/>
          <w:sz w:val="30"/>
          <w:szCs w:val="30"/>
          <w:lang w:val="en-US" w:eastAsia="zh-CN"/>
        </w:rPr>
        <w:t>用车运行维护费支出决算减少</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元，下降</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%；公务接待费支出决算增加</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元，增长</w:t>
      </w:r>
      <w:r>
        <w:rPr>
          <w:rFonts w:hint="eastAsia" w:ascii="Times New Roman" w:hAnsi="Times New Roman" w:eastAsia="仿宋_GB2312" w:cs="Arial"/>
          <w:kern w:val="0"/>
          <w:sz w:val="30"/>
          <w:szCs w:val="30"/>
          <w:lang w:val="en-US" w:eastAsia="zh-CN"/>
        </w:rPr>
        <w:t>100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年度一般公共预算财政拨款“三公”经费支出决算增加的主要原因是业务工作的增多，市局到我局的督查、调研次数增多。</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cs="楷体"/>
          <w:sz w:val="30"/>
          <w:szCs w:val="30"/>
        </w:rPr>
      </w:pPr>
      <w:r>
        <w:rPr>
          <w:rFonts w:hint="eastAsia" w:ascii="楷体" w:hAnsi="楷体" w:eastAsia="楷体" w:cs="楷体"/>
          <w:sz w:val="30"/>
          <w:szCs w:val="30"/>
        </w:rPr>
        <w:t>二</w:t>
      </w:r>
      <w:r>
        <w:rPr>
          <w:rFonts w:hint="eastAsia" w:ascii="楷体" w:hAnsi="楷体" w:eastAsia="楷体" w:cs="楷体"/>
          <w:sz w:val="30"/>
          <w:szCs w:val="30"/>
          <w:lang w:eastAsia="zh-CN"/>
        </w:rPr>
        <w:t>、</w:t>
      </w:r>
      <w:r>
        <w:rPr>
          <w:rFonts w:hint="eastAsia" w:ascii="楷体" w:hAnsi="楷体" w:eastAsia="楷体" w:cs="楷体"/>
          <w:sz w:val="30"/>
          <w:szCs w:val="30"/>
        </w:rPr>
        <w:t>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1</w:t>
      </w:r>
      <w:r>
        <w:rPr>
          <w:rFonts w:hint="eastAsia" w:ascii="仿宋_GB2312" w:hAnsi="宋体" w:eastAsia="仿宋_GB2312" w:cs="Arial"/>
          <w:kern w:val="0"/>
          <w:sz w:val="30"/>
          <w:szCs w:val="30"/>
          <w:lang w:val="en-US" w:eastAsia="zh-CN"/>
        </w:rPr>
        <w:t>.安排因公出国（境）团组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个，累计</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人次。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2</w:t>
      </w:r>
      <w:r>
        <w:rPr>
          <w:rFonts w:hint="eastAsia" w:ascii="仿宋_GB2312" w:hAnsi="宋体" w:eastAsia="仿宋_GB2312" w:cs="Arial"/>
          <w:kern w:val="0"/>
          <w:sz w:val="30"/>
          <w:szCs w:val="30"/>
          <w:lang w:val="en-US" w:eastAsia="zh-CN"/>
        </w:rPr>
        <w:t>.购置车辆</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辆。开支一般公共预算财政拨款的公务用车保有量为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Times New Roman" w:hAnsi="Times New Roman" w:eastAsia="仿宋_GB2312" w:cs="Arial"/>
          <w:kern w:val="0"/>
          <w:sz w:val="30"/>
          <w:szCs w:val="30"/>
          <w:lang w:val="en-US" w:eastAsia="zh-CN"/>
        </w:rPr>
        <w:t>3</w:t>
      </w:r>
      <w:r>
        <w:rPr>
          <w:rFonts w:hint="eastAsia" w:ascii="仿宋_GB2312" w:hAnsi="宋体" w:eastAsia="仿宋_GB2312" w:cs="Arial"/>
          <w:kern w:val="0"/>
          <w:sz w:val="30"/>
          <w:szCs w:val="30"/>
          <w:lang w:val="en-US" w:eastAsia="zh-CN"/>
        </w:rPr>
        <w:t>.安排国内公务接待</w:t>
      </w:r>
      <w:r>
        <w:rPr>
          <w:rFonts w:hint="eastAsia" w:ascii="Times New Roman" w:hAnsi="Times New Roman" w:eastAsia="仿宋_GB2312" w:cs="Arial"/>
          <w:kern w:val="0"/>
          <w:sz w:val="30"/>
          <w:szCs w:val="30"/>
          <w:lang w:val="en-US" w:eastAsia="zh-CN"/>
        </w:rPr>
        <w:t>1</w:t>
      </w:r>
      <w:r>
        <w:rPr>
          <w:rFonts w:hint="eastAsia" w:ascii="仿宋_GB2312" w:hAnsi="宋体" w:eastAsia="仿宋_GB2312" w:cs="Arial"/>
          <w:kern w:val="0"/>
          <w:sz w:val="30"/>
          <w:szCs w:val="30"/>
          <w:lang w:val="en-US" w:eastAsia="zh-CN"/>
        </w:rPr>
        <w:t>批次（其中：外事接待</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批次），接待人次</w:t>
      </w:r>
      <w:r>
        <w:rPr>
          <w:rFonts w:hint="eastAsia" w:ascii="Times New Roman" w:hAnsi="Times New Roman" w:eastAsia="仿宋_GB2312" w:cs="Arial"/>
          <w:kern w:val="0"/>
          <w:sz w:val="30"/>
          <w:szCs w:val="30"/>
          <w:lang w:val="en-US" w:eastAsia="zh-CN"/>
        </w:rPr>
        <w:t>9</w:t>
      </w:r>
      <w:r>
        <w:rPr>
          <w:rFonts w:hint="eastAsia" w:ascii="仿宋_GB2312" w:hAnsi="宋体" w:eastAsia="仿宋_GB2312" w:cs="Arial"/>
          <w:kern w:val="0"/>
          <w:sz w:val="30"/>
          <w:szCs w:val="30"/>
          <w:lang w:val="en-US" w:eastAsia="zh-CN"/>
        </w:rPr>
        <w:t>人（其中：外事接待人次</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人）。主要用于接待市局到我局开展专项检查工作。安排国（境）外公务接待</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批次，接待人次</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第四部分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黑体" w:hAnsi="黑体" w:eastAsia="黑体" w:cs="黑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通海县政务服务管理局</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年机关运行经费支出</w:t>
      </w:r>
      <w:r>
        <w:rPr>
          <w:rFonts w:hint="eastAsia" w:ascii="Times New Roman" w:hAnsi="Times New Roman" w:eastAsia="仿宋_GB2312" w:cs="Arial"/>
          <w:kern w:val="0"/>
          <w:sz w:val="30"/>
          <w:szCs w:val="30"/>
          <w:lang w:val="en-US" w:eastAsia="zh-CN"/>
        </w:rPr>
        <w:t>420</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945.76</w:t>
      </w:r>
      <w:r>
        <w:rPr>
          <w:rFonts w:hint="eastAsia" w:ascii="仿宋_GB2312" w:hAnsi="宋体" w:eastAsia="仿宋_GB2312" w:cs="Arial"/>
          <w:kern w:val="0"/>
          <w:sz w:val="30"/>
          <w:szCs w:val="30"/>
          <w:lang w:val="en-US" w:eastAsia="zh-CN"/>
        </w:rPr>
        <w:t>元，增加</w:t>
      </w:r>
      <w:r>
        <w:rPr>
          <w:rFonts w:hint="eastAsia" w:ascii="Times New Roman" w:hAnsi="Times New Roman" w:eastAsia="仿宋_GB2312" w:cs="Arial"/>
          <w:kern w:val="0"/>
          <w:sz w:val="30"/>
          <w:szCs w:val="30"/>
          <w:lang w:val="en-US" w:eastAsia="zh-CN"/>
        </w:rPr>
        <w:t>80</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935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22</w:t>
      </w:r>
      <w:r>
        <w:rPr>
          <w:rFonts w:hint="eastAsia" w:ascii="仿宋_GB2312" w:hAnsi="宋体" w:eastAsia="仿宋_GB2312" w:cs="Arial"/>
          <w:kern w:val="0"/>
          <w:sz w:val="30"/>
          <w:szCs w:val="30"/>
          <w:lang w:val="en-US" w:eastAsia="zh-CN"/>
        </w:rPr>
        <w:t>元，增</w:t>
      </w:r>
      <w:r>
        <w:rPr>
          <w:rFonts w:hint="default" w:ascii="Times New Roman" w:hAnsi="Times New Roman" w:eastAsia="仿宋_GB2312" w:cs="Times New Roman"/>
          <w:kern w:val="0"/>
          <w:sz w:val="30"/>
          <w:szCs w:val="30"/>
          <w:lang w:val="en-US" w:eastAsia="zh-CN"/>
        </w:rPr>
        <w:t>长</w:t>
      </w:r>
      <w:r>
        <w:rPr>
          <w:rFonts w:hint="eastAsia" w:ascii="Times New Roman" w:hAnsi="Times New Roman" w:eastAsia="仿宋_GB2312" w:cs="Times New Roman"/>
          <w:kern w:val="0"/>
          <w:sz w:val="30"/>
          <w:szCs w:val="30"/>
          <w:lang w:val="en-US" w:eastAsia="zh-CN"/>
        </w:rPr>
        <w:t>23.8</w:t>
      </w:r>
      <w:r>
        <w:rPr>
          <w:rFonts w:hint="default" w:ascii="Times New Roman" w:hAnsi="Times New Roman" w:eastAsia="仿宋_GB2312" w:cs="Times New Roman"/>
          <w:kern w:val="0"/>
          <w:sz w:val="30"/>
          <w:szCs w:val="30"/>
          <w:lang w:val="en-US" w:eastAsia="zh-CN"/>
        </w:rPr>
        <w:t>%，主</w:t>
      </w:r>
      <w:r>
        <w:rPr>
          <w:rFonts w:hint="eastAsia" w:ascii="仿宋_GB2312" w:hAnsi="宋体" w:eastAsia="仿宋_GB2312" w:cs="Arial"/>
          <w:kern w:val="0"/>
          <w:sz w:val="30"/>
          <w:szCs w:val="30"/>
          <w:lang w:val="en-US" w:eastAsia="zh-CN"/>
        </w:rPr>
        <w:t>要原因是</w:t>
      </w: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年增加一名行政人员，相应的机关运行经费也增加。部门机关运行经费主要用于保障我局日常工作的正常</w:t>
      </w:r>
      <w:bookmarkStart w:id="0" w:name="_GoBack"/>
      <w:bookmarkEnd w:id="0"/>
      <w:r>
        <w:rPr>
          <w:rFonts w:hint="eastAsia" w:ascii="仿宋_GB2312" w:hAnsi="宋体" w:eastAsia="仿宋_GB2312" w:cs="Arial"/>
          <w:kern w:val="0"/>
          <w:sz w:val="30"/>
          <w:szCs w:val="30"/>
          <w:lang w:val="en-US" w:eastAsia="zh-CN"/>
        </w:rPr>
        <w:t>运转，包括办公费</w:t>
      </w:r>
      <w:r>
        <w:rPr>
          <w:rFonts w:hint="eastAsia" w:ascii="Times New Roman" w:hAnsi="Times New Roman" w:eastAsia="仿宋_GB2312" w:cs="Arial"/>
          <w:kern w:val="0"/>
          <w:sz w:val="30"/>
          <w:szCs w:val="30"/>
          <w:lang w:val="en-US" w:eastAsia="zh-CN"/>
        </w:rPr>
        <w:t>33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104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37</w:t>
      </w:r>
      <w:r>
        <w:rPr>
          <w:rFonts w:hint="eastAsia" w:ascii="仿宋_GB2312" w:hAnsi="宋体" w:eastAsia="仿宋_GB2312" w:cs="Arial"/>
          <w:kern w:val="0"/>
          <w:sz w:val="30"/>
          <w:szCs w:val="30"/>
          <w:lang w:val="en-US" w:eastAsia="zh-CN"/>
        </w:rPr>
        <w:t>元、水费</w:t>
      </w:r>
      <w:r>
        <w:rPr>
          <w:rFonts w:hint="eastAsia" w:ascii="Times New Roman" w:hAnsi="Times New Roman" w:eastAsia="仿宋_GB2312" w:cs="Arial"/>
          <w:kern w:val="0"/>
          <w:sz w:val="30"/>
          <w:szCs w:val="30"/>
          <w:lang w:val="en-US" w:eastAsia="zh-CN"/>
        </w:rPr>
        <w:t>1</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元、电费</w:t>
      </w:r>
      <w:r>
        <w:rPr>
          <w:rFonts w:hint="eastAsia" w:ascii="Times New Roman" w:hAnsi="Times New Roman" w:eastAsia="仿宋_GB2312" w:cs="Arial"/>
          <w:kern w:val="0"/>
          <w:sz w:val="30"/>
          <w:szCs w:val="30"/>
          <w:lang w:val="en-US" w:eastAsia="zh-CN"/>
        </w:rPr>
        <w:t>1</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500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元、邮电费</w:t>
      </w:r>
      <w:r>
        <w:rPr>
          <w:rFonts w:hint="eastAsia" w:ascii="Times New Roman" w:hAnsi="Times New Roman" w:eastAsia="仿宋_GB2312" w:cs="Arial"/>
          <w:kern w:val="0"/>
          <w:sz w:val="30"/>
          <w:szCs w:val="30"/>
          <w:lang w:val="en-US" w:eastAsia="zh-CN"/>
        </w:rPr>
        <w:t>2</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125</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76</w:t>
      </w:r>
      <w:r>
        <w:rPr>
          <w:rFonts w:hint="eastAsia" w:ascii="仿宋_GB2312" w:hAnsi="宋体" w:eastAsia="仿宋_GB2312" w:cs="Arial"/>
          <w:kern w:val="0"/>
          <w:sz w:val="30"/>
          <w:szCs w:val="30"/>
          <w:lang w:val="en-US" w:eastAsia="zh-CN"/>
        </w:rPr>
        <w:t>元、差旅费</w:t>
      </w:r>
      <w:r>
        <w:rPr>
          <w:rFonts w:hint="eastAsia" w:ascii="Times New Roman" w:hAnsi="Times New Roman" w:eastAsia="仿宋_GB2312" w:cs="Arial"/>
          <w:kern w:val="0"/>
          <w:sz w:val="30"/>
          <w:szCs w:val="30"/>
          <w:lang w:val="en-US" w:eastAsia="zh-CN"/>
        </w:rPr>
        <w:t>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324</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元、公务接待费</w:t>
      </w:r>
      <w:r>
        <w:rPr>
          <w:rFonts w:hint="eastAsia" w:ascii="Times New Roman" w:hAnsi="Times New Roman" w:eastAsia="仿宋_GB2312" w:cs="Arial"/>
          <w:kern w:val="0"/>
          <w:sz w:val="30"/>
          <w:szCs w:val="30"/>
          <w:lang w:val="en-US" w:eastAsia="zh-CN"/>
        </w:rPr>
        <w:t>600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元、劳务费</w:t>
      </w:r>
      <w:r>
        <w:rPr>
          <w:rFonts w:hint="eastAsia" w:ascii="Times New Roman" w:hAnsi="Times New Roman" w:eastAsia="仿宋_GB2312" w:cs="Arial"/>
          <w:kern w:val="0"/>
          <w:sz w:val="30"/>
          <w:szCs w:val="30"/>
          <w:lang w:val="en-US" w:eastAsia="zh-CN"/>
        </w:rPr>
        <w:t>358</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650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元、其他交通费用</w:t>
      </w:r>
      <w:r>
        <w:rPr>
          <w:rFonts w:hint="eastAsia" w:ascii="Times New Roman" w:hAnsi="Times New Roman" w:eastAsia="仿宋_GB2312" w:cs="Arial"/>
          <w:kern w:val="0"/>
          <w:sz w:val="30"/>
          <w:szCs w:val="30"/>
          <w:lang w:val="en-US" w:eastAsia="zh-CN"/>
        </w:rPr>
        <w:t>45</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150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元、其他商品和服务支出</w:t>
      </w:r>
      <w:r>
        <w:rPr>
          <w:rFonts w:hint="eastAsia" w:ascii="Times New Roman" w:hAnsi="Times New Roman" w:eastAsia="仿宋_GB2312" w:cs="Arial"/>
          <w:kern w:val="0"/>
          <w:sz w:val="30"/>
          <w:szCs w:val="30"/>
          <w:lang w:val="en-US" w:eastAsia="zh-CN"/>
        </w:rPr>
        <w:t>753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color w:val="auto"/>
          <w:kern w:val="0"/>
          <w:sz w:val="30"/>
          <w:szCs w:val="30"/>
          <w:lang w:val="en-US" w:eastAsia="zh-CN"/>
        </w:rPr>
        <w:t>截至</w:t>
      </w:r>
      <w:r>
        <w:rPr>
          <w:rFonts w:hint="eastAsia" w:ascii="Times New Roman" w:hAnsi="Times New Roman" w:eastAsia="仿宋_GB2312" w:cs="Arial"/>
          <w:color w:val="auto"/>
          <w:kern w:val="0"/>
          <w:sz w:val="30"/>
          <w:szCs w:val="30"/>
          <w:lang w:val="en-US" w:eastAsia="zh-CN"/>
        </w:rPr>
        <w:t>2022</w:t>
      </w:r>
      <w:r>
        <w:rPr>
          <w:rFonts w:hint="eastAsia" w:ascii="仿宋_GB2312" w:hAnsi="宋体" w:eastAsia="仿宋_GB2312" w:cs="Arial"/>
          <w:color w:val="auto"/>
          <w:kern w:val="0"/>
          <w:sz w:val="30"/>
          <w:szCs w:val="30"/>
          <w:lang w:val="en-US" w:eastAsia="zh-CN"/>
        </w:rPr>
        <w:t>年</w:t>
      </w:r>
      <w:r>
        <w:rPr>
          <w:rFonts w:hint="eastAsia" w:ascii="Times New Roman" w:hAnsi="Times New Roman" w:eastAsia="仿宋_GB2312" w:cs="Arial"/>
          <w:color w:val="auto"/>
          <w:kern w:val="0"/>
          <w:sz w:val="30"/>
          <w:szCs w:val="30"/>
          <w:lang w:val="en-US" w:eastAsia="zh-CN"/>
        </w:rPr>
        <w:t>12</w:t>
      </w:r>
      <w:r>
        <w:rPr>
          <w:rFonts w:hint="eastAsia" w:ascii="仿宋_GB2312" w:hAnsi="宋体" w:eastAsia="仿宋_GB2312" w:cs="Arial"/>
          <w:color w:val="auto"/>
          <w:kern w:val="0"/>
          <w:sz w:val="30"/>
          <w:szCs w:val="30"/>
          <w:lang w:val="en-US" w:eastAsia="zh-CN"/>
        </w:rPr>
        <w:t>月</w:t>
      </w:r>
      <w:r>
        <w:rPr>
          <w:rFonts w:hint="eastAsia" w:ascii="Times New Roman" w:hAnsi="Times New Roman" w:eastAsia="仿宋_GB2312" w:cs="Arial"/>
          <w:color w:val="auto"/>
          <w:kern w:val="0"/>
          <w:sz w:val="30"/>
          <w:szCs w:val="30"/>
          <w:lang w:val="en-US" w:eastAsia="zh-CN"/>
        </w:rPr>
        <w:t>31</w:t>
      </w:r>
      <w:r>
        <w:rPr>
          <w:rFonts w:hint="eastAsia" w:ascii="仿宋_GB2312" w:hAnsi="宋体" w:eastAsia="仿宋_GB2312" w:cs="Arial"/>
          <w:color w:val="auto"/>
          <w:kern w:val="0"/>
          <w:sz w:val="30"/>
          <w:szCs w:val="30"/>
          <w:lang w:val="en-US" w:eastAsia="zh-CN"/>
        </w:rPr>
        <w:t>日，通海县政务服务管理局资产总额</w:t>
      </w:r>
      <w:r>
        <w:rPr>
          <w:rFonts w:hint="eastAsia" w:ascii="Times New Roman" w:hAnsi="Times New Roman" w:eastAsia="仿宋_GB2312" w:cs="Arial"/>
          <w:color w:val="auto"/>
          <w:kern w:val="0"/>
          <w:sz w:val="30"/>
          <w:szCs w:val="30"/>
          <w:lang w:val="en-US" w:eastAsia="zh-CN"/>
        </w:rPr>
        <w:t>411</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760</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99</w:t>
      </w:r>
      <w:r>
        <w:rPr>
          <w:rFonts w:hint="eastAsia" w:ascii="仿宋_GB2312" w:hAnsi="宋体" w:eastAsia="仿宋_GB2312" w:cs="Arial"/>
          <w:color w:val="auto"/>
          <w:kern w:val="0"/>
          <w:sz w:val="30"/>
          <w:szCs w:val="30"/>
          <w:lang w:val="en-US" w:eastAsia="zh-CN"/>
        </w:rPr>
        <w:t>元，其中，流动资产</w:t>
      </w:r>
      <w:r>
        <w:rPr>
          <w:rFonts w:hint="eastAsia" w:ascii="Times New Roman" w:hAnsi="Times New Roman" w:eastAsia="仿宋_GB2312" w:cs="Arial"/>
          <w:color w:val="auto"/>
          <w:kern w:val="0"/>
          <w:sz w:val="30"/>
          <w:szCs w:val="30"/>
          <w:lang w:val="en-US" w:eastAsia="zh-CN"/>
        </w:rPr>
        <w:t>154</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018</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33</w:t>
      </w:r>
      <w:r>
        <w:rPr>
          <w:rFonts w:hint="eastAsia" w:ascii="仿宋_GB2312" w:hAnsi="宋体" w:eastAsia="仿宋_GB2312" w:cs="Arial"/>
          <w:color w:val="auto"/>
          <w:kern w:val="0"/>
          <w:sz w:val="30"/>
          <w:szCs w:val="30"/>
          <w:lang w:val="en-US" w:eastAsia="zh-CN"/>
        </w:rPr>
        <w:t>元，固定资产</w:t>
      </w:r>
      <w:r>
        <w:rPr>
          <w:rFonts w:hint="eastAsia" w:ascii="Times New Roman" w:hAnsi="Times New Roman" w:eastAsia="仿宋_GB2312" w:cs="Arial"/>
          <w:color w:val="auto"/>
          <w:kern w:val="0"/>
          <w:sz w:val="30"/>
          <w:szCs w:val="30"/>
          <w:lang w:val="en-US" w:eastAsia="zh-CN"/>
        </w:rPr>
        <w:t>257</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color w:val="auto"/>
          <w:kern w:val="0"/>
          <w:sz w:val="30"/>
          <w:szCs w:val="30"/>
          <w:lang w:val="en-US" w:eastAsia="zh-CN"/>
        </w:rPr>
        <w:t>742</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66</w:t>
      </w:r>
      <w:r>
        <w:rPr>
          <w:rFonts w:hint="eastAsia" w:ascii="仿宋_GB2312" w:hAnsi="宋体" w:eastAsia="仿宋_GB2312" w:cs="Arial"/>
          <w:color w:val="auto"/>
          <w:kern w:val="0"/>
          <w:sz w:val="30"/>
          <w:szCs w:val="30"/>
          <w:lang w:val="en-US" w:eastAsia="zh-CN"/>
        </w:rPr>
        <w:t>元，对外投资及有价证券</w:t>
      </w:r>
      <w:r>
        <w:rPr>
          <w:rFonts w:hint="eastAsia" w:ascii="Times New Roman" w:hAnsi="Times New Roman" w:eastAsia="仿宋_GB2312" w:cs="Arial"/>
          <w:color w:val="auto"/>
          <w:kern w:val="0"/>
          <w:sz w:val="30"/>
          <w:szCs w:val="30"/>
          <w:lang w:val="en-US" w:eastAsia="zh-CN"/>
        </w:rPr>
        <w:t>0</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00</w:t>
      </w:r>
      <w:r>
        <w:rPr>
          <w:rFonts w:hint="eastAsia" w:ascii="仿宋_GB2312" w:hAnsi="宋体" w:eastAsia="仿宋_GB2312" w:cs="Arial"/>
          <w:color w:val="auto"/>
          <w:kern w:val="0"/>
          <w:sz w:val="30"/>
          <w:szCs w:val="30"/>
          <w:lang w:val="en-US" w:eastAsia="zh-CN"/>
        </w:rPr>
        <w:t>元，在建工程</w:t>
      </w:r>
      <w:r>
        <w:rPr>
          <w:rFonts w:hint="eastAsia" w:ascii="Times New Roman" w:hAnsi="Times New Roman" w:eastAsia="仿宋_GB2312" w:cs="Arial"/>
          <w:color w:val="auto"/>
          <w:kern w:val="0"/>
          <w:sz w:val="30"/>
          <w:szCs w:val="30"/>
          <w:lang w:val="en-US" w:eastAsia="zh-CN"/>
        </w:rPr>
        <w:t>0</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00</w:t>
      </w:r>
      <w:r>
        <w:rPr>
          <w:rFonts w:hint="eastAsia" w:ascii="仿宋_GB2312" w:hAnsi="宋体" w:eastAsia="仿宋_GB2312" w:cs="Arial"/>
          <w:color w:val="auto"/>
          <w:kern w:val="0"/>
          <w:sz w:val="30"/>
          <w:szCs w:val="30"/>
          <w:lang w:val="en-US" w:eastAsia="zh-CN"/>
        </w:rPr>
        <w:t>元，无形资产</w:t>
      </w:r>
      <w:r>
        <w:rPr>
          <w:rFonts w:hint="eastAsia" w:ascii="Times New Roman" w:hAnsi="Times New Roman" w:eastAsia="仿宋_GB2312" w:cs="Arial"/>
          <w:color w:val="auto"/>
          <w:kern w:val="0"/>
          <w:sz w:val="30"/>
          <w:szCs w:val="30"/>
          <w:lang w:val="en-US" w:eastAsia="zh-CN"/>
        </w:rPr>
        <w:t>0</w:t>
      </w:r>
      <w:r>
        <w:rPr>
          <w:rFonts w:hint="eastAsia" w:ascii="仿宋_GB2312" w:hAnsi="宋体" w:eastAsia="仿宋_GB2312" w:cs="Arial"/>
          <w:color w:val="auto"/>
          <w:kern w:val="0"/>
          <w:sz w:val="30"/>
          <w:szCs w:val="30"/>
          <w:lang w:val="en-US" w:eastAsia="zh-CN"/>
        </w:rPr>
        <w:t>.</w:t>
      </w:r>
      <w:r>
        <w:rPr>
          <w:rFonts w:hint="eastAsia" w:ascii="Times New Roman" w:hAnsi="Times New Roman" w:eastAsia="仿宋_GB2312" w:cs="Arial"/>
          <w:color w:val="auto"/>
          <w:kern w:val="0"/>
          <w:sz w:val="30"/>
          <w:szCs w:val="30"/>
          <w:lang w:val="en-US" w:eastAsia="zh-CN"/>
        </w:rPr>
        <w:t>00</w:t>
      </w:r>
      <w:r>
        <w:rPr>
          <w:rFonts w:hint="eastAsia" w:ascii="仿宋_GB2312" w:hAnsi="宋体" w:eastAsia="仿宋_GB2312" w:cs="Arial"/>
          <w:color w:val="auto"/>
          <w:kern w:val="0"/>
          <w:sz w:val="30"/>
          <w:szCs w:val="30"/>
          <w:lang w:val="en-US" w:eastAsia="zh-CN"/>
        </w:rPr>
        <w:t>元，</w:t>
      </w:r>
      <w:r>
        <w:rPr>
          <w:rFonts w:hint="eastAsia" w:ascii="仿宋_GB2312" w:hAnsi="宋体" w:eastAsia="仿宋_GB2312" w:cs="Arial"/>
          <w:kern w:val="0"/>
          <w:sz w:val="30"/>
          <w:szCs w:val="30"/>
          <w:lang w:val="en-US" w:eastAsia="zh-CN"/>
        </w:rPr>
        <w:t>其他资产</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元（具体内容详见附表）。与上年相比，本年资产总额减少</w:t>
      </w:r>
      <w:r>
        <w:rPr>
          <w:rFonts w:hint="eastAsia" w:ascii="Times New Roman" w:hAnsi="Times New Roman" w:eastAsia="仿宋_GB2312" w:cs="Arial"/>
          <w:kern w:val="0"/>
          <w:sz w:val="30"/>
          <w:szCs w:val="30"/>
          <w:lang w:val="en-US" w:eastAsia="zh-CN"/>
        </w:rPr>
        <w:t>3</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239</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661</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81</w:t>
      </w:r>
      <w:r>
        <w:rPr>
          <w:rFonts w:hint="eastAsia" w:ascii="仿宋_GB2312" w:hAnsi="宋体" w:eastAsia="仿宋_GB2312" w:cs="Arial"/>
          <w:kern w:val="0"/>
          <w:sz w:val="30"/>
          <w:szCs w:val="30"/>
          <w:lang w:val="en-US" w:eastAsia="zh-CN"/>
        </w:rPr>
        <w:t>元，其中固定资产减少</w:t>
      </w:r>
      <w:r>
        <w:rPr>
          <w:rFonts w:hint="eastAsia" w:ascii="Times New Roman" w:hAnsi="Times New Roman" w:eastAsia="仿宋_GB2312" w:cs="Arial"/>
          <w:kern w:val="0"/>
          <w:sz w:val="30"/>
          <w:szCs w:val="30"/>
          <w:lang w:val="en-US" w:eastAsia="zh-CN"/>
        </w:rPr>
        <w:t>54</w:t>
      </w:r>
      <w:r>
        <w:rPr>
          <w:rFonts w:hint="eastAsia" w:ascii="Times New Roman" w:hAnsi="Times New Roman" w:eastAsia="方正仿宋" w:cs="Times New Roman"/>
          <w:sz w:val="30"/>
          <w:szCs w:val="30"/>
          <w:lang w:eastAsia="zh-CN"/>
        </w:rPr>
        <w:t>,</w:t>
      </w:r>
      <w:r>
        <w:rPr>
          <w:rFonts w:hint="eastAsia" w:ascii="Times New Roman" w:hAnsi="Times New Roman" w:eastAsia="仿宋_GB2312" w:cs="Arial"/>
          <w:kern w:val="0"/>
          <w:sz w:val="30"/>
          <w:szCs w:val="30"/>
          <w:lang w:val="en-US" w:eastAsia="zh-CN"/>
        </w:rPr>
        <w:t>623</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34</w:t>
      </w:r>
      <w:r>
        <w:rPr>
          <w:rFonts w:hint="eastAsia" w:ascii="仿宋_GB2312" w:hAnsi="宋体" w:eastAsia="仿宋_GB2312" w:cs="Arial"/>
          <w:kern w:val="0"/>
          <w:sz w:val="30"/>
          <w:szCs w:val="30"/>
          <w:lang w:val="en-US" w:eastAsia="zh-CN"/>
        </w:rPr>
        <w:t>元。处置房屋建筑物</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平方米，账面原值</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元；处置车辆</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辆，账面原值</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元；报废报损资产</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项，账面原值元，实现资产处置收入</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元；出租房屋</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平方米，账面原值</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元，实现资产使用收入</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（国有资产占有使用情况表详见附表）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r>
        <w:rPr>
          <w:rFonts w:hint="eastAsia" w:ascii="Times New Roman" w:hAnsi="Times New Roman" w:eastAsia="仿宋_GB2312" w:cs="Arial"/>
          <w:kern w:val="0"/>
          <w:sz w:val="30"/>
          <w:szCs w:val="30"/>
          <w:lang w:val="en-US" w:eastAsia="zh-CN"/>
        </w:rPr>
        <w:t>2022</w:t>
      </w:r>
      <w:r>
        <w:rPr>
          <w:rFonts w:hint="eastAsia" w:ascii="仿宋_GB2312" w:hAnsi="宋体" w:eastAsia="仿宋_GB2312" w:cs="Arial"/>
          <w:kern w:val="0"/>
          <w:sz w:val="30"/>
          <w:szCs w:val="30"/>
          <w:lang w:val="en-US" w:eastAsia="zh-CN"/>
        </w:rPr>
        <w:t>年度，部门政府采购支出总额</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元，其中：政府采购货物支出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元；政府采购工程支出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元；政府采购服务支出</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元。授予中小企业合同金额</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元，占政府采购支出总额的</w:t>
      </w:r>
      <w:r>
        <w:rPr>
          <w:rFonts w:hint="eastAsia" w:ascii="Times New Roman" w:hAnsi="Times New Roman" w:eastAsia="仿宋_GB2312" w:cs="Arial"/>
          <w:kern w:val="0"/>
          <w:sz w:val="30"/>
          <w:szCs w:val="30"/>
          <w:lang w:val="en-US" w:eastAsia="zh-CN"/>
        </w:rPr>
        <w:t>0</w:t>
      </w:r>
      <w:r>
        <w:rPr>
          <w:rFonts w:hint="eastAsia" w:ascii="仿宋_GB2312" w:hAnsi="宋体" w:eastAsia="仿宋_GB2312" w:cs="Arial"/>
          <w:kern w:val="0"/>
          <w:sz w:val="30"/>
          <w:szCs w:val="30"/>
          <w:lang w:val="en-US" w:eastAsia="zh-CN"/>
        </w:rPr>
        <w:t>.</w:t>
      </w:r>
      <w:r>
        <w:rPr>
          <w:rFonts w:hint="eastAsia" w:ascii="Times New Roman" w:hAnsi="Times New Roman"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仿宋_GB2312" w:hAnsi="宋体" w:eastAsia="仿宋_GB2312" w:cs="Arial"/>
          <w:kern w:val="0"/>
          <w:sz w:val="30"/>
          <w:szCs w:val="30"/>
          <w:lang w:val="en-US" w:eastAsia="zh-CN"/>
        </w:rPr>
        <w:t>部门绩效自评情况详见附表。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（二）机关运行经费指行政单位和参照公务员法管理的事业单位使用财政拨款安排的基本支出中的公用经费支出。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720" w:firstLineChars="20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第五部分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名词解释</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pacing w:line="590" w:lineRule="exact"/>
        <w:ind w:firstLine="420" w:firstLineChars="200"/>
        <w:jc w:val="both"/>
        <w:textAlignment w:val="auto"/>
      </w:pPr>
    </w:p>
    <w:p>
      <w:pPr>
        <w:keepNext w:val="0"/>
        <w:keepLines w:val="0"/>
        <w:pageBreakBefore w:val="0"/>
        <w:widowControl w:val="0"/>
        <w:kinsoku/>
        <w:wordWrap/>
        <w:overflowPunct/>
        <w:topLinePunct w:val="0"/>
        <w:autoSpaceDE/>
        <w:autoSpaceDN/>
        <w:bidi w:val="0"/>
        <w:adjustRightInd/>
        <w:spacing w:line="590" w:lineRule="exact"/>
        <w:jc w:val="both"/>
        <w:textAlignment w:val="auto"/>
        <w:rPr>
          <w:rFonts w:ascii="Arial" w:hAnsi="Arial" w:eastAsia="Arial" w:cs="Arial"/>
          <w:b/>
          <w:sz w:val="36"/>
        </w:rPr>
      </w:pPr>
      <w:r>
        <w:rPr>
          <w:rFonts w:ascii="Arial" w:hAnsi="Arial" w:eastAsia="Arial" w:cs="Arial"/>
          <w:b/>
          <w:sz w:val="36"/>
        </w:rPr>
        <w:t>监督索引号53042300143401111</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xM2U2MDhiNWMxMGFmN2E1YTFkZTdkYmQ5MjU4YzAifQ=="/>
    <w:docVar w:name="KSO_WPS_MARK_KEY" w:val="fd46aa4b-0f64-485f-8185-cbe7259827ba"/>
  </w:docVars>
  <w:rsids>
    <w:rsidRoot w:val="00AF1B95"/>
    <w:rsid w:val="00264E69"/>
    <w:rsid w:val="00541F12"/>
    <w:rsid w:val="00AF1B95"/>
    <w:rsid w:val="03FA2A88"/>
    <w:rsid w:val="0FE03FF5"/>
    <w:rsid w:val="16572AE4"/>
    <w:rsid w:val="181D670E"/>
    <w:rsid w:val="1CAC741A"/>
    <w:rsid w:val="243B1B78"/>
    <w:rsid w:val="2DC4273E"/>
    <w:rsid w:val="2EC76F67"/>
    <w:rsid w:val="2EE80759"/>
    <w:rsid w:val="30843103"/>
    <w:rsid w:val="372B63D4"/>
    <w:rsid w:val="48051B83"/>
    <w:rsid w:val="4CDD7C2A"/>
    <w:rsid w:val="51D711B9"/>
    <w:rsid w:val="5ED25DEE"/>
    <w:rsid w:val="609C641C"/>
    <w:rsid w:val="63E61662"/>
    <w:rsid w:val="68694C7E"/>
    <w:rsid w:val="6A8C31BF"/>
    <w:rsid w:val="6BD44EA6"/>
    <w:rsid w:val="756E32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4</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2023-10-16T02:23:00Z</dcterms:created>
  <dc:creator>爱乐人</dc:creator>
  <cp:lastModifiedBy>清风明月</cp:lastModifiedBy>
  <dcterms:modified xsi:type="dcterms:W3CDTF">2024-01-03T02:19:44Z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02E4C579B77343DEB8F833BF856020B4_11</vt:lpwstr>
  </property>
  <property fmtid="{D5CDD505-2E9C-101B-9397-08002B2CF9AE}" pid="3" name="KSOProductBuildVer">
    <vt:lpwstr>2052-11.1.0.14235</vt:lpwstr>
  </property>
</Properties>
</file>