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666666"/>
          <w:spacing w:val="0"/>
          <w:sz w:val="18"/>
          <w:szCs w:val="18"/>
        </w:rPr>
      </w:pPr>
      <w:r>
        <w:rPr>
          <w:rStyle w:val="5"/>
          <w:rFonts w:ascii="Arial" w:hAnsi="Arial" w:eastAsia="宋体" w:cs="Arial"/>
          <w:i w:val="0"/>
          <w:caps w:val="0"/>
          <w:color w:val="666666"/>
          <w:spacing w:val="0"/>
          <w:sz w:val="36"/>
          <w:szCs w:val="36"/>
          <w:bdr w:val="none" w:color="auto" w:sz="0" w:space="0"/>
          <w:shd w:val="clear" w:fill="FFFFFF"/>
        </w:rPr>
        <w:t>监督索引号</w:t>
      </w:r>
      <w:r>
        <w:rPr>
          <w:rStyle w:val="5"/>
          <w:rFonts w:hint="default" w:ascii="Times New Roman" w:hAnsi="Times New Roman" w:eastAsia="宋体" w:cs="Times New Roman"/>
          <w:i w:val="0"/>
          <w:caps w:val="0"/>
          <w:color w:val="666666"/>
          <w:spacing w:val="0"/>
          <w:sz w:val="36"/>
          <w:szCs w:val="36"/>
          <w:bdr w:val="none" w:color="auto" w:sz="0" w:space="0"/>
          <w:shd w:val="clear" w:fill="FFFFFF"/>
        </w:rPr>
        <w:t>53042800433300501000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666666"/>
          <w:spacing w:val="0"/>
          <w:sz w:val="18"/>
          <w:szCs w:val="18"/>
        </w:rPr>
      </w:pPr>
      <w:r>
        <w:rPr>
          <w:rFonts w:ascii="方正小标宋_GBK" w:hAnsi="方正小标宋_GBK" w:eastAsia="方正小标宋_GBK" w:cs="方正小标宋_GBK"/>
          <w:i w:val="0"/>
          <w:caps w:val="0"/>
          <w:color w:val="666666"/>
          <w:spacing w:val="0"/>
          <w:sz w:val="43"/>
          <w:szCs w:val="43"/>
          <w:bdr w:val="none" w:color="auto" w:sz="0" w:space="0"/>
          <w:shd w:val="clear" w:fill="FFFFFF"/>
        </w:rPr>
        <w:t>元江哈尼族彝族傣族自治县城市管理综合行政执法大队</w:t>
      </w:r>
      <w:r>
        <w:rPr>
          <w:rFonts w:hint="default" w:ascii="Times New Roman" w:hAnsi="Times New Roman" w:eastAsia="宋体" w:cs="Times New Roman"/>
          <w:i w:val="0"/>
          <w:caps w:val="0"/>
          <w:color w:val="666666"/>
          <w:spacing w:val="0"/>
          <w:sz w:val="43"/>
          <w:szCs w:val="43"/>
          <w:bdr w:val="none" w:color="auto" w:sz="0" w:space="0"/>
          <w:shd w:val="clear" w:fill="FFFFFF"/>
        </w:rPr>
        <w:t>2022</w:t>
      </w:r>
      <w:r>
        <w:rPr>
          <w:rFonts w:hint="eastAsia" w:ascii="方正小标宋_GBK" w:hAnsi="方正小标宋_GBK" w:eastAsia="方正小标宋_GBK" w:cs="方正小标宋_GBK"/>
          <w:i w:val="0"/>
          <w:caps w:val="0"/>
          <w:color w:val="666666"/>
          <w:spacing w:val="0"/>
          <w:sz w:val="43"/>
          <w:szCs w:val="43"/>
          <w:bdr w:val="none" w:color="auto" w:sz="0" w:space="0"/>
          <w:shd w:val="clear" w:fill="FFFFFF"/>
        </w:rPr>
        <w:t>年度部门决算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6"/>
          <w:szCs w:val="36"/>
          <w:bdr w:val="none" w:color="auto" w:sz="0" w:space="0"/>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center"/>
        <w:rPr>
          <w:rFonts w:hint="eastAsia" w:ascii="宋体" w:hAnsi="宋体" w:eastAsia="宋体" w:cs="宋体"/>
          <w:i w:val="0"/>
          <w:caps w:val="0"/>
          <w:color w:val="666666"/>
          <w:spacing w:val="0"/>
          <w:sz w:val="18"/>
          <w:szCs w:val="18"/>
        </w:rPr>
      </w:pPr>
      <w:r>
        <w:rPr>
          <w:rFonts w:ascii="方正黑体" w:hAnsi="方正黑体" w:eastAsia="方正黑体" w:cs="方正黑体"/>
          <w:i w:val="0"/>
          <w:caps w:val="0"/>
          <w:color w:val="666666"/>
          <w:spacing w:val="0"/>
          <w:sz w:val="36"/>
          <w:szCs w:val="36"/>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ascii="方正黑体_GBK" w:hAnsi="方正黑体_GBK" w:eastAsia="方正黑体_GBK" w:cs="方正黑体_GBK"/>
          <w:i w:val="0"/>
          <w:caps w:val="0"/>
          <w:color w:val="666666"/>
          <w:spacing w:val="0"/>
          <w:sz w:val="31"/>
          <w:szCs w:val="31"/>
          <w:bdr w:val="none" w:color="auto" w:sz="0" w:space="0"/>
          <w:shd w:val="clear" w:fill="FFFFFF"/>
        </w:rPr>
        <w:t>第一部分</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黑体_GBK" w:hAnsi="方正黑体_GBK" w:eastAsia="方正黑体_GBK" w:cs="方正黑体_GBK"/>
          <w:i w:val="0"/>
          <w:caps w:val="0"/>
          <w:color w:val="666666"/>
          <w:spacing w:val="0"/>
          <w:sz w:val="31"/>
          <w:szCs w:val="31"/>
          <w:bdr w:val="none" w:color="auto" w:sz="0" w:space="0"/>
          <w:shd w:val="clear" w:fill="FFFFFF"/>
        </w:rPr>
        <w:t>元江哈尼族彝族傣族自治县城市管理综合行政执法大队概况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ascii="方正楷体_GBK" w:hAnsi="方正楷体_GBK" w:eastAsia="方正楷体_GBK" w:cs="方正楷体_GBK"/>
          <w:i w:val="0"/>
          <w:caps w:val="0"/>
          <w:color w:val="666666"/>
          <w:spacing w:val="0"/>
          <w:sz w:val="31"/>
          <w:szCs w:val="31"/>
          <w:bdr w:val="none" w:color="auto" w:sz="0" w:space="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第二部分</w:t>
      </w:r>
      <w:r>
        <w:rPr>
          <w:rFonts w:hint="default" w:ascii="Times New Roman" w:hAnsi="Times New Roman" w:eastAsia="宋体" w:cs="Times New Roman"/>
          <w:i w:val="0"/>
          <w:caps w:val="0"/>
          <w:color w:val="666666"/>
          <w:spacing w:val="0"/>
          <w:sz w:val="31"/>
          <w:szCs w:val="31"/>
          <w:bdr w:val="none" w:color="auto" w:sz="0" w:space="0"/>
          <w:shd w:val="clear" w:fill="FFFFFF"/>
        </w:rPr>
        <w:t>  2022</w:t>
      </w:r>
      <w:r>
        <w:rPr>
          <w:rFonts w:hint="eastAsia" w:ascii="方正黑体_GBK" w:hAnsi="方正黑体_GBK" w:eastAsia="方正黑体_GBK" w:cs="方正黑体_GBK"/>
          <w:i w:val="0"/>
          <w:caps w:val="0"/>
          <w:color w:val="666666"/>
          <w:spacing w:val="0"/>
          <w:sz w:val="31"/>
          <w:szCs w:val="31"/>
          <w:bdr w:val="none" w:color="auto" w:sz="0" w:space="0"/>
          <w:shd w:val="clear" w:fill="FFFFFF"/>
        </w:rPr>
        <w:t>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四、财政拨款收入支出决算表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五、一般公共预算财政拨款收入支出决算表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七、一般公共预算财政拨款项目支出决算表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八、政府性基金预算财政拨款收入支出决算表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九、国有资本经营预算财政拨款收入支出决算表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十、</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经费、行政参公单位机关运行经费情况表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第三部分</w:t>
      </w:r>
      <w:r>
        <w:rPr>
          <w:rFonts w:hint="default" w:ascii="Times New Roman" w:hAnsi="Times New Roman" w:eastAsia="宋体" w:cs="Times New Roman"/>
          <w:i w:val="0"/>
          <w:caps w:val="0"/>
          <w:color w:val="666666"/>
          <w:spacing w:val="0"/>
          <w:sz w:val="31"/>
          <w:szCs w:val="31"/>
          <w:bdr w:val="none" w:color="auto" w:sz="0" w:space="0"/>
          <w:shd w:val="clear" w:fill="FFFFFF"/>
        </w:rPr>
        <w:t>  2022</w:t>
      </w:r>
      <w:r>
        <w:rPr>
          <w:rFonts w:hint="eastAsia" w:ascii="方正黑体_GBK" w:hAnsi="方正黑体_GBK" w:eastAsia="方正黑体_GBK" w:cs="方正黑体_GBK"/>
          <w:i w:val="0"/>
          <w:caps w:val="0"/>
          <w:color w:val="666666"/>
          <w:spacing w:val="0"/>
          <w:sz w:val="31"/>
          <w:szCs w:val="31"/>
          <w:bdr w:val="none" w:color="auto" w:sz="0" w:space="0"/>
          <w:shd w:val="clear" w:fill="FFFFFF"/>
        </w:rPr>
        <w:t>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三、一般公共预算财政拨款支出决算情况说明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四、财政拨款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第四部分</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黑体_GBK" w:hAnsi="方正黑体_GBK" w:eastAsia="方正黑体_GBK" w:cs="方正黑体_GBK"/>
          <w:i w:val="0"/>
          <w:caps w:val="0"/>
          <w:color w:val="666666"/>
          <w:spacing w:val="0"/>
          <w:sz w:val="31"/>
          <w:szCs w:val="31"/>
          <w:bdr w:val="none" w:color="auto" w:sz="0" w:space="0"/>
          <w:shd w:val="clear" w:fill="FFFFFF"/>
        </w:rPr>
        <w:t>其他重要事项及相关口径情况说明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四、部门绩效自评情况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（一）部门整体支出绩效自评情况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（二）部门整体支出绩效自评表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（三）项目支出绩效自评表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五、其他重要事项情况说明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六、相关口径说明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第五部分</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黑体_GBK" w:hAnsi="方正黑体_GBK" w:eastAsia="方正黑体_GBK" w:cs="方正黑体_GBK"/>
          <w:i w:val="0"/>
          <w:caps w:val="0"/>
          <w:color w:val="666666"/>
          <w:spacing w:val="0"/>
          <w:sz w:val="31"/>
          <w:szCs w:val="31"/>
          <w:bdr w:val="none" w:color="auto" w:sz="0" w:space="0"/>
          <w:shd w:val="clear" w:fill="FFFFFF"/>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第一部分</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黑体_GBK" w:hAnsi="方正黑体_GBK" w:eastAsia="方正黑体_GBK" w:cs="方正黑体_GBK"/>
          <w:i w:val="0"/>
          <w:caps w:val="0"/>
          <w:color w:val="666666"/>
          <w:spacing w:val="0"/>
          <w:sz w:val="31"/>
          <w:szCs w:val="31"/>
          <w:bdr w:val="none" w:color="auto" w:sz="0" w:space="0"/>
          <w:shd w:val="clear" w:fill="FFFFFF"/>
        </w:rPr>
        <w:t>元江哈尼族彝族傣族自治县城市管理综合行政执法大队概况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ascii="方正仿宋_GBK" w:hAnsi="方正仿宋_GBK" w:eastAsia="方正仿宋_GBK" w:cs="方正仿宋_GBK"/>
          <w:i w:val="0"/>
          <w:caps w:val="0"/>
          <w:color w:val="666666"/>
          <w:spacing w:val="0"/>
          <w:sz w:val="31"/>
          <w:szCs w:val="31"/>
          <w:bdr w:val="none" w:color="auto" w:sz="0" w:space="0"/>
          <w:shd w:val="clear" w:fill="FFFFFF"/>
        </w:rPr>
        <w:t>元江县城市管理综合行政执法大队贯彻落实党中央、省</w:t>
      </w:r>
      <w:r>
        <w:rPr>
          <w:rFonts w:hint="eastAsia" w:ascii="方正仿宋_GBK" w:hAnsi="方正仿宋_GBK" w:eastAsia="方正仿宋_GBK" w:cs="方正仿宋_GBK"/>
          <w:i w:val="0"/>
          <w:caps w:val="0"/>
          <w:color w:val="666666"/>
          <w:spacing w:val="0"/>
          <w:sz w:val="31"/>
          <w:szCs w:val="31"/>
          <w:bdr w:val="none" w:color="auto" w:sz="0" w:space="0"/>
          <w:shd w:val="clear" w:fill="FFFFFF"/>
        </w:rPr>
        <w:t>委、市委、县委关于住房和城乡建设工作的方针政策和决策部署，在履行职责过程中坚持和加强党对城市管理工作的集中统一领导。主要职责是：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认真贯彻执行国务院和省、市政府对开展相对集中行政处罚权工作的有关规定，依据国家有关法律、法规和规章规定，组织开展城市管理相对集中行政处罚权工作。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w:t>
      </w:r>
      <w:r>
        <w:rPr>
          <w:rFonts w:hint="eastAsia" w:ascii="方正仿宋_GBK" w:hAnsi="方正仿宋_GBK" w:eastAsia="方正仿宋_GBK" w:cs="方正仿宋_GBK"/>
          <w:i w:val="0"/>
          <w:caps w:val="0"/>
          <w:color w:val="666666"/>
          <w:spacing w:val="0"/>
          <w:sz w:val="31"/>
          <w:szCs w:val="31"/>
          <w:bdr w:val="none" w:color="auto" w:sz="0" w:space="0"/>
          <w:shd w:val="clear" w:fill="FFFFFF"/>
        </w:rPr>
        <w:t>行使市容环境卫生管理方面法律、法规、规章规定的行政处罚权。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caps w:val="0"/>
          <w:color w:val="666666"/>
          <w:spacing w:val="0"/>
          <w:sz w:val="31"/>
          <w:szCs w:val="31"/>
          <w:bdr w:val="none" w:color="auto" w:sz="0" w:space="0"/>
          <w:shd w:val="clear" w:fill="FFFFFF"/>
        </w:rPr>
        <w:t>行使城市规划管理方面法律、法规、规章规定的行政处罚权。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4.</w:t>
      </w:r>
      <w:r>
        <w:rPr>
          <w:rFonts w:hint="eastAsia" w:ascii="方正仿宋_GBK" w:hAnsi="方正仿宋_GBK" w:eastAsia="方正仿宋_GBK" w:cs="方正仿宋_GBK"/>
          <w:i w:val="0"/>
          <w:caps w:val="0"/>
          <w:color w:val="666666"/>
          <w:spacing w:val="0"/>
          <w:sz w:val="31"/>
          <w:szCs w:val="31"/>
          <w:bdr w:val="none" w:color="auto" w:sz="0" w:space="0"/>
          <w:shd w:val="clear" w:fill="FFFFFF"/>
        </w:rPr>
        <w:t>行使绿化管理方面法律、法规、规章规定的行政处罚权。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5.</w:t>
      </w:r>
      <w:r>
        <w:rPr>
          <w:rFonts w:hint="eastAsia" w:ascii="方正仿宋_GBK" w:hAnsi="方正仿宋_GBK" w:eastAsia="方正仿宋_GBK" w:cs="方正仿宋_GBK"/>
          <w:i w:val="0"/>
          <w:caps w:val="0"/>
          <w:color w:val="666666"/>
          <w:spacing w:val="0"/>
          <w:sz w:val="31"/>
          <w:szCs w:val="31"/>
          <w:bdr w:val="none" w:color="auto" w:sz="0" w:space="0"/>
          <w:shd w:val="clear" w:fill="FFFFFF"/>
        </w:rPr>
        <w:t>行使市政公用设施管理方面法律、法规、规章规定的行政处罚权。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6.</w:t>
      </w:r>
      <w:r>
        <w:rPr>
          <w:rFonts w:hint="eastAsia" w:ascii="方正仿宋_GBK" w:hAnsi="方正仿宋_GBK" w:eastAsia="方正仿宋_GBK" w:cs="方正仿宋_GBK"/>
          <w:i w:val="0"/>
          <w:caps w:val="0"/>
          <w:color w:val="666666"/>
          <w:spacing w:val="0"/>
          <w:sz w:val="31"/>
          <w:szCs w:val="31"/>
          <w:bdr w:val="none" w:color="auto" w:sz="0" w:space="0"/>
          <w:shd w:val="clear" w:fill="FFFFFF"/>
        </w:rPr>
        <w:t>行使环境保护法律、法规、规章规定的行政处罚权。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7.</w:t>
      </w:r>
      <w:r>
        <w:rPr>
          <w:rFonts w:hint="eastAsia" w:ascii="方正仿宋_GBK" w:hAnsi="方正仿宋_GBK" w:eastAsia="方正仿宋_GBK" w:cs="方正仿宋_GBK"/>
          <w:i w:val="0"/>
          <w:caps w:val="0"/>
          <w:color w:val="666666"/>
          <w:spacing w:val="0"/>
          <w:sz w:val="31"/>
          <w:szCs w:val="31"/>
          <w:bdr w:val="none" w:color="auto" w:sz="0" w:space="0"/>
          <w:shd w:val="clear" w:fill="FFFFFF"/>
        </w:rPr>
        <w:t>行使工商行政管理法律、法规、规章规定的行政处罚权。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8.</w:t>
      </w:r>
      <w:r>
        <w:rPr>
          <w:rFonts w:hint="eastAsia" w:ascii="方正仿宋_GBK" w:hAnsi="方正仿宋_GBK" w:eastAsia="方正仿宋_GBK" w:cs="方正仿宋_GBK"/>
          <w:i w:val="0"/>
          <w:caps w:val="0"/>
          <w:color w:val="666666"/>
          <w:spacing w:val="0"/>
          <w:sz w:val="31"/>
          <w:szCs w:val="31"/>
          <w:bdr w:val="none" w:color="auto" w:sz="0" w:space="0"/>
          <w:shd w:val="clear" w:fill="FFFFFF"/>
        </w:rPr>
        <w:t>行使公安机关在城市交通、社会治安、城市公共区域消防管理方面法律、法规、规章规定的行政处罚权。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9.</w:t>
      </w:r>
      <w:r>
        <w:rPr>
          <w:rFonts w:hint="eastAsia" w:ascii="方正仿宋_GBK" w:hAnsi="方正仿宋_GBK" w:eastAsia="方正仿宋_GBK" w:cs="方正仿宋_GBK"/>
          <w:i w:val="0"/>
          <w:caps w:val="0"/>
          <w:color w:val="666666"/>
          <w:spacing w:val="0"/>
          <w:sz w:val="31"/>
          <w:szCs w:val="31"/>
          <w:bdr w:val="none" w:color="auto" w:sz="0" w:space="0"/>
          <w:shd w:val="clear" w:fill="FFFFFF"/>
        </w:rPr>
        <w:t>行使交通管理法律、法规、规章规定的行政处罚权。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10.</w:t>
      </w:r>
      <w:r>
        <w:rPr>
          <w:rFonts w:hint="eastAsia" w:ascii="方正仿宋_GBK" w:hAnsi="方正仿宋_GBK" w:eastAsia="方正仿宋_GBK" w:cs="方正仿宋_GBK"/>
          <w:i w:val="0"/>
          <w:caps w:val="0"/>
          <w:color w:val="666666"/>
          <w:spacing w:val="0"/>
          <w:sz w:val="31"/>
          <w:szCs w:val="31"/>
          <w:bdr w:val="none" w:color="auto" w:sz="0" w:space="0"/>
          <w:shd w:val="clear" w:fill="FFFFFF"/>
        </w:rPr>
        <w:t>行使房产管理法律、法规、规章规定的对房屋拆迁、物业管理的行政处罚权。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11.</w:t>
      </w:r>
      <w:r>
        <w:rPr>
          <w:rFonts w:hint="eastAsia" w:ascii="方正仿宋_GBK" w:hAnsi="方正仿宋_GBK" w:eastAsia="方正仿宋_GBK" w:cs="方正仿宋_GBK"/>
          <w:i w:val="0"/>
          <w:caps w:val="0"/>
          <w:color w:val="666666"/>
          <w:spacing w:val="0"/>
          <w:sz w:val="31"/>
          <w:szCs w:val="31"/>
          <w:bdr w:val="none" w:color="auto" w:sz="0" w:space="0"/>
          <w:shd w:val="clear" w:fill="FFFFFF"/>
        </w:rPr>
        <w:t>行使牲畜定点屠宰管理法律、法规、规章规定的行政处罚权。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行使殡葬管理法律、法规、规章规定的行政处罚权。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13.</w:t>
      </w:r>
      <w:r>
        <w:rPr>
          <w:rFonts w:hint="eastAsia" w:ascii="方正仿宋_GBK" w:hAnsi="方正仿宋_GBK" w:eastAsia="方正仿宋_GBK" w:cs="方正仿宋_GBK"/>
          <w:i w:val="0"/>
          <w:caps w:val="0"/>
          <w:color w:val="666666"/>
          <w:spacing w:val="0"/>
          <w:sz w:val="31"/>
          <w:szCs w:val="31"/>
          <w:bdr w:val="none" w:color="auto" w:sz="0" w:space="0"/>
          <w:shd w:val="clear" w:fill="FFFFFF"/>
        </w:rPr>
        <w:t>行使动物防疫管理法律、法规、规章规定的行政处罚权。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履行省、市人民政府依法赋予的其他职责。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完成元江县住房和城乡建设局交办的其他工作。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楷体_GBK" w:hAnsi="方正楷体_GBK" w:eastAsia="方正楷体_GBK" w:cs="方正楷体_GBK"/>
          <w:i w:val="0"/>
          <w:caps w:val="0"/>
          <w:color w:val="666666"/>
          <w:spacing w:val="0"/>
          <w:sz w:val="31"/>
          <w:szCs w:val="31"/>
          <w:bdr w:val="none" w:color="auto" w:sz="0" w:space="0"/>
          <w:shd w:val="clear" w:fill="FFFFFF"/>
        </w:rPr>
        <w:t>年度重点工作任务概述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坚持以人为本，狠抓队伍建设不断，加大执法力度，不断推进城市精细化管理，城市管理各项工作取得了显著成效，县城市容秩序逐年好转，为我县经济社会发展创造了良好的城市环境。今年以来，共作出行政许可</w:t>
      </w:r>
      <w:r>
        <w:rPr>
          <w:rFonts w:hint="default" w:ascii="Times New Roman" w:hAnsi="Times New Roman" w:eastAsia="宋体" w:cs="Times New Roman"/>
          <w:i w:val="0"/>
          <w:caps w:val="0"/>
          <w:color w:val="666666"/>
          <w:spacing w:val="0"/>
          <w:sz w:val="31"/>
          <w:szCs w:val="31"/>
          <w:bdr w:val="none" w:color="auto" w:sz="0" w:space="0"/>
          <w:shd w:val="clear" w:fill="FFFFFF"/>
        </w:rPr>
        <w:t>66</w:t>
      </w:r>
      <w:r>
        <w:rPr>
          <w:rFonts w:hint="eastAsia" w:ascii="方正仿宋_GBK" w:hAnsi="方正仿宋_GBK" w:eastAsia="方正仿宋_GBK" w:cs="方正仿宋_GBK"/>
          <w:i w:val="0"/>
          <w:caps w:val="0"/>
          <w:color w:val="666666"/>
          <w:spacing w:val="0"/>
          <w:sz w:val="31"/>
          <w:szCs w:val="31"/>
          <w:bdr w:val="none" w:color="auto" w:sz="0" w:space="0"/>
          <w:shd w:val="clear" w:fill="FFFFFF"/>
        </w:rPr>
        <w:t>起，金额</w:t>
      </w:r>
      <w:r>
        <w:rPr>
          <w:rFonts w:hint="default" w:ascii="Times New Roman" w:hAnsi="Times New Roman" w:eastAsia="宋体" w:cs="Times New Roman"/>
          <w:i w:val="0"/>
          <w:caps w:val="0"/>
          <w:color w:val="666666"/>
          <w:spacing w:val="0"/>
          <w:sz w:val="31"/>
          <w:szCs w:val="31"/>
          <w:bdr w:val="none" w:color="auto" w:sz="0" w:space="0"/>
          <w:shd w:val="clear" w:fill="FFFFFF"/>
        </w:rPr>
        <w:t>130,222.25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元，行政处罚</w:t>
      </w:r>
      <w:r>
        <w:rPr>
          <w:rFonts w:hint="default" w:ascii="Times New Roman" w:hAnsi="Times New Roman" w:eastAsia="宋体" w:cs="Times New Roman"/>
          <w:i w:val="0"/>
          <w:caps w:val="0"/>
          <w:color w:val="666666"/>
          <w:spacing w:val="0"/>
          <w:sz w:val="31"/>
          <w:szCs w:val="31"/>
          <w:bdr w:val="none" w:color="auto" w:sz="0" w:space="0"/>
          <w:shd w:val="clear" w:fill="FFFFFF"/>
        </w:rPr>
        <w:t>115</w:t>
      </w:r>
      <w:r>
        <w:rPr>
          <w:rFonts w:hint="eastAsia" w:ascii="方正仿宋_GBK" w:hAnsi="方正仿宋_GBK" w:eastAsia="方正仿宋_GBK" w:cs="方正仿宋_GBK"/>
          <w:i w:val="0"/>
          <w:caps w:val="0"/>
          <w:color w:val="666666"/>
          <w:spacing w:val="0"/>
          <w:sz w:val="31"/>
          <w:szCs w:val="31"/>
          <w:bdr w:val="none" w:color="auto" w:sz="0" w:space="0"/>
          <w:shd w:val="clear" w:fill="FFFFFF"/>
        </w:rPr>
        <w:t>起（其中简易程序</w:t>
      </w:r>
      <w:r>
        <w:rPr>
          <w:rFonts w:hint="default" w:ascii="Times New Roman" w:hAnsi="Times New Roman" w:eastAsia="宋体" w:cs="Times New Roman"/>
          <w:i w:val="0"/>
          <w:caps w:val="0"/>
          <w:color w:val="666666"/>
          <w:spacing w:val="0"/>
          <w:sz w:val="31"/>
          <w:szCs w:val="31"/>
          <w:bdr w:val="none" w:color="auto" w:sz="0" w:space="0"/>
          <w:shd w:val="clear" w:fill="FFFFFF"/>
        </w:rPr>
        <w:t>104</w:t>
      </w:r>
      <w:r>
        <w:rPr>
          <w:rFonts w:hint="eastAsia" w:ascii="方正仿宋_GBK" w:hAnsi="方正仿宋_GBK" w:eastAsia="方正仿宋_GBK" w:cs="方正仿宋_GBK"/>
          <w:i w:val="0"/>
          <w:caps w:val="0"/>
          <w:color w:val="666666"/>
          <w:spacing w:val="0"/>
          <w:sz w:val="31"/>
          <w:szCs w:val="31"/>
          <w:bdr w:val="none" w:color="auto" w:sz="0" w:space="0"/>
          <w:shd w:val="clear" w:fill="FFFFFF"/>
        </w:rPr>
        <w:t>起，一般程序</w:t>
      </w:r>
      <w:r>
        <w:rPr>
          <w:rFonts w:hint="default" w:ascii="Times New Roman" w:hAnsi="Times New Roman" w:eastAsia="宋体" w:cs="Times New Roman"/>
          <w:i w:val="0"/>
          <w:caps w:val="0"/>
          <w:color w:val="666666"/>
          <w:spacing w:val="0"/>
          <w:sz w:val="31"/>
          <w:szCs w:val="31"/>
          <w:bdr w:val="none" w:color="auto" w:sz="0" w:space="0"/>
          <w:shd w:val="clear" w:fill="FFFFFF"/>
        </w:rPr>
        <w:t>11</w:t>
      </w:r>
      <w:r>
        <w:rPr>
          <w:rFonts w:hint="eastAsia" w:ascii="方正仿宋_GBK" w:hAnsi="方正仿宋_GBK" w:eastAsia="方正仿宋_GBK" w:cs="方正仿宋_GBK"/>
          <w:i w:val="0"/>
          <w:caps w:val="0"/>
          <w:color w:val="666666"/>
          <w:spacing w:val="0"/>
          <w:sz w:val="31"/>
          <w:szCs w:val="31"/>
          <w:bdr w:val="none" w:color="auto" w:sz="0" w:space="0"/>
          <w:shd w:val="clear" w:fill="FFFFFF"/>
        </w:rPr>
        <w:t>起），罚款</w:t>
      </w:r>
      <w:r>
        <w:rPr>
          <w:rFonts w:hint="default" w:ascii="Times New Roman" w:hAnsi="Times New Roman" w:eastAsia="宋体" w:cs="Times New Roman"/>
          <w:i w:val="0"/>
          <w:caps w:val="0"/>
          <w:color w:val="666666"/>
          <w:spacing w:val="0"/>
          <w:sz w:val="31"/>
          <w:szCs w:val="31"/>
          <w:bdr w:val="none" w:color="auto" w:sz="0" w:space="0"/>
          <w:shd w:val="clear" w:fill="FFFFFF"/>
        </w:rPr>
        <w:t>864,406.88</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元，受理群众来信来访</w:t>
      </w:r>
      <w:r>
        <w:rPr>
          <w:rFonts w:hint="default" w:ascii="Times New Roman" w:hAnsi="Times New Roman" w:eastAsia="宋体" w:cs="Times New Roman"/>
          <w:i w:val="0"/>
          <w:caps w:val="0"/>
          <w:color w:val="666666"/>
          <w:spacing w:val="0"/>
          <w:sz w:val="31"/>
          <w:szCs w:val="31"/>
          <w:bdr w:val="none" w:color="auto" w:sz="0" w:space="0"/>
          <w:shd w:val="clear" w:fill="FFFFFF"/>
        </w:rPr>
        <w:t>31</w:t>
      </w:r>
      <w:r>
        <w:rPr>
          <w:rFonts w:hint="eastAsia" w:ascii="方正仿宋_GBK" w:hAnsi="方正仿宋_GBK" w:eastAsia="方正仿宋_GBK" w:cs="方正仿宋_GBK"/>
          <w:i w:val="0"/>
          <w:caps w:val="0"/>
          <w:color w:val="666666"/>
          <w:spacing w:val="0"/>
          <w:sz w:val="31"/>
          <w:szCs w:val="31"/>
          <w:bdr w:val="none" w:color="auto" w:sz="0" w:space="0"/>
          <w:shd w:val="clear" w:fill="FFFFFF"/>
        </w:rPr>
        <w:t>起（举报或电话反映</w:t>
      </w:r>
      <w:r>
        <w:rPr>
          <w:rFonts w:hint="default" w:ascii="Times New Roman" w:hAnsi="Times New Roman" w:eastAsia="宋体" w:cs="Times New Roman"/>
          <w:i w:val="0"/>
          <w:caps w:val="0"/>
          <w:color w:val="666666"/>
          <w:spacing w:val="0"/>
          <w:sz w:val="31"/>
          <w:szCs w:val="31"/>
          <w:bdr w:val="none" w:color="auto" w:sz="0" w:space="0"/>
          <w:shd w:val="clear" w:fill="FFFFFF"/>
        </w:rPr>
        <w:t>28</w:t>
      </w:r>
      <w:r>
        <w:rPr>
          <w:rFonts w:hint="eastAsia" w:ascii="方正仿宋_GBK" w:hAnsi="方正仿宋_GBK" w:eastAsia="方正仿宋_GBK" w:cs="方正仿宋_GBK"/>
          <w:i w:val="0"/>
          <w:caps w:val="0"/>
          <w:color w:val="666666"/>
          <w:spacing w:val="0"/>
          <w:sz w:val="31"/>
          <w:szCs w:val="31"/>
          <w:bdr w:val="none" w:color="auto" w:sz="0" w:space="0"/>
          <w:shd w:val="clear" w:fill="FFFFFF"/>
        </w:rPr>
        <w:t>起，信访件</w:t>
      </w:r>
      <w:r>
        <w:rPr>
          <w:rFonts w:hint="default" w:ascii="Times New Roman" w:hAnsi="Times New Roman" w:eastAsia="宋体" w:cs="Times New Roman"/>
          <w:i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caps w:val="0"/>
          <w:color w:val="666666"/>
          <w:spacing w:val="0"/>
          <w:sz w:val="31"/>
          <w:szCs w:val="31"/>
          <w:bdr w:val="none" w:color="auto" w:sz="0" w:space="0"/>
          <w:shd w:val="clear" w:fill="FFFFFF"/>
        </w:rPr>
        <w:t>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加强街道巡查，改善城区环境。持续深化城市精细化常态化管理工作，按照</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主干道严禁、次干道严控</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的原则，有重点、有步骤地对城区流动摊点、占道经营、门面延伸、乱堆乱放、乱贴乱画、乱排乱倒、乱设广告牌等不文明行为进行综合整治，为我县巩固国家卫生县城营造了整洁有序环境。共纠正违章占道行为</w:t>
      </w:r>
      <w:r>
        <w:rPr>
          <w:rFonts w:hint="default" w:ascii="Times New Roman" w:hAnsi="Times New Roman" w:eastAsia="宋体" w:cs="Times New Roman"/>
          <w:i w:val="0"/>
          <w:caps w:val="0"/>
          <w:color w:val="666666"/>
          <w:spacing w:val="0"/>
          <w:sz w:val="31"/>
          <w:szCs w:val="31"/>
          <w:bdr w:val="none" w:color="auto" w:sz="0" w:space="0"/>
          <w:shd w:val="clear" w:fill="FFFFFF"/>
        </w:rPr>
        <w:t>6020</w:t>
      </w:r>
      <w:r>
        <w:rPr>
          <w:rFonts w:hint="eastAsia" w:ascii="方正仿宋_GBK" w:hAnsi="方正仿宋_GBK" w:eastAsia="方正仿宋_GBK" w:cs="方正仿宋_GBK"/>
          <w:i w:val="0"/>
          <w:caps w:val="0"/>
          <w:color w:val="666666"/>
          <w:spacing w:val="0"/>
          <w:sz w:val="31"/>
          <w:szCs w:val="31"/>
          <w:bdr w:val="none" w:color="auto" w:sz="0" w:space="0"/>
          <w:shd w:val="clear" w:fill="FFFFFF"/>
        </w:rPr>
        <w:t>起，清理、纠正乱贴乱画或散发小广告</w:t>
      </w:r>
      <w:r>
        <w:rPr>
          <w:rFonts w:hint="default" w:ascii="Times New Roman" w:hAnsi="Times New Roman" w:eastAsia="宋体" w:cs="Times New Roman"/>
          <w:i w:val="0"/>
          <w:caps w:val="0"/>
          <w:color w:val="666666"/>
          <w:spacing w:val="0"/>
          <w:sz w:val="31"/>
          <w:szCs w:val="31"/>
          <w:bdr w:val="none" w:color="auto" w:sz="0" w:space="0"/>
          <w:shd w:val="clear" w:fill="FFFFFF"/>
        </w:rPr>
        <w:t>176</w:t>
      </w:r>
      <w:r>
        <w:rPr>
          <w:rFonts w:hint="eastAsia" w:ascii="方正仿宋_GBK" w:hAnsi="方正仿宋_GBK" w:eastAsia="方正仿宋_GBK" w:cs="方正仿宋_GBK"/>
          <w:i w:val="0"/>
          <w:caps w:val="0"/>
          <w:color w:val="666666"/>
          <w:spacing w:val="0"/>
          <w:sz w:val="31"/>
          <w:szCs w:val="31"/>
          <w:bdr w:val="none" w:color="auto" w:sz="0" w:space="0"/>
          <w:shd w:val="clear" w:fill="FFFFFF"/>
        </w:rPr>
        <w:t>起，没收野广告宣传单</w:t>
      </w:r>
      <w:r>
        <w:rPr>
          <w:rFonts w:hint="default" w:ascii="Times New Roman" w:hAnsi="Times New Roman" w:eastAsia="宋体" w:cs="Times New Roman"/>
          <w:i w:val="0"/>
          <w:caps w:val="0"/>
          <w:color w:val="666666"/>
          <w:spacing w:val="0"/>
          <w:sz w:val="31"/>
          <w:szCs w:val="31"/>
          <w:bdr w:val="none" w:color="auto" w:sz="0" w:space="0"/>
          <w:shd w:val="clear" w:fill="FFFFFF"/>
        </w:rPr>
        <w:t>130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余份。拆除违规、破损横幅布标</w:t>
      </w:r>
      <w:r>
        <w:rPr>
          <w:rFonts w:hint="default" w:ascii="Times New Roman" w:hAnsi="Times New Roman" w:eastAsia="宋体" w:cs="Times New Roman"/>
          <w:i w:val="0"/>
          <w:caps w:val="0"/>
          <w:color w:val="666666"/>
          <w:spacing w:val="0"/>
          <w:sz w:val="31"/>
          <w:szCs w:val="31"/>
          <w:bdr w:val="none" w:color="auto" w:sz="0" w:space="0"/>
          <w:shd w:val="clear" w:fill="FFFFFF"/>
        </w:rPr>
        <w:t>28</w:t>
      </w:r>
      <w:r>
        <w:rPr>
          <w:rFonts w:hint="eastAsia" w:ascii="方正仿宋_GBK" w:hAnsi="方正仿宋_GBK" w:eastAsia="方正仿宋_GBK" w:cs="方正仿宋_GBK"/>
          <w:i w:val="0"/>
          <w:caps w:val="0"/>
          <w:color w:val="666666"/>
          <w:spacing w:val="0"/>
          <w:sz w:val="31"/>
          <w:szCs w:val="31"/>
          <w:bdr w:val="none" w:color="auto" w:sz="0" w:space="0"/>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开展夜市烧烤专项整治工作。为切实解决夜市烧烤引发的占道经营、堵塞交通、卫生脏乱差、噪音扰民、食品安全等问题，城管执法开展了烧烤夜市专项整治。对县城内散乱的夜间烧烤摊点实施错时、动态巡查，特别是在晚间延长巡查管理时间，确保允许路段、允许设置摊点规范经营，并保持良好秩序。同时，对严管道路，影响居民生活的夜市摊点予以清理取缔，共出动执法人员</w:t>
      </w:r>
      <w:r>
        <w:rPr>
          <w:rFonts w:hint="default" w:ascii="Times New Roman" w:hAnsi="Times New Roman" w:eastAsia="宋体" w:cs="Times New Roman"/>
          <w:i w:val="0"/>
          <w:caps w:val="0"/>
          <w:color w:val="666666"/>
          <w:spacing w:val="0"/>
          <w:sz w:val="31"/>
          <w:szCs w:val="31"/>
          <w:bdr w:val="none" w:color="auto" w:sz="0" w:space="0"/>
          <w:shd w:val="clear" w:fill="FFFFFF"/>
        </w:rPr>
        <w:t>80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余人次，车辆</w:t>
      </w:r>
      <w:r>
        <w:rPr>
          <w:rFonts w:hint="default" w:ascii="Times New Roman" w:hAnsi="Times New Roman" w:eastAsia="宋体" w:cs="Times New Roman"/>
          <w:i w:val="0"/>
          <w:caps w:val="0"/>
          <w:color w:val="666666"/>
          <w:spacing w:val="0"/>
          <w:sz w:val="31"/>
          <w:szCs w:val="31"/>
          <w:bdr w:val="none" w:color="auto" w:sz="0" w:space="0"/>
          <w:shd w:val="clear" w:fill="FFFFFF"/>
        </w:rPr>
        <w:t>30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余车次，规范夜市烧烤摊占道经营</w:t>
      </w:r>
      <w:r>
        <w:rPr>
          <w:rFonts w:hint="default" w:ascii="Times New Roman" w:hAnsi="Times New Roman" w:eastAsia="宋体" w:cs="Times New Roman"/>
          <w:i w:val="0"/>
          <w:caps w:val="0"/>
          <w:color w:val="666666"/>
          <w:spacing w:val="0"/>
          <w:sz w:val="31"/>
          <w:szCs w:val="31"/>
          <w:bdr w:val="none" w:color="auto" w:sz="0" w:space="0"/>
          <w:shd w:val="clear" w:fill="FFFFFF"/>
        </w:rPr>
        <w:t>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余个。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开展乱停乱放整治。针对我县摩托车多特点，在城区主要路段规划设置摩托车和自行车停放点</w:t>
      </w:r>
      <w:r>
        <w:rPr>
          <w:rFonts w:hint="default" w:ascii="Times New Roman" w:hAnsi="Times New Roman" w:eastAsia="宋体" w:cs="Times New Roman"/>
          <w:i w:val="0"/>
          <w:caps w:val="0"/>
          <w:color w:val="666666"/>
          <w:spacing w:val="0"/>
          <w:sz w:val="31"/>
          <w:szCs w:val="31"/>
          <w:bdr w:val="none" w:color="auto" w:sz="0" w:space="0"/>
          <w:shd w:val="clear" w:fill="FFFFFF"/>
        </w:rPr>
        <w:t>4430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个，设置临时停车泊位</w:t>
      </w:r>
      <w:r>
        <w:rPr>
          <w:rFonts w:hint="default" w:ascii="Times New Roman" w:hAnsi="Times New Roman" w:eastAsia="宋体" w:cs="Times New Roman"/>
          <w:i w:val="0"/>
          <w:caps w:val="0"/>
          <w:color w:val="666666"/>
          <w:spacing w:val="0"/>
          <w:sz w:val="31"/>
          <w:szCs w:val="31"/>
          <w:bdr w:val="none" w:color="auto" w:sz="0" w:space="0"/>
          <w:shd w:val="clear" w:fill="FFFFFF"/>
        </w:rPr>
        <w:t>2300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个，制作温馨提示牌</w:t>
      </w:r>
      <w:r>
        <w:rPr>
          <w:rFonts w:hint="default" w:ascii="Times New Roman" w:hAnsi="Times New Roman" w:eastAsia="宋体" w:cs="Times New Roman"/>
          <w:i w:val="0"/>
          <w:caps w:val="0"/>
          <w:color w:val="666666"/>
          <w:spacing w:val="0"/>
          <w:sz w:val="31"/>
          <w:szCs w:val="31"/>
          <w:bdr w:val="none" w:color="auto" w:sz="0" w:space="0"/>
          <w:shd w:val="clear" w:fill="FFFFFF"/>
        </w:rPr>
        <w:t>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块。利用接入公安监控系统的数字城管平台对道路进行实时监控，与交警大队共同协调配合，查处违停行为，对违停车辆要形成高压打击态势，营造严管重罚的整治氛围有效治理中心城区机动车非机动车停乱放现象。共计查纠规劝车乱停乱放</w:t>
      </w:r>
      <w:r>
        <w:rPr>
          <w:rFonts w:hint="default" w:ascii="Times New Roman" w:hAnsi="Times New Roman" w:eastAsia="宋体" w:cs="Times New Roman"/>
          <w:i w:val="0"/>
          <w:caps w:val="0"/>
          <w:color w:val="666666"/>
          <w:spacing w:val="0"/>
          <w:sz w:val="31"/>
          <w:szCs w:val="31"/>
          <w:bdr w:val="none" w:color="auto" w:sz="0" w:space="0"/>
          <w:shd w:val="clear" w:fill="FFFFFF"/>
        </w:rPr>
        <w:t>2478</w:t>
      </w:r>
      <w:r>
        <w:rPr>
          <w:rFonts w:hint="eastAsia" w:ascii="方正仿宋_GBK" w:hAnsi="方正仿宋_GBK" w:eastAsia="方正仿宋_GBK" w:cs="方正仿宋_GBK"/>
          <w:i w:val="0"/>
          <w:caps w:val="0"/>
          <w:color w:val="666666"/>
          <w:spacing w:val="0"/>
          <w:sz w:val="31"/>
          <w:szCs w:val="31"/>
          <w:bdr w:val="none" w:color="auto" w:sz="0" w:space="0"/>
          <w:shd w:val="clear" w:fill="FFFFFF"/>
        </w:rPr>
        <w:t>余起。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加大建筑渣土乱倒乱堆整治。依托数字城管监控抓拍取证，主动加强与交警、路政、农机、建管、质监、环卫等相关部门的协作，加强对建筑工地的源头监管，加大对出入工地的土方车辆的执法检查，从源头上避免和减少违规处置渣土案件的发生；聚焦重点区域、时段，针对夜间、城郊结合部等渣土偷乱倒违法行为高发的特点，通过定点固守、设卡检查、机动巡查等方式，打击偷乱倒渣土违法行为。共对施工车辆带泥上路、沿途抛洒、乱倒建筑垃圾行政处罚</w:t>
      </w:r>
      <w:r>
        <w:rPr>
          <w:rFonts w:hint="default" w:ascii="Times New Roman" w:hAnsi="Times New Roman" w:eastAsia="宋体" w:cs="Times New Roman"/>
          <w:i w:val="0"/>
          <w:caps w:val="0"/>
          <w:color w:val="666666"/>
          <w:spacing w:val="0"/>
          <w:sz w:val="31"/>
          <w:szCs w:val="31"/>
          <w:bdr w:val="none" w:color="auto" w:sz="0" w:space="0"/>
          <w:shd w:val="clear" w:fill="FFFFFF"/>
        </w:rPr>
        <w:t>2</w:t>
      </w:r>
      <w:r>
        <w:rPr>
          <w:rFonts w:hint="eastAsia" w:ascii="方正仿宋_GBK" w:hAnsi="方正仿宋_GBK" w:eastAsia="方正仿宋_GBK" w:cs="方正仿宋_GBK"/>
          <w:i w:val="0"/>
          <w:caps w:val="0"/>
          <w:color w:val="666666"/>
          <w:spacing w:val="0"/>
          <w:sz w:val="31"/>
          <w:szCs w:val="31"/>
          <w:bdr w:val="none" w:color="auto" w:sz="0" w:space="0"/>
          <w:shd w:val="clear" w:fill="FFFFFF"/>
        </w:rPr>
        <w:t>起，罚款</w:t>
      </w:r>
      <w:r>
        <w:rPr>
          <w:rFonts w:hint="default" w:ascii="Times New Roman" w:hAnsi="Times New Roman" w:eastAsia="宋体" w:cs="Times New Roman"/>
          <w:i w:val="0"/>
          <w:caps w:val="0"/>
          <w:color w:val="666666"/>
          <w:spacing w:val="0"/>
          <w:sz w:val="31"/>
          <w:szCs w:val="31"/>
          <w:bdr w:val="none" w:color="auto" w:sz="0" w:space="0"/>
          <w:shd w:val="clear" w:fill="FFFFFF"/>
        </w:rPr>
        <w:t>1,200.00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建立市政设施、道路及占道装修等审批制度。建立了联审联批制度，从源头上管控市政公用设施建设、市政道路开挖、占道装修施工、私搭乱建。主要由自然资源、住建、公安交警为审批部门，依据建设方、业主方申请、涉及单位现场勘查，执法大队办理审批及日常监管。有效杜绝了擅自施工、私自开挖、乱搭乱建等违法行为。施工占道</w:t>
      </w:r>
      <w:r>
        <w:rPr>
          <w:rFonts w:hint="default" w:ascii="Times New Roman" w:hAnsi="Times New Roman" w:eastAsia="宋体" w:cs="Times New Roman"/>
          <w:i w:val="0"/>
          <w:caps w:val="0"/>
          <w:color w:val="666666"/>
          <w:spacing w:val="0"/>
          <w:sz w:val="31"/>
          <w:szCs w:val="31"/>
          <w:bdr w:val="none" w:color="auto" w:sz="0" w:space="0"/>
          <w:shd w:val="clear" w:fill="FFFFFF"/>
        </w:rPr>
        <w:t>32</w:t>
      </w:r>
      <w:r>
        <w:rPr>
          <w:rFonts w:hint="eastAsia" w:ascii="方正仿宋_GBK" w:hAnsi="方正仿宋_GBK" w:eastAsia="方正仿宋_GBK" w:cs="方正仿宋_GBK"/>
          <w:i w:val="0"/>
          <w:caps w:val="0"/>
          <w:color w:val="666666"/>
          <w:spacing w:val="0"/>
          <w:sz w:val="31"/>
          <w:szCs w:val="31"/>
          <w:bdr w:val="none" w:color="auto" w:sz="0" w:space="0"/>
          <w:shd w:val="clear" w:fill="FFFFFF"/>
        </w:rPr>
        <w:t>起，新开车辆通道口</w:t>
      </w: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起，损坏市政公用设施行政处罚</w:t>
      </w: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起，罚款</w:t>
      </w:r>
      <w:r>
        <w:rPr>
          <w:rFonts w:hint="default" w:ascii="Times New Roman" w:hAnsi="Times New Roman" w:eastAsia="宋体" w:cs="Times New Roman"/>
          <w:i w:val="0"/>
          <w:caps w:val="0"/>
          <w:color w:val="666666"/>
          <w:spacing w:val="0"/>
          <w:sz w:val="31"/>
          <w:szCs w:val="31"/>
          <w:bdr w:val="none" w:color="auto" w:sz="0" w:space="0"/>
          <w:shd w:val="clear" w:fill="FFFFFF"/>
        </w:rPr>
        <w:t>1,000.00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6.</w:t>
      </w:r>
      <w:r>
        <w:rPr>
          <w:rFonts w:hint="eastAsia" w:ascii="方正仿宋_GBK" w:hAnsi="方正仿宋_GBK" w:eastAsia="方正仿宋_GBK" w:cs="方正仿宋_GBK"/>
          <w:i w:val="0"/>
          <w:caps w:val="0"/>
          <w:color w:val="666666"/>
          <w:spacing w:val="0"/>
          <w:sz w:val="31"/>
          <w:szCs w:val="31"/>
          <w:bdr w:val="none" w:color="auto" w:sz="0" w:space="0"/>
          <w:shd w:val="clear" w:fill="FFFFFF"/>
        </w:rPr>
        <w:t>加强破坏绿化景观的查处。对县城区绿化景观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树木加大管控，杜绝随意采摘景观树花果的行为，对于砍伐城市绿化树木的行为采取零容忍态度，做到发现一起查处一起。全年共对采摘景观树花果、损坏城市绿化树木处罚</w:t>
      </w:r>
      <w:r>
        <w:rPr>
          <w:rFonts w:hint="default" w:ascii="Times New Roman" w:hAnsi="Times New Roman" w:eastAsia="宋体" w:cs="Times New Roman"/>
          <w:i w:val="0"/>
          <w:caps w:val="0"/>
          <w:color w:val="666666"/>
          <w:spacing w:val="0"/>
          <w:sz w:val="31"/>
          <w:szCs w:val="31"/>
          <w:bdr w:val="none" w:color="auto" w:sz="0" w:space="0"/>
          <w:shd w:val="clear" w:fill="FFFFFF"/>
        </w:rPr>
        <w:t>2</w:t>
      </w:r>
      <w:r>
        <w:rPr>
          <w:rFonts w:hint="eastAsia" w:ascii="方正仿宋_GBK" w:hAnsi="方正仿宋_GBK" w:eastAsia="方正仿宋_GBK" w:cs="方正仿宋_GBK"/>
          <w:i w:val="0"/>
          <w:caps w:val="0"/>
          <w:color w:val="666666"/>
          <w:spacing w:val="0"/>
          <w:sz w:val="31"/>
          <w:szCs w:val="31"/>
          <w:bdr w:val="none" w:color="auto" w:sz="0" w:space="0"/>
          <w:shd w:val="clear" w:fill="FFFFFF"/>
        </w:rPr>
        <w:t>起，罚款</w:t>
      </w:r>
      <w:r>
        <w:rPr>
          <w:rFonts w:hint="default" w:ascii="Times New Roman" w:hAnsi="Times New Roman" w:eastAsia="宋体" w:cs="Times New Roman"/>
          <w:i w:val="0"/>
          <w:caps w:val="0"/>
          <w:color w:val="666666"/>
          <w:spacing w:val="0"/>
          <w:sz w:val="31"/>
          <w:szCs w:val="31"/>
          <w:bdr w:val="none" w:color="auto" w:sz="0" w:space="0"/>
          <w:shd w:val="clear" w:fill="FFFFFF"/>
        </w:rPr>
        <w:t>2,800.00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7.</w:t>
      </w:r>
      <w:r>
        <w:rPr>
          <w:rFonts w:hint="eastAsia" w:ascii="方正仿宋_GBK" w:hAnsi="方正仿宋_GBK" w:eastAsia="方正仿宋_GBK" w:cs="方正仿宋_GBK"/>
          <w:i w:val="0"/>
          <w:caps w:val="0"/>
          <w:color w:val="666666"/>
          <w:spacing w:val="0"/>
          <w:sz w:val="31"/>
          <w:szCs w:val="31"/>
          <w:bdr w:val="none" w:color="auto" w:sz="0" w:space="0"/>
          <w:shd w:val="clear" w:fill="FFFFFF"/>
        </w:rPr>
        <w:t>加大对流浪乞讨人员救助管理。开展对因生活无着流浪乞讨人员救助工作。一是加强对繁华街区、桥梁涵洞、地下通道、热力管线、废弃房屋、汽车站、公园、风景游览区等流浪乞讨人员集中活动和露宿区域的巡查；二是注意发现流浪乞讨人员中危重病人、精神病人。按照民政部、公安部、财政部《关于进一步做好城市流浪乞讨人员中危重病人、精神病人救治工作的指导意见》的要求，会同民政、卫生等部门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二、部门基本情况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元江哈尼族彝族傣族自治县城市管理综合行政执法大队共设置</w:t>
      </w: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个内设机构，包括：办公室，所属单位</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纳入元江哈尼族彝族傣族自治县城市管理综合行政执法大队</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年度部门决算编报的单位共</w:t>
      </w: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个。其中：行政单位</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个，参照公务员法管理的事业单位</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个，其他事业单位</w:t>
      </w: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个。是元江哈尼族彝族傣族自治县城市管理综合行政执法大队。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（三）部门人员和车辆的编制及实有情况</w:t>
      </w:r>
      <w:r>
        <w:rPr>
          <w:rFonts w:hint="default" w:ascii="Times New Roman" w:hAnsi="Times New Roman" w:eastAsia="宋体" w:cs="Times New Roman"/>
          <w:i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元江哈尼族彝族傣族自治县城市管理综合行政执法大队</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年末实有人员编制</w:t>
      </w:r>
      <w:r>
        <w:rPr>
          <w:rFonts w:hint="default" w:ascii="Times New Roman" w:hAnsi="Times New Roman" w:eastAsia="宋体" w:cs="Times New Roman"/>
          <w:i w:val="0"/>
          <w:caps w:val="0"/>
          <w:color w:val="666666"/>
          <w:spacing w:val="0"/>
          <w:sz w:val="31"/>
          <w:szCs w:val="31"/>
          <w:bdr w:val="none" w:color="auto" w:sz="0" w:space="0"/>
          <w:shd w:val="clear" w:fill="FFFFFF"/>
        </w:rPr>
        <w:t>31</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人。其中：行政编制</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人（含行政工勤编制</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人），事业编制</w:t>
      </w:r>
      <w:r>
        <w:rPr>
          <w:rFonts w:hint="default" w:ascii="Times New Roman" w:hAnsi="Times New Roman" w:eastAsia="宋体" w:cs="Times New Roman"/>
          <w:i w:val="0"/>
          <w:caps w:val="0"/>
          <w:color w:val="666666"/>
          <w:spacing w:val="0"/>
          <w:sz w:val="31"/>
          <w:szCs w:val="31"/>
          <w:bdr w:val="none" w:color="auto" w:sz="0" w:space="0"/>
          <w:shd w:val="clear" w:fill="FFFFFF"/>
        </w:rPr>
        <w:t>31</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人（含参公管理事业编制</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人）；在职在编实有行政人员</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人（含行政工勤人员</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人），事业人员</w:t>
      </w:r>
      <w:r>
        <w:rPr>
          <w:rFonts w:hint="default" w:ascii="Times New Roman" w:hAnsi="Times New Roman" w:eastAsia="宋体" w:cs="Times New Roman"/>
          <w:i w:val="0"/>
          <w:caps w:val="0"/>
          <w:color w:val="666666"/>
          <w:spacing w:val="0"/>
          <w:sz w:val="31"/>
          <w:szCs w:val="31"/>
          <w:bdr w:val="none" w:color="auto" w:sz="0" w:space="0"/>
          <w:shd w:val="clear" w:fill="FFFFFF"/>
        </w:rPr>
        <w:t>25</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人（含参公管理事业人员</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尚未移交养老保险基金发放养老金的离退休人员共计</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人（离休</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人，退休</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人）；由养老保险基金发放养老金的离退休人员</w:t>
      </w:r>
      <w:r>
        <w:rPr>
          <w:rFonts w:hint="default" w:ascii="Times New Roman" w:hAnsi="Times New Roman" w:eastAsia="宋体" w:cs="Times New Roman"/>
          <w:i w:val="0"/>
          <w:caps w:val="0"/>
          <w:color w:val="666666"/>
          <w:spacing w:val="0"/>
          <w:sz w:val="31"/>
          <w:szCs w:val="31"/>
          <w:bdr w:val="none" w:color="auto" w:sz="0" w:space="0"/>
          <w:shd w:val="clear" w:fill="FFFFFF"/>
        </w:rPr>
        <w:t>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人（离休</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人，退休</w:t>
      </w:r>
      <w:r>
        <w:rPr>
          <w:rFonts w:hint="default" w:ascii="Times New Roman" w:hAnsi="Times New Roman" w:eastAsia="宋体" w:cs="Times New Roman"/>
          <w:i w:val="0"/>
          <w:caps w:val="0"/>
          <w:color w:val="666666"/>
          <w:spacing w:val="0"/>
          <w:sz w:val="31"/>
          <w:szCs w:val="31"/>
          <w:bdr w:val="none" w:color="auto" w:sz="0" w:space="0"/>
          <w:shd w:val="clear" w:fill="FFFFFF"/>
        </w:rPr>
        <w:t>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实有车辆编制</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辆，在编实有车辆</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第二部分</w:t>
      </w:r>
      <w:r>
        <w:rPr>
          <w:rFonts w:hint="default" w:ascii="Times New Roman" w:hAnsi="Times New Roman" w:eastAsia="宋体" w:cs="Times New Roman"/>
          <w:i w:val="0"/>
          <w:caps w:val="0"/>
          <w:color w:val="666666"/>
          <w:spacing w:val="0"/>
          <w:sz w:val="31"/>
          <w:szCs w:val="31"/>
          <w:bdr w:val="none" w:color="auto" w:sz="0" w:space="0"/>
          <w:shd w:val="clear" w:fill="FFFFFF"/>
        </w:rPr>
        <w:t>  2022</w:t>
      </w:r>
      <w:r>
        <w:rPr>
          <w:rFonts w:hint="eastAsia" w:ascii="方正黑体_GBK" w:hAnsi="方正黑体_GBK" w:eastAsia="方正黑体_GBK" w:cs="方正黑体_GBK"/>
          <w:i w:val="0"/>
          <w:caps w:val="0"/>
          <w:color w:val="666666"/>
          <w:spacing w:val="0"/>
          <w:sz w:val="31"/>
          <w:szCs w:val="31"/>
          <w:bdr w:val="none" w:color="auto" w:sz="0" w:space="0"/>
          <w:shd w:val="clear" w:fill="FFFFFF"/>
        </w:rPr>
        <w:t>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（详见附件</w:t>
      </w:r>
      <w:r>
        <w:rPr>
          <w:rFonts w:hint="default" w:ascii="Times New Roman" w:hAnsi="Times New Roman" w:eastAsia="宋体" w:cs="Times New Roman"/>
          <w:i w:val="0"/>
          <w:caps w:val="0"/>
          <w:color w:val="666666"/>
          <w:spacing w:val="0"/>
          <w:sz w:val="31"/>
          <w:szCs w:val="31"/>
          <w:bdr w:val="none" w:color="auto" w:sz="0" w:space="0"/>
          <w:shd w:val="clear" w:fill="FFFFFF"/>
        </w:rPr>
        <w:t>1-10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元江哈尼族彝族傣族自治县城市管理综合行政执法大队无一般公共预算财政拨款项目支出情况，故</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年度部门决算表附表</w:t>
      </w:r>
      <w:r>
        <w:rPr>
          <w:rFonts w:hint="default" w:ascii="Times New Roman" w:hAnsi="Times New Roman" w:eastAsia="宋体" w:cs="Times New Roman"/>
          <w:i w:val="0"/>
          <w:caps w:val="0"/>
          <w:color w:val="666666"/>
          <w:spacing w:val="0"/>
          <w:sz w:val="31"/>
          <w:szCs w:val="31"/>
          <w:bdr w:val="none" w:color="auto" w:sz="0" w:space="0"/>
          <w:shd w:val="clear" w:fill="FFFFFF"/>
        </w:rPr>
        <w:t>7</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《一般公共预算财政拨款项目支出决算表》无数据。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元江哈尼族彝族傣族自治县城市管理综合行政执法大队无政府性基金预算财政拨款收入支出情况，故</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年度部门决算表附表</w:t>
      </w:r>
      <w:r>
        <w:rPr>
          <w:rFonts w:hint="default" w:ascii="Times New Roman" w:hAnsi="Times New Roman" w:eastAsia="宋体" w:cs="Times New Roman"/>
          <w:i w:val="0"/>
          <w:caps w:val="0"/>
          <w:color w:val="666666"/>
          <w:spacing w:val="0"/>
          <w:sz w:val="31"/>
          <w:szCs w:val="31"/>
          <w:bdr w:val="none" w:color="auto" w:sz="0" w:space="0"/>
          <w:shd w:val="clear" w:fill="FFFFFF"/>
        </w:rPr>
        <w:t>8</w:t>
      </w:r>
      <w:r>
        <w:rPr>
          <w:rFonts w:hint="eastAsia" w:ascii="方正仿宋_GBK" w:hAnsi="方正仿宋_GBK" w:eastAsia="方正仿宋_GBK" w:cs="方正仿宋_GBK"/>
          <w:i w:val="0"/>
          <w:caps w:val="0"/>
          <w:color w:val="666666"/>
          <w:spacing w:val="0"/>
          <w:sz w:val="31"/>
          <w:szCs w:val="31"/>
          <w:bdr w:val="none" w:color="auto" w:sz="0" w:space="0"/>
          <w:shd w:val="clear" w:fill="FFFFFF"/>
        </w:rPr>
        <w:t>《政府性基金预算财政拨款收入支出决算表》无数据。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元江哈尼族彝族傣族自治县城市管理综合行政执法大队无国有资本经营预算财政拨款收入支出情况，故</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年度部门决算表附表</w:t>
      </w:r>
      <w:r>
        <w:rPr>
          <w:rFonts w:hint="default" w:ascii="Times New Roman" w:hAnsi="Times New Roman" w:eastAsia="宋体" w:cs="Times New Roman"/>
          <w:i w:val="0"/>
          <w:caps w:val="0"/>
          <w:color w:val="666666"/>
          <w:spacing w:val="0"/>
          <w:sz w:val="31"/>
          <w:szCs w:val="31"/>
          <w:bdr w:val="none" w:color="auto" w:sz="0" w:space="0"/>
          <w:shd w:val="clear" w:fill="FFFFFF"/>
        </w:rPr>
        <w:t>9</w:t>
      </w:r>
      <w:r>
        <w:rPr>
          <w:rFonts w:hint="eastAsia" w:ascii="方正仿宋_GBK" w:hAnsi="方正仿宋_GBK" w:eastAsia="方正仿宋_GBK" w:cs="方正仿宋_GBK"/>
          <w:i w:val="0"/>
          <w:caps w:val="0"/>
          <w:color w:val="666666"/>
          <w:spacing w:val="0"/>
          <w:sz w:val="31"/>
          <w:szCs w:val="31"/>
          <w:bdr w:val="none" w:color="auto" w:sz="0" w:space="0"/>
          <w:shd w:val="clear" w:fill="FFFFFF"/>
        </w:rPr>
        <w:t>《国有资本经营预算财政拨款收入支出决算表》无数据。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第三部分</w:t>
      </w:r>
      <w:r>
        <w:rPr>
          <w:rFonts w:hint="default" w:ascii="Times New Roman" w:hAnsi="Times New Roman" w:eastAsia="宋体" w:cs="Times New Roman"/>
          <w:i w:val="0"/>
          <w:caps w:val="0"/>
          <w:color w:val="666666"/>
          <w:spacing w:val="0"/>
          <w:sz w:val="31"/>
          <w:szCs w:val="31"/>
          <w:bdr w:val="none" w:color="auto" w:sz="0" w:space="0"/>
          <w:shd w:val="clear" w:fill="FFFFFF"/>
        </w:rPr>
        <w:t>  2022</w:t>
      </w:r>
      <w:r>
        <w:rPr>
          <w:rFonts w:hint="eastAsia" w:ascii="方正黑体_GBK" w:hAnsi="方正黑体_GBK" w:eastAsia="方正黑体_GBK" w:cs="方正黑体_GBK"/>
          <w:i w:val="0"/>
          <w:caps w:val="0"/>
          <w:color w:val="666666"/>
          <w:spacing w:val="0"/>
          <w:sz w:val="31"/>
          <w:szCs w:val="31"/>
          <w:bdr w:val="none" w:color="auto" w:sz="0" w:space="0"/>
          <w:shd w:val="clear" w:fill="FFFFFF"/>
        </w:rPr>
        <w:t>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一、收入决算情况说明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元江哈尼族彝族傣族自治县城市管理综合行政执法大队</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年度收入合计</w:t>
      </w:r>
      <w:r>
        <w:rPr>
          <w:rFonts w:hint="default" w:ascii="Times New Roman" w:hAnsi="Times New Roman" w:eastAsia="宋体" w:cs="Times New Roman"/>
          <w:i w:val="0"/>
          <w:caps w:val="0"/>
          <w:color w:val="666666"/>
          <w:spacing w:val="0"/>
          <w:sz w:val="31"/>
          <w:szCs w:val="31"/>
          <w:bdr w:val="none" w:color="auto" w:sz="0" w:space="0"/>
          <w:shd w:val="clear" w:fill="FFFFFF"/>
        </w:rPr>
        <w:t>3,337,737.01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元。其中：财政拨款收入</w:t>
      </w:r>
      <w:r>
        <w:rPr>
          <w:rFonts w:hint="default" w:ascii="Times New Roman" w:hAnsi="Times New Roman" w:eastAsia="宋体" w:cs="Times New Roman"/>
          <w:i w:val="0"/>
          <w:caps w:val="0"/>
          <w:color w:val="666666"/>
          <w:spacing w:val="0"/>
          <w:sz w:val="31"/>
          <w:szCs w:val="31"/>
          <w:bdr w:val="none" w:color="auto" w:sz="0" w:space="0"/>
          <w:shd w:val="clear" w:fill="FFFFFF"/>
        </w:rPr>
        <w:t>3,337,737.01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元，占总收入的</w:t>
      </w:r>
      <w:r>
        <w:rPr>
          <w:rFonts w:hint="default" w:ascii="Times New Roman" w:hAnsi="Times New Roman" w:eastAsia="宋体" w:cs="Times New Roman"/>
          <w:i w:val="0"/>
          <w:caps w:val="0"/>
          <w:color w:val="666666"/>
          <w:spacing w:val="0"/>
          <w:sz w:val="31"/>
          <w:szCs w:val="31"/>
          <w:bdr w:val="none" w:color="auto" w:sz="0" w:space="0"/>
          <w:shd w:val="clear" w:fill="FFFFFF"/>
        </w:rPr>
        <w:t>100.00%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；上级补助收入</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元，占总收入的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；事业收入</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元（含教育收费</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元），占总收入的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；经营收入</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元，占总收入的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；附属单位缴款收入</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元，占总收入的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；其他收入</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元，占总收入的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。与上年相比，收入合计减少</w:t>
      </w:r>
      <w:r>
        <w:rPr>
          <w:rFonts w:hint="default" w:ascii="Times New Roman" w:hAnsi="Times New Roman" w:eastAsia="宋体" w:cs="Times New Roman"/>
          <w:i w:val="0"/>
          <w:caps w:val="0"/>
          <w:color w:val="666666"/>
          <w:spacing w:val="0"/>
          <w:sz w:val="31"/>
          <w:szCs w:val="31"/>
          <w:bdr w:val="none" w:color="auto" w:sz="0" w:space="0"/>
          <w:shd w:val="clear" w:fill="FFFFFF"/>
        </w:rPr>
        <w:t>83,412.04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元，下降</w:t>
      </w:r>
      <w:r>
        <w:rPr>
          <w:rFonts w:hint="default" w:ascii="Times New Roman" w:hAnsi="Times New Roman" w:eastAsia="宋体" w:cs="Times New Roman"/>
          <w:i w:val="0"/>
          <w:caps w:val="0"/>
          <w:color w:val="666666"/>
          <w:spacing w:val="0"/>
          <w:sz w:val="31"/>
          <w:szCs w:val="31"/>
          <w:bdr w:val="none" w:color="auto" w:sz="0" w:space="0"/>
          <w:shd w:val="clear" w:fill="FFFFFF"/>
        </w:rPr>
        <w:t>2.44%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。其中：财政拨款收入减少</w:t>
      </w:r>
      <w:r>
        <w:rPr>
          <w:rFonts w:hint="default" w:ascii="Times New Roman" w:hAnsi="Times New Roman" w:eastAsia="宋体" w:cs="Times New Roman"/>
          <w:i w:val="0"/>
          <w:caps w:val="0"/>
          <w:color w:val="666666"/>
          <w:spacing w:val="0"/>
          <w:sz w:val="31"/>
          <w:szCs w:val="31"/>
          <w:bdr w:val="none" w:color="auto" w:sz="0" w:space="0"/>
          <w:shd w:val="clear" w:fill="FFFFFF"/>
        </w:rPr>
        <w:t>83,412.04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元，下降</w:t>
      </w:r>
      <w:r>
        <w:rPr>
          <w:rFonts w:hint="default" w:ascii="Times New Roman" w:hAnsi="Times New Roman" w:eastAsia="宋体" w:cs="Times New Roman"/>
          <w:i w:val="0"/>
          <w:caps w:val="0"/>
          <w:color w:val="666666"/>
          <w:spacing w:val="0"/>
          <w:sz w:val="31"/>
          <w:szCs w:val="31"/>
          <w:bdr w:val="none" w:color="auto" w:sz="0" w:space="0"/>
          <w:shd w:val="clear" w:fill="FFFFFF"/>
        </w:rPr>
        <w:t>2.44%</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；上级补助收入增加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；事业收入增加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；经营收入增加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；附属单位上缴收入增加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；其他收入增加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。主要原因分析：年初预算奖励性绩效工资，公用经费，非税成本（收费成本补偿）执行不到位，</w:t>
      </w:r>
      <w:r>
        <w:rPr>
          <w:rFonts w:hint="default" w:ascii="Times New Roman" w:hAnsi="Times New Roman" w:eastAsia="宋体" w:cs="Times New Roman"/>
          <w:i w:val="0"/>
          <w:caps w:val="0"/>
          <w:color w:val="666666"/>
          <w:spacing w:val="0"/>
          <w:sz w:val="31"/>
          <w:szCs w:val="31"/>
          <w:bdr w:val="none" w:color="auto" w:sz="0" w:space="0"/>
          <w:shd w:val="clear" w:fill="FFFFFF"/>
        </w:rPr>
        <w:t>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月份绩效工资、</w:t>
      </w:r>
      <w:r>
        <w:rPr>
          <w:rFonts w:hint="default" w:ascii="Times New Roman" w:hAnsi="Times New Roman" w:eastAsia="宋体" w:cs="Times New Roman"/>
          <w:i w:val="0"/>
          <w:caps w:val="0"/>
          <w:color w:val="666666"/>
          <w:spacing w:val="0"/>
          <w:sz w:val="31"/>
          <w:szCs w:val="31"/>
          <w:bdr w:val="none" w:color="auto" w:sz="0" w:space="0"/>
          <w:shd w:val="clear" w:fill="FFFFFF"/>
        </w:rPr>
        <w:t>8-12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月份养老保险费、</w:t>
      </w:r>
      <w:r>
        <w:rPr>
          <w:rFonts w:hint="default" w:ascii="Times New Roman" w:hAnsi="Times New Roman" w:eastAsia="宋体" w:cs="Times New Roman"/>
          <w:i w:val="0"/>
          <w:caps w:val="0"/>
          <w:color w:val="666666"/>
          <w:spacing w:val="0"/>
          <w:sz w:val="31"/>
          <w:szCs w:val="31"/>
          <w:bdr w:val="none" w:color="auto" w:sz="0" w:space="0"/>
          <w:shd w:val="clear" w:fill="FFFFFF"/>
        </w:rPr>
        <w:t>10-12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月份公积金、公用经费未能全额支付。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二、支出决算情况说明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元江哈尼族彝族傣族自治县城市管理综合行政执法大队</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年度支出合计</w:t>
      </w:r>
      <w:r>
        <w:rPr>
          <w:rFonts w:hint="default" w:ascii="Times New Roman" w:hAnsi="Times New Roman" w:eastAsia="宋体" w:cs="Times New Roman"/>
          <w:i w:val="0"/>
          <w:caps w:val="0"/>
          <w:color w:val="666666"/>
          <w:spacing w:val="0"/>
          <w:sz w:val="31"/>
          <w:szCs w:val="31"/>
          <w:bdr w:val="none" w:color="auto" w:sz="0" w:space="0"/>
          <w:shd w:val="clear" w:fill="FFFFFF"/>
        </w:rPr>
        <w:t>3,337,737.01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元。其中：基本支出</w:t>
      </w:r>
      <w:r>
        <w:rPr>
          <w:rFonts w:hint="default" w:ascii="Times New Roman" w:hAnsi="Times New Roman" w:eastAsia="宋体" w:cs="Times New Roman"/>
          <w:i w:val="0"/>
          <w:caps w:val="0"/>
          <w:color w:val="666666"/>
          <w:spacing w:val="0"/>
          <w:sz w:val="31"/>
          <w:szCs w:val="31"/>
          <w:bdr w:val="none" w:color="auto" w:sz="0" w:space="0"/>
          <w:shd w:val="clear" w:fill="FFFFFF"/>
        </w:rPr>
        <w:t>3,337,737.01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元，占总支出的</w:t>
      </w:r>
      <w:r>
        <w:rPr>
          <w:rFonts w:hint="default" w:ascii="Times New Roman" w:hAnsi="Times New Roman" w:eastAsia="宋体" w:cs="Times New Roman"/>
          <w:i w:val="0"/>
          <w:caps w:val="0"/>
          <w:color w:val="666666"/>
          <w:spacing w:val="0"/>
          <w:sz w:val="31"/>
          <w:szCs w:val="31"/>
          <w:bdr w:val="none" w:color="auto" w:sz="0" w:space="0"/>
          <w:shd w:val="clear" w:fill="FFFFFF"/>
        </w:rPr>
        <w:t>100.00%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；项目支出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；上缴上级支出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％；经营支出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％；对附属单位补助支出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％。与上年相比，支出合计减少</w:t>
      </w:r>
      <w:r>
        <w:rPr>
          <w:rFonts w:hint="default" w:ascii="Times New Roman" w:hAnsi="Times New Roman" w:eastAsia="宋体" w:cs="Times New Roman"/>
          <w:i w:val="0"/>
          <w:caps w:val="0"/>
          <w:color w:val="666666"/>
          <w:spacing w:val="0"/>
          <w:sz w:val="31"/>
          <w:szCs w:val="31"/>
          <w:bdr w:val="none" w:color="auto" w:sz="0" w:space="0"/>
          <w:shd w:val="clear" w:fill="FFFFFF"/>
        </w:rPr>
        <w:t>83,412.04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元，下降</w:t>
      </w:r>
      <w:r>
        <w:rPr>
          <w:rFonts w:hint="default" w:ascii="Times New Roman" w:hAnsi="Times New Roman" w:eastAsia="宋体" w:cs="Times New Roman"/>
          <w:i w:val="0"/>
          <w:caps w:val="0"/>
          <w:color w:val="666666"/>
          <w:spacing w:val="0"/>
          <w:sz w:val="31"/>
          <w:szCs w:val="31"/>
          <w:bdr w:val="none" w:color="auto" w:sz="0" w:space="0"/>
          <w:shd w:val="clear" w:fill="FFFFFF"/>
        </w:rPr>
        <w:t>2.44%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。其中：基本支出减少</w:t>
      </w:r>
      <w:r>
        <w:rPr>
          <w:rFonts w:hint="default" w:ascii="Times New Roman" w:hAnsi="Times New Roman" w:eastAsia="宋体" w:cs="Times New Roman"/>
          <w:i w:val="0"/>
          <w:caps w:val="0"/>
          <w:color w:val="666666"/>
          <w:spacing w:val="0"/>
          <w:sz w:val="31"/>
          <w:szCs w:val="31"/>
          <w:bdr w:val="none" w:color="auto" w:sz="0" w:space="0"/>
          <w:shd w:val="clear" w:fill="FFFFFF"/>
        </w:rPr>
        <w:t>83,412.04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元，下降</w:t>
      </w:r>
      <w:r>
        <w:rPr>
          <w:rFonts w:hint="default" w:ascii="Times New Roman" w:hAnsi="Times New Roman" w:eastAsia="宋体" w:cs="Times New Roman"/>
          <w:i w:val="0"/>
          <w:caps w:val="0"/>
          <w:color w:val="666666"/>
          <w:spacing w:val="0"/>
          <w:sz w:val="31"/>
          <w:szCs w:val="31"/>
          <w:bdr w:val="none" w:color="auto" w:sz="0" w:space="0"/>
          <w:shd w:val="clear" w:fill="FFFFFF"/>
        </w:rPr>
        <w:t>2.44%</w:t>
      </w:r>
      <w:r>
        <w:rPr>
          <w:rFonts w:hint="eastAsia" w:ascii="方正仿宋_GBK" w:hAnsi="方正仿宋_GBK" w:eastAsia="方正仿宋_GBK" w:cs="方正仿宋_GBK"/>
          <w:i w:val="0"/>
          <w:caps w:val="0"/>
          <w:color w:val="666666"/>
          <w:spacing w:val="0"/>
          <w:sz w:val="31"/>
          <w:szCs w:val="31"/>
          <w:bdr w:val="none" w:color="auto" w:sz="0" w:space="0"/>
          <w:shd w:val="clear" w:fill="FFFFFF"/>
        </w:rPr>
        <w:t>；项目支出增加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；上缴上级支出增加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；经营支出增加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；对附属单位补助支出增加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。主要原因分析：年初预算奖励性绩效工资，公用经费，非税成本（收费成本补偿）执行不到位，</w:t>
      </w:r>
      <w:r>
        <w:rPr>
          <w:rFonts w:hint="default" w:ascii="Times New Roman" w:hAnsi="Times New Roman" w:eastAsia="宋体" w:cs="Times New Roman"/>
          <w:i w:val="0"/>
          <w:caps w:val="0"/>
          <w:color w:val="666666"/>
          <w:spacing w:val="0"/>
          <w:sz w:val="31"/>
          <w:szCs w:val="31"/>
          <w:bdr w:val="none" w:color="auto" w:sz="0" w:space="0"/>
          <w:shd w:val="clear" w:fill="FFFFFF"/>
        </w:rPr>
        <w:t>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月份绩效工资、</w:t>
      </w:r>
      <w:r>
        <w:rPr>
          <w:rFonts w:hint="default" w:ascii="Times New Roman" w:hAnsi="Times New Roman" w:eastAsia="宋体" w:cs="Times New Roman"/>
          <w:i w:val="0"/>
          <w:caps w:val="0"/>
          <w:color w:val="666666"/>
          <w:spacing w:val="0"/>
          <w:sz w:val="31"/>
          <w:szCs w:val="31"/>
          <w:bdr w:val="none" w:color="auto" w:sz="0" w:space="0"/>
          <w:shd w:val="clear" w:fill="FFFFFF"/>
        </w:rPr>
        <w:t>8-12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月份养老保险费、</w:t>
      </w:r>
      <w:r>
        <w:rPr>
          <w:rFonts w:hint="default" w:ascii="Times New Roman" w:hAnsi="Times New Roman" w:eastAsia="宋体" w:cs="Times New Roman"/>
          <w:i w:val="0"/>
          <w:caps w:val="0"/>
          <w:color w:val="666666"/>
          <w:spacing w:val="0"/>
          <w:sz w:val="31"/>
          <w:szCs w:val="31"/>
          <w:bdr w:val="none" w:color="auto" w:sz="0" w:space="0"/>
          <w:shd w:val="clear" w:fill="FFFFFF"/>
        </w:rPr>
        <w:t>10-12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月份公积金、公用经费未能全额支付。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（一）基本支出情况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年度用于保障元江哈尼族彝族傣族自治县城市管理综合行政执法大队机构正常运转的日常支出</w:t>
      </w:r>
      <w:r>
        <w:rPr>
          <w:rFonts w:hint="default" w:ascii="Times New Roman" w:hAnsi="Times New Roman" w:eastAsia="宋体" w:cs="Times New Roman"/>
          <w:i w:val="0"/>
          <w:caps w:val="0"/>
          <w:color w:val="666666"/>
          <w:spacing w:val="0"/>
          <w:sz w:val="31"/>
          <w:szCs w:val="31"/>
          <w:bdr w:val="none" w:color="auto" w:sz="0" w:space="0"/>
          <w:shd w:val="clear" w:fill="FFFFFF"/>
        </w:rPr>
        <w:t>3,337,737.01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元。其中：基本工资、津贴补贴等人员经费支出</w:t>
      </w:r>
      <w:r>
        <w:rPr>
          <w:rFonts w:hint="default" w:ascii="Times New Roman" w:hAnsi="Times New Roman" w:eastAsia="宋体" w:cs="Times New Roman"/>
          <w:i w:val="0"/>
          <w:caps w:val="0"/>
          <w:color w:val="666666"/>
          <w:spacing w:val="0"/>
          <w:sz w:val="31"/>
          <w:szCs w:val="31"/>
          <w:bdr w:val="none" w:color="auto" w:sz="0" w:space="0"/>
          <w:shd w:val="clear" w:fill="FFFFFF"/>
        </w:rPr>
        <w:t>3,316,728.42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元，占基本支出的</w:t>
      </w:r>
      <w:r>
        <w:rPr>
          <w:rFonts w:hint="default" w:ascii="Times New Roman" w:hAnsi="Times New Roman" w:eastAsia="宋体" w:cs="Times New Roman"/>
          <w:i w:val="0"/>
          <w:caps w:val="0"/>
          <w:color w:val="666666"/>
          <w:spacing w:val="0"/>
          <w:sz w:val="31"/>
          <w:szCs w:val="31"/>
          <w:bdr w:val="none" w:color="auto" w:sz="0" w:space="0"/>
          <w:shd w:val="clear" w:fill="FFFFFF"/>
        </w:rPr>
        <w:t>99.37</w:t>
      </w:r>
      <w:r>
        <w:rPr>
          <w:rFonts w:hint="eastAsia" w:ascii="方正仿宋_GBK" w:hAnsi="方正仿宋_GBK" w:eastAsia="方正仿宋_GBK" w:cs="方正仿宋_GBK"/>
          <w:i w:val="0"/>
          <w:caps w:val="0"/>
          <w:color w:val="666666"/>
          <w:spacing w:val="0"/>
          <w:sz w:val="31"/>
          <w:szCs w:val="31"/>
          <w:bdr w:val="none" w:color="auto" w:sz="0" w:space="0"/>
          <w:shd w:val="clear" w:fill="FFFFFF"/>
        </w:rPr>
        <w:t>％；办公费、印刷费、水电费、办公设备购置等公用经费</w:t>
      </w:r>
      <w:r>
        <w:rPr>
          <w:rFonts w:hint="default" w:ascii="Times New Roman" w:hAnsi="Times New Roman" w:eastAsia="宋体" w:cs="Times New Roman"/>
          <w:i w:val="0"/>
          <w:caps w:val="0"/>
          <w:color w:val="666666"/>
          <w:spacing w:val="0"/>
          <w:sz w:val="31"/>
          <w:szCs w:val="31"/>
          <w:bdr w:val="none" w:color="auto" w:sz="0" w:space="0"/>
          <w:shd w:val="clear" w:fill="FFFFFF"/>
        </w:rPr>
        <w:t>21,008.59</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元，占基本支出的</w:t>
      </w:r>
      <w:r>
        <w:rPr>
          <w:rFonts w:hint="default" w:ascii="Times New Roman" w:hAnsi="Times New Roman" w:eastAsia="宋体" w:cs="Times New Roman"/>
          <w:i w:val="0"/>
          <w:caps w:val="0"/>
          <w:color w:val="666666"/>
          <w:spacing w:val="0"/>
          <w:sz w:val="31"/>
          <w:szCs w:val="31"/>
          <w:bdr w:val="none" w:color="auto" w:sz="0" w:space="0"/>
          <w:shd w:val="clear" w:fill="FFFFFF"/>
        </w:rPr>
        <w:t>0.63</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％。人均公用经费</w:t>
      </w:r>
      <w:r>
        <w:rPr>
          <w:rFonts w:hint="default" w:ascii="Times New Roman" w:hAnsi="Times New Roman" w:eastAsia="宋体" w:cs="Times New Roman"/>
          <w:i w:val="0"/>
          <w:caps w:val="0"/>
          <w:color w:val="666666"/>
          <w:spacing w:val="0"/>
          <w:sz w:val="31"/>
          <w:szCs w:val="31"/>
          <w:bdr w:val="none" w:color="auto" w:sz="0" w:space="0"/>
          <w:shd w:val="clear" w:fill="FFFFFF"/>
        </w:rPr>
        <w:t>840.34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（二）项目支出情况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年度用于保障元江哈尼族彝族傣族自治县城市管理综合行政执法大队机构、下属事业单位等机构为完成特定的行政工作任务或事业发展目标，用于专项业务工作的经费支出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元。其中：基本建设类项目支出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三、一般公共预算财政拨款支出决算情况说明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（一）一般公共预算财政拨款支出决算总体情况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元江哈尼族彝族傣族自治县城市管理综合行政执法大队</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年度一般公共预算财政拨款支出</w:t>
      </w:r>
      <w:r>
        <w:rPr>
          <w:rFonts w:hint="default" w:ascii="Times New Roman" w:hAnsi="Times New Roman" w:eastAsia="宋体" w:cs="Times New Roman"/>
          <w:i w:val="0"/>
          <w:caps w:val="0"/>
          <w:color w:val="666666"/>
          <w:spacing w:val="0"/>
          <w:sz w:val="31"/>
          <w:szCs w:val="31"/>
          <w:bdr w:val="none" w:color="auto" w:sz="0" w:space="0"/>
          <w:shd w:val="clear" w:fill="FFFFFF"/>
        </w:rPr>
        <w:t>3,337,737.01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元，占本年支出合计的</w:t>
      </w:r>
      <w:r>
        <w:rPr>
          <w:rFonts w:hint="default" w:ascii="Times New Roman" w:hAnsi="Times New Roman" w:eastAsia="宋体" w:cs="Times New Roman"/>
          <w:i w:val="0"/>
          <w:caps w:val="0"/>
          <w:color w:val="666666"/>
          <w:spacing w:val="0"/>
          <w:sz w:val="31"/>
          <w:szCs w:val="31"/>
          <w:bdr w:val="none" w:color="auto" w:sz="0" w:space="0"/>
          <w:shd w:val="clear" w:fill="FFFFFF"/>
        </w:rPr>
        <w:t>100.00%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。与上年相比减少</w:t>
      </w:r>
      <w:r>
        <w:rPr>
          <w:rFonts w:hint="default" w:ascii="Times New Roman" w:hAnsi="Times New Roman" w:eastAsia="宋体" w:cs="Times New Roman"/>
          <w:i w:val="0"/>
          <w:caps w:val="0"/>
          <w:color w:val="666666"/>
          <w:spacing w:val="0"/>
          <w:sz w:val="31"/>
          <w:szCs w:val="31"/>
          <w:bdr w:val="none" w:color="auto" w:sz="0" w:space="0"/>
          <w:shd w:val="clear" w:fill="FFFFFF"/>
        </w:rPr>
        <w:t>83,412.04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元，下降</w:t>
      </w:r>
      <w:r>
        <w:rPr>
          <w:rFonts w:hint="default" w:ascii="Times New Roman" w:hAnsi="Times New Roman" w:eastAsia="宋体" w:cs="Times New Roman"/>
          <w:i w:val="0"/>
          <w:caps w:val="0"/>
          <w:color w:val="666666"/>
          <w:spacing w:val="0"/>
          <w:sz w:val="31"/>
          <w:szCs w:val="31"/>
          <w:bdr w:val="none" w:color="auto" w:sz="0" w:space="0"/>
          <w:shd w:val="clear" w:fill="FFFFFF"/>
        </w:rPr>
        <w:t>2.44%</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，主要原因分析：年初预算奖励性绩效工资，公用经费，非税成本（收费成本补偿）执行不到位，</w:t>
      </w:r>
      <w:r>
        <w:rPr>
          <w:rFonts w:hint="default" w:ascii="Times New Roman" w:hAnsi="Times New Roman" w:eastAsia="宋体" w:cs="Times New Roman"/>
          <w:i w:val="0"/>
          <w:caps w:val="0"/>
          <w:color w:val="666666"/>
          <w:spacing w:val="0"/>
          <w:sz w:val="31"/>
          <w:szCs w:val="31"/>
          <w:bdr w:val="none" w:color="auto" w:sz="0" w:space="0"/>
          <w:shd w:val="clear" w:fill="FFFFFF"/>
        </w:rPr>
        <w:t>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月份绩效工资、</w:t>
      </w:r>
      <w:r>
        <w:rPr>
          <w:rFonts w:hint="default" w:ascii="Times New Roman" w:hAnsi="Times New Roman" w:eastAsia="宋体" w:cs="Times New Roman"/>
          <w:i w:val="0"/>
          <w:caps w:val="0"/>
          <w:color w:val="666666"/>
          <w:spacing w:val="0"/>
          <w:sz w:val="31"/>
          <w:szCs w:val="31"/>
          <w:bdr w:val="none" w:color="auto" w:sz="0" w:space="0"/>
          <w:shd w:val="clear" w:fill="FFFFFF"/>
        </w:rPr>
        <w:t>8-12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月份养老保险费、</w:t>
      </w:r>
      <w:r>
        <w:rPr>
          <w:rFonts w:hint="default" w:ascii="Times New Roman" w:hAnsi="Times New Roman" w:eastAsia="宋体" w:cs="Times New Roman"/>
          <w:i w:val="0"/>
          <w:caps w:val="0"/>
          <w:color w:val="666666"/>
          <w:spacing w:val="0"/>
          <w:sz w:val="31"/>
          <w:szCs w:val="31"/>
          <w:bdr w:val="none" w:color="auto" w:sz="0" w:space="0"/>
          <w:shd w:val="clear" w:fill="FFFFFF"/>
        </w:rPr>
        <w:t>10-12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月份公积金、公用经费未能全额支付。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（二）一般公共预算财政拨款支出决算具体情况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一般公共服务（类）支出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外交（类）支出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国防（类）支出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公共安全（类）支出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5.</w:t>
      </w:r>
      <w:r>
        <w:rPr>
          <w:rFonts w:hint="eastAsia" w:ascii="方正仿宋_GBK" w:hAnsi="方正仿宋_GBK" w:eastAsia="方正仿宋_GBK" w:cs="方正仿宋_GBK"/>
          <w:i w:val="0"/>
          <w:caps w:val="0"/>
          <w:color w:val="666666"/>
          <w:spacing w:val="0"/>
          <w:sz w:val="31"/>
          <w:szCs w:val="31"/>
          <w:bdr w:val="none" w:color="auto" w:sz="0" w:space="0"/>
          <w:shd w:val="clear" w:fill="FFFFFF"/>
        </w:rPr>
        <w:t>教育（类）支出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6.</w:t>
      </w:r>
      <w:r>
        <w:rPr>
          <w:rFonts w:hint="eastAsia" w:ascii="方正仿宋_GBK" w:hAnsi="方正仿宋_GBK" w:eastAsia="方正仿宋_GBK" w:cs="方正仿宋_GBK"/>
          <w:i w:val="0"/>
          <w:caps w:val="0"/>
          <w:color w:val="666666"/>
          <w:spacing w:val="0"/>
          <w:sz w:val="31"/>
          <w:szCs w:val="31"/>
          <w:bdr w:val="none" w:color="auto" w:sz="0" w:space="0"/>
          <w:shd w:val="clear" w:fill="FFFFFF"/>
        </w:rPr>
        <w:t>科学技术（类）支出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7.</w:t>
      </w:r>
      <w:r>
        <w:rPr>
          <w:rFonts w:hint="eastAsia" w:ascii="方正仿宋_GBK" w:hAnsi="方正仿宋_GBK" w:eastAsia="方正仿宋_GBK" w:cs="方正仿宋_GBK"/>
          <w:i w:val="0"/>
          <w:caps w:val="0"/>
          <w:color w:val="666666"/>
          <w:spacing w:val="0"/>
          <w:sz w:val="31"/>
          <w:szCs w:val="31"/>
          <w:bdr w:val="none" w:color="auto" w:sz="0" w:space="0"/>
          <w:shd w:val="clear" w:fill="FFFFFF"/>
        </w:rPr>
        <w:t>文化旅游体育与传媒（类）支出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8.</w:t>
      </w:r>
      <w:r>
        <w:rPr>
          <w:rFonts w:hint="eastAsia" w:ascii="方正仿宋_GBK" w:hAnsi="方正仿宋_GBK" w:eastAsia="方正仿宋_GBK" w:cs="方正仿宋_GBK"/>
          <w:i w:val="0"/>
          <w:caps w:val="0"/>
          <w:color w:val="666666"/>
          <w:spacing w:val="0"/>
          <w:sz w:val="31"/>
          <w:szCs w:val="31"/>
          <w:bdr w:val="none" w:color="auto" w:sz="0" w:space="0"/>
          <w:shd w:val="clear" w:fill="FFFFFF"/>
        </w:rPr>
        <w:t>社会保障和就业（类）支出</w:t>
      </w:r>
      <w:r>
        <w:rPr>
          <w:rFonts w:hint="default" w:ascii="Times New Roman" w:hAnsi="Times New Roman" w:eastAsia="宋体" w:cs="Times New Roman"/>
          <w:i w:val="0"/>
          <w:caps w:val="0"/>
          <w:color w:val="666666"/>
          <w:spacing w:val="0"/>
          <w:sz w:val="31"/>
          <w:szCs w:val="31"/>
          <w:bdr w:val="none" w:color="auto" w:sz="0" w:space="0"/>
          <w:shd w:val="clear" w:fill="FFFFFF"/>
        </w:rPr>
        <w:t>233,269.92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6.99%</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。主要用于支付机关事业单位基本养老保险缴费支出</w:t>
      </w:r>
      <w:r>
        <w:rPr>
          <w:rFonts w:hint="default" w:ascii="Times New Roman" w:hAnsi="Times New Roman" w:eastAsia="宋体" w:cs="Times New Roman"/>
          <w:i w:val="0"/>
          <w:caps w:val="0"/>
          <w:color w:val="666666"/>
          <w:spacing w:val="0"/>
          <w:sz w:val="31"/>
          <w:szCs w:val="31"/>
          <w:bdr w:val="none" w:color="auto" w:sz="0" w:space="0"/>
          <w:shd w:val="clear" w:fill="FFFFFF"/>
        </w:rPr>
        <w:t>182,683.52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元、事业单位离退休人员生活补助</w:t>
      </w:r>
      <w:r>
        <w:rPr>
          <w:rFonts w:hint="default" w:ascii="Times New Roman" w:hAnsi="Times New Roman" w:eastAsia="宋体" w:cs="Times New Roman"/>
          <w:i w:val="0"/>
          <w:caps w:val="0"/>
          <w:color w:val="666666"/>
          <w:spacing w:val="0"/>
          <w:sz w:val="31"/>
          <w:szCs w:val="31"/>
          <w:bdr w:val="none" w:color="auto" w:sz="0" w:space="0"/>
          <w:shd w:val="clear" w:fill="FFFFFF"/>
        </w:rPr>
        <w:t>6,500.00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元、死亡抚恤金</w:t>
      </w:r>
      <w:r>
        <w:rPr>
          <w:rFonts w:hint="default" w:ascii="Times New Roman" w:hAnsi="Times New Roman" w:eastAsia="宋体" w:cs="Times New Roman"/>
          <w:i w:val="0"/>
          <w:caps w:val="0"/>
          <w:color w:val="666666"/>
          <w:spacing w:val="0"/>
          <w:sz w:val="31"/>
          <w:szCs w:val="31"/>
          <w:bdr w:val="none" w:color="auto" w:sz="0" w:space="0"/>
          <w:shd w:val="clear" w:fill="FFFFFF"/>
        </w:rPr>
        <w:t>44,086.40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9.</w:t>
      </w:r>
      <w:r>
        <w:rPr>
          <w:rFonts w:hint="eastAsia" w:ascii="方正仿宋_GBK" w:hAnsi="方正仿宋_GBK" w:eastAsia="方正仿宋_GBK" w:cs="方正仿宋_GBK"/>
          <w:i w:val="0"/>
          <w:caps w:val="0"/>
          <w:color w:val="666666"/>
          <w:spacing w:val="0"/>
          <w:sz w:val="31"/>
          <w:szCs w:val="31"/>
          <w:bdr w:val="none" w:color="auto" w:sz="0" w:space="0"/>
          <w:shd w:val="clear" w:fill="FFFFFF"/>
        </w:rPr>
        <w:t>卫生健康（类）支出</w:t>
      </w:r>
      <w:r>
        <w:rPr>
          <w:rFonts w:hint="default" w:ascii="Times New Roman" w:hAnsi="Times New Roman" w:eastAsia="宋体" w:cs="Times New Roman"/>
          <w:i w:val="0"/>
          <w:caps w:val="0"/>
          <w:color w:val="666666"/>
          <w:spacing w:val="0"/>
          <w:sz w:val="31"/>
          <w:szCs w:val="31"/>
          <w:bdr w:val="none" w:color="auto" w:sz="0" w:space="0"/>
          <w:shd w:val="clear" w:fill="FFFFFF"/>
        </w:rPr>
        <w:t>174,288.50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5.22%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。主要用于支付事业单位医疗保险</w:t>
      </w:r>
      <w:r>
        <w:rPr>
          <w:rFonts w:hint="default" w:ascii="Times New Roman" w:hAnsi="Times New Roman" w:eastAsia="宋体" w:cs="Times New Roman"/>
          <w:i w:val="0"/>
          <w:caps w:val="0"/>
          <w:color w:val="666666"/>
          <w:spacing w:val="0"/>
          <w:sz w:val="31"/>
          <w:szCs w:val="31"/>
          <w:bdr w:val="none" w:color="auto" w:sz="0" w:space="0"/>
          <w:shd w:val="clear" w:fill="FFFFFF"/>
        </w:rPr>
        <w:t>174,288.50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10.</w:t>
      </w:r>
      <w:r>
        <w:rPr>
          <w:rFonts w:hint="eastAsia" w:ascii="方正仿宋_GBK" w:hAnsi="方正仿宋_GBK" w:eastAsia="方正仿宋_GBK" w:cs="方正仿宋_GBK"/>
          <w:i w:val="0"/>
          <w:caps w:val="0"/>
          <w:color w:val="666666"/>
          <w:spacing w:val="0"/>
          <w:sz w:val="31"/>
          <w:szCs w:val="31"/>
          <w:bdr w:val="none" w:color="auto" w:sz="0" w:space="0"/>
          <w:shd w:val="clear" w:fill="FFFFFF"/>
        </w:rPr>
        <w:t>节能环保（类）支出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11.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城乡社区（类）支出</w:t>
      </w:r>
      <w:r>
        <w:rPr>
          <w:rFonts w:hint="default" w:ascii="Times New Roman" w:hAnsi="Times New Roman" w:eastAsia="宋体" w:cs="Times New Roman"/>
          <w:i w:val="0"/>
          <w:caps w:val="0"/>
          <w:color w:val="666666"/>
          <w:spacing w:val="0"/>
          <w:sz w:val="31"/>
          <w:szCs w:val="31"/>
          <w:bdr w:val="none" w:color="auto" w:sz="0" w:space="0"/>
          <w:shd w:val="clear" w:fill="FFFFFF"/>
        </w:rPr>
        <w:t>2,667,983.59</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79.93%</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主要用于支付工资福利支出</w:t>
      </w:r>
      <w:r>
        <w:rPr>
          <w:rFonts w:hint="default" w:ascii="Times New Roman" w:hAnsi="Times New Roman" w:eastAsia="宋体" w:cs="Times New Roman"/>
          <w:i w:val="0"/>
          <w:caps w:val="0"/>
          <w:color w:val="666666"/>
          <w:spacing w:val="0"/>
          <w:sz w:val="31"/>
          <w:szCs w:val="31"/>
          <w:bdr w:val="none" w:color="auto" w:sz="0" w:space="0"/>
          <w:shd w:val="clear" w:fill="FFFFFF"/>
        </w:rPr>
        <w:t>2,640,387.00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元、商品和服务支出</w:t>
      </w:r>
      <w:r>
        <w:rPr>
          <w:rFonts w:hint="default" w:ascii="Times New Roman" w:hAnsi="Times New Roman" w:eastAsia="宋体" w:cs="Times New Roman"/>
          <w:i w:val="0"/>
          <w:caps w:val="0"/>
          <w:color w:val="666666"/>
          <w:spacing w:val="0"/>
          <w:sz w:val="31"/>
          <w:szCs w:val="31"/>
          <w:bdr w:val="none" w:color="auto" w:sz="0" w:space="0"/>
          <w:shd w:val="clear" w:fill="FFFFFF"/>
        </w:rPr>
        <w:t>21,008.59</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元、对个人和家庭的补助</w:t>
      </w:r>
      <w:r>
        <w:rPr>
          <w:rFonts w:hint="default" w:ascii="Times New Roman" w:hAnsi="Times New Roman" w:eastAsia="宋体" w:cs="Times New Roman"/>
          <w:i w:val="0"/>
          <w:caps w:val="0"/>
          <w:color w:val="666666"/>
          <w:spacing w:val="0"/>
          <w:sz w:val="31"/>
          <w:szCs w:val="31"/>
          <w:bdr w:val="none" w:color="auto" w:sz="0" w:space="0"/>
          <w:shd w:val="clear" w:fill="FFFFFF"/>
        </w:rPr>
        <w:t>6,588.00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农林水（类）支出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13.</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交通运输（类）支出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14.</w:t>
      </w:r>
      <w:r>
        <w:rPr>
          <w:rFonts w:hint="eastAsia" w:ascii="方正仿宋_GBK" w:hAnsi="方正仿宋_GBK" w:eastAsia="方正仿宋_GBK" w:cs="方正仿宋_GBK"/>
          <w:i w:val="0"/>
          <w:caps w:val="0"/>
          <w:color w:val="666666"/>
          <w:spacing w:val="0"/>
          <w:sz w:val="31"/>
          <w:szCs w:val="31"/>
          <w:bdr w:val="none" w:color="auto" w:sz="0" w:space="0"/>
          <w:shd w:val="clear" w:fill="FFFFFF"/>
        </w:rPr>
        <w:t>资源勘探工业信息等（类）支出类</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15.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商业服务业等（类）支出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16.</w:t>
      </w:r>
      <w:r>
        <w:rPr>
          <w:rFonts w:hint="eastAsia" w:ascii="方正仿宋_GBK" w:hAnsi="方正仿宋_GBK" w:eastAsia="方正仿宋_GBK" w:cs="方正仿宋_GBK"/>
          <w:i w:val="0"/>
          <w:caps w:val="0"/>
          <w:color w:val="666666"/>
          <w:spacing w:val="0"/>
          <w:sz w:val="31"/>
          <w:szCs w:val="31"/>
          <w:bdr w:val="none" w:color="auto" w:sz="0" w:space="0"/>
          <w:shd w:val="clear" w:fill="FFFFFF"/>
        </w:rPr>
        <w:t>金融（类）支出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17.</w:t>
      </w:r>
      <w:r>
        <w:rPr>
          <w:rFonts w:hint="eastAsia" w:ascii="方正仿宋_GBK" w:hAnsi="方正仿宋_GBK" w:eastAsia="方正仿宋_GBK" w:cs="方正仿宋_GBK"/>
          <w:i w:val="0"/>
          <w:caps w:val="0"/>
          <w:color w:val="666666"/>
          <w:spacing w:val="0"/>
          <w:sz w:val="31"/>
          <w:szCs w:val="31"/>
          <w:bdr w:val="none" w:color="auto" w:sz="0" w:space="0"/>
          <w:shd w:val="clear" w:fill="FFFFFF"/>
        </w:rPr>
        <w:t>援助其他地区（类）支出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18.</w:t>
      </w:r>
      <w:r>
        <w:rPr>
          <w:rFonts w:hint="eastAsia" w:ascii="方正仿宋_GBK" w:hAnsi="方正仿宋_GBK" w:eastAsia="方正仿宋_GBK" w:cs="方正仿宋_GBK"/>
          <w:i w:val="0"/>
          <w:caps w:val="0"/>
          <w:color w:val="666666"/>
          <w:spacing w:val="0"/>
          <w:sz w:val="31"/>
          <w:szCs w:val="31"/>
          <w:bdr w:val="none" w:color="auto" w:sz="0" w:space="0"/>
          <w:shd w:val="clear" w:fill="FFFFFF"/>
        </w:rPr>
        <w:t>自然资源海洋气象等（类）支出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19.</w:t>
      </w:r>
      <w:r>
        <w:rPr>
          <w:rFonts w:hint="eastAsia" w:ascii="方正仿宋_GBK" w:hAnsi="方正仿宋_GBK" w:eastAsia="方正仿宋_GBK" w:cs="方正仿宋_GBK"/>
          <w:i w:val="0"/>
          <w:caps w:val="0"/>
          <w:color w:val="666666"/>
          <w:spacing w:val="0"/>
          <w:sz w:val="31"/>
          <w:szCs w:val="31"/>
          <w:bdr w:val="none" w:color="auto" w:sz="0" w:space="0"/>
          <w:shd w:val="clear" w:fill="FFFFFF"/>
        </w:rPr>
        <w:t>住房保障（类）支出</w:t>
      </w:r>
      <w:r>
        <w:rPr>
          <w:rFonts w:hint="default" w:ascii="Times New Roman" w:hAnsi="Times New Roman" w:eastAsia="宋体" w:cs="Times New Roman"/>
          <w:i w:val="0"/>
          <w:caps w:val="0"/>
          <w:color w:val="666666"/>
          <w:spacing w:val="0"/>
          <w:sz w:val="31"/>
          <w:szCs w:val="31"/>
          <w:bdr w:val="none" w:color="auto" w:sz="0" w:space="0"/>
          <w:shd w:val="clear" w:fill="FFFFFF"/>
        </w:rPr>
        <w:t>262,195.00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7.86%</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。主要用于支付住房公积金</w:t>
      </w:r>
      <w:r>
        <w:rPr>
          <w:rFonts w:hint="default" w:ascii="Times New Roman" w:hAnsi="Times New Roman" w:eastAsia="宋体" w:cs="Times New Roman"/>
          <w:i w:val="0"/>
          <w:caps w:val="0"/>
          <w:color w:val="666666"/>
          <w:spacing w:val="0"/>
          <w:sz w:val="31"/>
          <w:szCs w:val="31"/>
          <w:bdr w:val="none" w:color="auto" w:sz="0" w:space="0"/>
          <w:shd w:val="clear" w:fill="FFFFFF"/>
        </w:rPr>
        <w:t>262,195.00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20.</w:t>
      </w:r>
      <w:r>
        <w:rPr>
          <w:rFonts w:hint="eastAsia" w:ascii="方正仿宋_GBK" w:hAnsi="方正仿宋_GBK" w:eastAsia="方正仿宋_GBK" w:cs="方正仿宋_GBK"/>
          <w:i w:val="0"/>
          <w:caps w:val="0"/>
          <w:color w:val="666666"/>
          <w:spacing w:val="0"/>
          <w:sz w:val="31"/>
          <w:szCs w:val="31"/>
          <w:bdr w:val="none" w:color="auto" w:sz="0" w:space="0"/>
          <w:shd w:val="clear" w:fill="FFFFFF"/>
        </w:rPr>
        <w:t>粮油物资储备（类）支出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21.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国有资本经营预算（类）支出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灾害防治及应急管理（类）支出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23.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其他（类）支出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24.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债务还本（类）支出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25.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债务付息（类）支出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26.</w:t>
      </w:r>
      <w:r>
        <w:rPr>
          <w:rFonts w:hint="eastAsia" w:ascii="方正仿宋_GBK" w:hAnsi="方正仿宋_GBK" w:eastAsia="方正仿宋_GBK" w:cs="方正仿宋_GBK"/>
          <w:i w:val="0"/>
          <w:caps w:val="0"/>
          <w:color w:val="666666"/>
          <w:spacing w:val="0"/>
          <w:sz w:val="31"/>
          <w:szCs w:val="31"/>
          <w:bdr w:val="none" w:color="auto" w:sz="0" w:space="0"/>
          <w:shd w:val="clear" w:fill="FFFFFF"/>
        </w:rPr>
        <w:t>抗疫特别国债安排（类）支出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四、财政拨款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黑体_GBK" w:hAnsi="方正黑体_GBK" w:eastAsia="方正黑体_GBK" w:cs="方正黑体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黑体_GBK" w:hAnsi="方正黑体_GBK" w:eastAsia="方正黑体_GBK" w:cs="方正黑体_GBK"/>
          <w:i w:val="0"/>
          <w:caps w:val="0"/>
          <w:color w:val="666666"/>
          <w:spacing w:val="0"/>
          <w:sz w:val="31"/>
          <w:szCs w:val="31"/>
          <w:bdr w:val="none" w:color="auto" w:sz="0" w:space="0"/>
          <w:shd w:val="clear" w:fill="FFFFFF"/>
        </w:rPr>
        <w:t>经费支出决算情况说明</w:t>
      </w:r>
      <w:r>
        <w:rPr>
          <w:rFonts w:hint="default" w:ascii="Times New Roman" w:hAnsi="Times New Roman" w:eastAsia="宋体" w:cs="Times New Roman"/>
          <w:i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经费支出决算中，财政拨款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经费支出年初预算为</w:t>
      </w:r>
      <w:r>
        <w:rPr>
          <w:rFonts w:hint="default" w:ascii="Times New Roman" w:hAnsi="Times New Roman" w:eastAsia="宋体" w:cs="Times New Roman"/>
          <w:i w:val="0"/>
          <w:caps w:val="0"/>
          <w:color w:val="666666"/>
          <w:spacing w:val="0"/>
          <w:sz w:val="31"/>
          <w:szCs w:val="31"/>
          <w:bdr w:val="none" w:color="auto" w:sz="0" w:space="0"/>
          <w:shd w:val="clear" w:fill="FFFFFF"/>
        </w:rPr>
        <w:t>15,000.00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元，支出决算为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元，完成年初预算的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。其中：因公出国（境）费支出决算</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元，占总支出决算的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；公务用车购置费支出决算</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元，占总支出决算的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；公务用车运行维护费支出决算</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元，占总支出决算的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；公务接待费支出决算</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元，占总支出决算的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，具体是国内接待费支出决算</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元（其中：外事接待费支出决算</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元），国（境）外接待费支出决算</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元。明细情况如下：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楷体_GBK" w:hAnsi="方正楷体_GBK" w:eastAsia="方正楷体_GBK" w:cs="方正楷体_GBK"/>
          <w:i w:val="0"/>
          <w:caps w:val="0"/>
          <w:color w:val="666666"/>
          <w:spacing w:val="0"/>
          <w:sz w:val="31"/>
          <w:szCs w:val="31"/>
          <w:bdr w:val="none" w:color="auto" w:sz="0" w:space="0"/>
          <w:shd w:val="clear" w:fill="FFFFFF"/>
        </w:rPr>
        <w:t>一般公共预算财政拨款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经费支出决算总体情况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元江哈尼族彝族傣族自治县城市管理综合行政执法大队</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年度一般公共预算财政拨款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经费支出年初预算为</w:t>
      </w:r>
      <w:r>
        <w:rPr>
          <w:rFonts w:hint="default" w:ascii="Times New Roman" w:hAnsi="Times New Roman" w:eastAsia="宋体" w:cs="Times New Roman"/>
          <w:i w:val="0"/>
          <w:caps w:val="0"/>
          <w:color w:val="666666"/>
          <w:spacing w:val="0"/>
          <w:sz w:val="31"/>
          <w:szCs w:val="31"/>
          <w:bdr w:val="none" w:color="auto" w:sz="0" w:space="0"/>
          <w:shd w:val="clear" w:fill="FFFFFF"/>
        </w:rPr>
        <w:t>15,000.00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元，支出决算为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元，完成年初预算的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。其中：因公出国（境）费支出决算为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元，完成年初预算的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；公务用车购置费支出决算为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元，完成年初预算的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；公务用车运行维护费支出决算为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元，完成年初预算的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；公务接待费支出决算为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元，完成年初预算的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年度一般公共预算财政拨款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经费支出决算数小于年初预算数的主要原因分析：本年财政库存原因，</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经费末能形成支付。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年度一般公共预算财政拨款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经费支出决算数比上年减少</w:t>
      </w:r>
      <w:r>
        <w:rPr>
          <w:rFonts w:hint="default" w:ascii="Times New Roman" w:hAnsi="Times New Roman" w:eastAsia="宋体" w:cs="Times New Roman"/>
          <w:i w:val="0"/>
          <w:caps w:val="0"/>
          <w:color w:val="666666"/>
          <w:spacing w:val="0"/>
          <w:sz w:val="31"/>
          <w:szCs w:val="31"/>
          <w:bdr w:val="none" w:color="auto" w:sz="0" w:space="0"/>
          <w:shd w:val="clear" w:fill="FFFFFF"/>
        </w:rPr>
        <w:t>1,072.00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元，下降</w:t>
      </w:r>
      <w:r>
        <w:rPr>
          <w:rFonts w:hint="default" w:ascii="Times New Roman" w:hAnsi="Times New Roman" w:eastAsia="宋体" w:cs="Times New Roman"/>
          <w:i w:val="0"/>
          <w:caps w:val="0"/>
          <w:color w:val="666666"/>
          <w:spacing w:val="0"/>
          <w:sz w:val="31"/>
          <w:szCs w:val="31"/>
          <w:bdr w:val="none" w:color="auto" w:sz="0" w:space="0"/>
          <w:shd w:val="clear" w:fill="FFFFFF"/>
        </w:rPr>
        <w:t>100.00%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。其中：因公出国（境）费支出决算增加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；公务用车购置费支出决算增加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；公务用车运行维护费支出决算增加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；公务接待费支出决算减少</w:t>
      </w:r>
      <w:r>
        <w:rPr>
          <w:rFonts w:hint="default" w:ascii="Times New Roman" w:hAnsi="Times New Roman" w:eastAsia="宋体" w:cs="Times New Roman"/>
          <w:i w:val="0"/>
          <w:caps w:val="0"/>
          <w:color w:val="666666"/>
          <w:spacing w:val="0"/>
          <w:sz w:val="31"/>
          <w:szCs w:val="31"/>
          <w:bdr w:val="none" w:color="auto" w:sz="0" w:space="0"/>
          <w:shd w:val="clear" w:fill="FFFFFF"/>
        </w:rPr>
        <w:t>1,072.00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元，下降</w:t>
      </w:r>
      <w:r>
        <w:rPr>
          <w:rFonts w:hint="default" w:ascii="Times New Roman" w:hAnsi="Times New Roman" w:eastAsia="宋体" w:cs="Times New Roman"/>
          <w:i w:val="0"/>
          <w:caps w:val="0"/>
          <w:color w:val="666666"/>
          <w:spacing w:val="0"/>
          <w:sz w:val="31"/>
          <w:szCs w:val="31"/>
          <w:bdr w:val="none" w:color="auto" w:sz="0" w:space="0"/>
          <w:shd w:val="clear" w:fill="FFFFFF"/>
        </w:rPr>
        <w:t>100.00%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年度一般公共预算财政拨款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经费支出决算减少的主要原因分析：本年财政库存原因，</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经费末能形成支付。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楷体_GBK" w:hAnsi="方正楷体_GBK" w:eastAsia="方正楷体_GBK" w:cs="方正楷体_GBK"/>
          <w:i w:val="0"/>
          <w:caps w:val="0"/>
          <w:color w:val="666666"/>
          <w:spacing w:val="0"/>
          <w:sz w:val="31"/>
          <w:szCs w:val="31"/>
          <w:bdr w:val="none" w:color="auto" w:sz="0" w:space="0"/>
          <w:shd w:val="clear" w:fill="FFFFFF"/>
        </w:rPr>
        <w:t>一般公共预算财政拨款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经费支出实物量的</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具体</w:t>
      </w:r>
      <w:r>
        <w:rPr>
          <w:rFonts w:hint="eastAsia" w:ascii="方正楷体_GBK" w:hAnsi="方正楷体_GBK" w:eastAsia="方正楷体_GBK" w:cs="方正楷体_GBK"/>
          <w:i w:val="0"/>
          <w:caps w:val="0"/>
          <w:color w:val="666666"/>
          <w:spacing w:val="0"/>
          <w:sz w:val="31"/>
          <w:szCs w:val="31"/>
          <w:bdr w:val="none" w:color="auto" w:sz="0" w:space="0"/>
          <w:shd w:val="clear" w:fill="FFFFFF"/>
        </w:rPr>
        <w:t>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安排因公出国（境）团组</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个，累计</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w:t>
      </w:r>
      <w:r>
        <w:rPr>
          <w:rFonts w:hint="eastAsia" w:ascii="方正仿宋_GBK" w:hAnsi="方正仿宋_GBK" w:eastAsia="方正仿宋_GBK" w:cs="方正仿宋_GBK"/>
          <w:i w:val="0"/>
          <w:caps w:val="0"/>
          <w:color w:val="666666"/>
          <w:spacing w:val="0"/>
          <w:sz w:val="31"/>
          <w:szCs w:val="31"/>
          <w:bdr w:val="none" w:color="auto" w:sz="0" w:space="0"/>
          <w:shd w:val="clear" w:fill="FFFFFF"/>
        </w:rPr>
        <w:t>购置车辆</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辆。开支一般公共预算财政拨款的公务用车保有量为</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安排国内公务接待</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批次（其中：外事接待</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批次），接待人次</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人（其中：外事接待人次</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人）。安排国（境）外接待</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批次，接待</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第四部分</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黑体_GBK" w:hAnsi="方正黑体_GBK" w:eastAsia="方正黑体_GBK" w:cs="方正黑体_GBK"/>
          <w:i w:val="0"/>
          <w:caps w:val="0"/>
          <w:color w:val="666666"/>
          <w:spacing w:val="0"/>
          <w:sz w:val="31"/>
          <w:szCs w:val="31"/>
          <w:bdr w:val="none" w:color="auto" w:sz="0" w:space="0"/>
          <w:shd w:val="clear" w:fill="FFFFFF"/>
        </w:rPr>
        <w:t>其他重要事项及相关口径情况说明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元江哈尼族彝族傣族自治县城市管理综合行政执法大队</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年机关运行经费支出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元江哈尼族彝族傣族自治县城市管理综合行政执法大队为事业单位，非行政单位，不在机关运行经费统计范围。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截至</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w:t>
      </w:r>
      <w:r>
        <w:rPr>
          <w:rFonts w:hint="default" w:ascii="Times New Roman" w:hAnsi="Times New Roman" w:eastAsia="宋体" w:cs="Times New Roman"/>
          <w:i w:val="0"/>
          <w:caps w:val="0"/>
          <w:color w:val="666666"/>
          <w:spacing w:val="0"/>
          <w:sz w:val="31"/>
          <w:szCs w:val="31"/>
          <w:bdr w:val="none" w:color="auto" w:sz="0" w:space="0"/>
          <w:shd w:val="clear" w:fill="FFFFFF"/>
        </w:rPr>
        <w:t>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月</w:t>
      </w:r>
      <w:r>
        <w:rPr>
          <w:rFonts w:hint="default" w:ascii="Times New Roman" w:hAnsi="Times New Roman" w:eastAsia="宋体" w:cs="Times New Roman"/>
          <w:i w:val="0"/>
          <w:caps w:val="0"/>
          <w:color w:val="666666"/>
          <w:spacing w:val="0"/>
          <w:sz w:val="31"/>
          <w:szCs w:val="31"/>
          <w:bdr w:val="none" w:color="auto" w:sz="0" w:space="0"/>
          <w:shd w:val="clear" w:fill="FFFFFF"/>
        </w:rPr>
        <w:t>31</w:t>
      </w:r>
      <w:r>
        <w:rPr>
          <w:rFonts w:hint="eastAsia" w:ascii="方正仿宋_GBK" w:hAnsi="方正仿宋_GBK" w:eastAsia="方正仿宋_GBK" w:cs="方正仿宋_GBK"/>
          <w:i w:val="0"/>
          <w:caps w:val="0"/>
          <w:color w:val="666666"/>
          <w:spacing w:val="0"/>
          <w:sz w:val="31"/>
          <w:szCs w:val="31"/>
          <w:bdr w:val="none" w:color="auto" w:sz="0" w:space="0"/>
          <w:shd w:val="clear" w:fill="FFFFFF"/>
        </w:rPr>
        <w:t>日，元江哈尼族彝族傣族自治县城市管理综合行政执法大队资产总额</w:t>
      </w:r>
      <w:r>
        <w:rPr>
          <w:rFonts w:hint="default" w:ascii="Times New Roman" w:hAnsi="Times New Roman" w:eastAsia="宋体" w:cs="Times New Roman"/>
          <w:i w:val="0"/>
          <w:caps w:val="0"/>
          <w:color w:val="666666"/>
          <w:spacing w:val="0"/>
          <w:sz w:val="31"/>
          <w:szCs w:val="31"/>
          <w:bdr w:val="none" w:color="auto" w:sz="0" w:space="0"/>
          <w:shd w:val="clear" w:fill="FFFFFF"/>
        </w:rPr>
        <w:t>149,895.62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元，其中，流动资产</w:t>
      </w:r>
      <w:r>
        <w:rPr>
          <w:rFonts w:hint="default" w:ascii="Times New Roman" w:hAnsi="Times New Roman" w:eastAsia="宋体" w:cs="Times New Roman"/>
          <w:i w:val="0"/>
          <w:caps w:val="0"/>
          <w:color w:val="666666"/>
          <w:spacing w:val="0"/>
          <w:sz w:val="31"/>
          <w:szCs w:val="31"/>
          <w:bdr w:val="none" w:color="auto" w:sz="0" w:space="0"/>
          <w:shd w:val="clear" w:fill="FFFFFF"/>
        </w:rPr>
        <w:t>86,060.00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元，固定资产</w:t>
      </w:r>
      <w:r>
        <w:rPr>
          <w:rFonts w:hint="default" w:ascii="Times New Roman" w:hAnsi="Times New Roman" w:eastAsia="微软雅黑" w:cs="Times New Roman"/>
          <w:i w:val="0"/>
          <w:caps w:val="0"/>
          <w:color w:val="666666"/>
          <w:spacing w:val="0"/>
          <w:sz w:val="31"/>
          <w:szCs w:val="31"/>
          <w:bdr w:val="none" w:color="auto" w:sz="0" w:space="0"/>
          <w:shd w:val="clear" w:fill="FFFFFF"/>
        </w:rPr>
        <w:t>63</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default" w:ascii="Times New Roman" w:hAnsi="Times New Roman" w:eastAsia="微软雅黑" w:cs="Times New Roman"/>
          <w:i w:val="0"/>
          <w:caps w:val="0"/>
          <w:color w:val="666666"/>
          <w:spacing w:val="0"/>
          <w:sz w:val="31"/>
          <w:szCs w:val="31"/>
          <w:bdr w:val="none" w:color="auto" w:sz="0" w:space="0"/>
          <w:shd w:val="clear" w:fill="FFFFFF"/>
        </w:rPr>
        <w:t>835.62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元，对外投资及有价证券</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元，在建工程</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元，无形资产</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元，其他资产</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元（具体内容详见附表）。与上年相比，本年资产总额增加</w:t>
      </w:r>
      <w:r>
        <w:rPr>
          <w:rFonts w:hint="default" w:ascii="Times New Roman" w:hAnsi="Times New Roman" w:eastAsia="宋体" w:cs="Times New Roman"/>
          <w:i w:val="0"/>
          <w:caps w:val="0"/>
          <w:color w:val="666666"/>
          <w:spacing w:val="0"/>
          <w:sz w:val="31"/>
          <w:szCs w:val="31"/>
          <w:bdr w:val="none" w:color="auto" w:sz="0" w:space="0"/>
          <w:shd w:val="clear" w:fill="FFFFFF"/>
        </w:rPr>
        <w:t>58,414.94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元，其中固定资产减少</w:t>
      </w:r>
      <w:r>
        <w:rPr>
          <w:rFonts w:hint="default" w:ascii="Times New Roman" w:hAnsi="Times New Roman" w:eastAsia="微软雅黑" w:cs="Times New Roman"/>
          <w:i w:val="0"/>
          <w:caps w:val="0"/>
          <w:color w:val="666666"/>
          <w:spacing w:val="0"/>
          <w:sz w:val="31"/>
          <w:szCs w:val="31"/>
          <w:bdr w:val="none" w:color="auto" w:sz="0" w:space="0"/>
          <w:shd w:val="clear" w:fill="FFFFFF"/>
        </w:rPr>
        <w:t>27</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default" w:ascii="Times New Roman" w:hAnsi="Times New Roman" w:eastAsia="微软雅黑" w:cs="Times New Roman"/>
          <w:i w:val="0"/>
          <w:caps w:val="0"/>
          <w:color w:val="666666"/>
          <w:spacing w:val="0"/>
          <w:sz w:val="31"/>
          <w:szCs w:val="31"/>
          <w:bdr w:val="none" w:color="auto" w:sz="0" w:space="0"/>
          <w:shd w:val="clear" w:fill="FFFFFF"/>
        </w:rPr>
        <w:t>165.06</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元。处置房屋建筑物</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平方米，账面原值</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元；处置车辆</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辆，账面原值</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元；报废报损资产</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项，账面原值</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元，实现资产处置收入</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元；出租房屋</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平方米，账面原值</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元，实现资产使用收入</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元。（国有资产占有使用情况表详见附表</w:t>
      </w:r>
      <w:r>
        <w:rPr>
          <w:rFonts w:hint="default" w:ascii="Times New Roman" w:hAnsi="Times New Roman" w:eastAsia="宋体" w:cs="Times New Roman"/>
          <w:i w:val="0"/>
          <w:caps w:val="0"/>
          <w:color w:val="666666"/>
          <w:spacing w:val="0"/>
          <w:sz w:val="31"/>
          <w:szCs w:val="31"/>
          <w:bdr w:val="none" w:color="auto" w:sz="0" w:space="0"/>
          <w:shd w:val="clear" w:fill="FFFFFF"/>
        </w:rPr>
        <w:t>11</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年度，部门政府采购支出总额</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元，其中：政府采购货物支出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元；政府采购工程支出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元；政府采购服务支出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元。授予中小企业合同金额</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元，占政府采购支出总额的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四、部门绩效自评情况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元江哈尼族彝族傣族自治县城市管理综合行政执法大队为二级预算单位，根据县财政统一安排，未开展单位部门整体支出绩效自评工作。故《</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年度部门整体支出绩效自评情况》、《</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年度部门整体支出绩效自评表》无数据。元江哈尼族彝族傣族自治县城市管理综合行政执法大队本年无一般公共预算财政拨款项目支出情况，故《</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年度项目支出绩效自评表》无数据。</w:t>
      </w:r>
      <w:r>
        <w:rPr>
          <w:rFonts w:hint="eastAsia" w:ascii="宋体" w:hAnsi="宋体" w:eastAsia="宋体" w:cs="宋体"/>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绩效自评情况详见附表</w:t>
      </w:r>
      <w:r>
        <w:rPr>
          <w:rFonts w:hint="default" w:ascii="Times New Roman" w:hAnsi="Times New Roman" w:eastAsia="宋体" w:cs="Times New Roman"/>
          <w:i w:val="0"/>
          <w:caps w:val="0"/>
          <w:color w:val="666666"/>
          <w:spacing w:val="0"/>
          <w:sz w:val="31"/>
          <w:szCs w:val="31"/>
          <w:bdr w:val="none" w:color="auto" w:sz="0" w:space="0"/>
          <w:shd w:val="clear" w:fill="FFFFFF"/>
        </w:rPr>
        <w:t>12-14</w:t>
      </w:r>
      <w:r>
        <w:rPr>
          <w:rFonts w:hint="eastAsia" w:ascii="宋体" w:hAnsi="宋体" w:eastAsia="宋体" w:cs="宋体"/>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五、其他重要事项情况说明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六、相关口径说明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（一）基本支出中人员经费包括工资福利支出和对个人和家庭的补助，公用经费包括商品和服务支出、资本性支出等人员经费以外的支出。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（二）机关运行经费指行政单位和参照公务员法管理的事业单位使用财政拨款安排的基本支出中的公用经费支出。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（三）按照党中央、国务院有关文件及部门预算管理有关规定，</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（四）</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第五部分</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黑体_GBK" w:hAnsi="方正黑体_GBK" w:eastAsia="方正黑体_GBK" w:cs="方正黑体_GBK"/>
          <w:i w:val="0"/>
          <w:caps w:val="0"/>
          <w:color w:val="666666"/>
          <w:spacing w:val="0"/>
          <w:sz w:val="31"/>
          <w:szCs w:val="31"/>
          <w:bdr w:val="none" w:color="auto" w:sz="0" w:space="0"/>
          <w:shd w:val="clear" w:fill="FFFFFF"/>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666666"/>
          <w:spacing w:val="0"/>
          <w:sz w:val="18"/>
          <w:szCs w:val="18"/>
        </w:rPr>
      </w:pPr>
      <w:r>
        <w:rPr>
          <w:rStyle w:val="5"/>
          <w:rFonts w:hint="default" w:ascii="Arial" w:hAnsi="Arial" w:eastAsia="宋体" w:cs="Arial"/>
          <w:i w:val="0"/>
          <w:caps w:val="0"/>
          <w:color w:val="666666"/>
          <w:spacing w:val="0"/>
          <w:sz w:val="36"/>
          <w:szCs w:val="36"/>
          <w:bdr w:val="none" w:color="auto" w:sz="0" w:space="0"/>
          <w:shd w:val="clear" w:fill="FFFFFF"/>
        </w:rPr>
        <w:t>监督索引号</w:t>
      </w:r>
      <w:r>
        <w:rPr>
          <w:rStyle w:val="5"/>
          <w:rFonts w:hint="default" w:ascii="Times New Roman" w:hAnsi="Times New Roman" w:eastAsia="宋体" w:cs="Times New Roman"/>
          <w:i w:val="0"/>
          <w:caps w:val="0"/>
          <w:color w:val="666666"/>
          <w:spacing w:val="0"/>
          <w:sz w:val="36"/>
          <w:szCs w:val="36"/>
          <w:bdr w:val="none" w:color="auto" w:sz="0" w:space="0"/>
          <w:shd w:val="clear" w:fill="FFFFFF"/>
        </w:rPr>
        <w:t>53042800433300501111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80594"/>
    <w:rsid w:val="56A8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2024-01-03T02:53:00Z</dcterms:created>
  <dc:creator>Administrator</dc:creator>
  <cp:lastModifiedBy>Administrator</cp:lastModifiedBy>
  <dcterms:modified xsi:type="dcterms:W3CDTF">2024-01-03T02:55:01Z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