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sz w:val="36"/>
        </w:rPr>
      </w:pPr>
      <w:r>
        <w:rPr>
          <w:rFonts w:ascii="Arial" w:hAnsi="Arial" w:eastAsia="Arial" w:cs="Arial"/>
          <w:b/>
          <w:sz w:val="36"/>
        </w:rPr>
        <w:t>监督索引号53042300755901000</w:t>
      </w: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eastAsia="zh-CN"/>
        </w:rPr>
        <w:t>玉溪市通海县杨广镇</w:t>
      </w:r>
      <w:r>
        <w:rPr>
          <w:rFonts w:hint="eastAsia" w:ascii="Times New Roman" w:hAnsi="Times New Roman" w:eastAsia="方正小标宋简体" w:cs="方正小标宋简体"/>
          <w:sz w:val="36"/>
          <w:szCs w:val="36"/>
          <w:highlight w:val="none"/>
          <w:lang w:val="en-US" w:eastAsia="zh-CN"/>
        </w:rPr>
        <w:t>2023</w:t>
      </w:r>
      <w:r>
        <w:rPr>
          <w:rFonts w:hint="eastAsia" w:ascii="方正小标宋简体" w:hAnsi="方正小标宋简体" w:eastAsia="方正小标宋简体" w:cs="方正小标宋简体"/>
          <w:sz w:val="36"/>
          <w:szCs w:val="36"/>
          <w:highlight w:val="none"/>
        </w:rPr>
        <w:t>年度部门决算</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方正小标宋简体" w:hAnsi="方正小标宋简体" w:eastAsia="方正小标宋简体" w:cs="方正小标宋简体"/>
          <w:sz w:val="36"/>
          <w:szCs w:val="36"/>
          <w:highlight w:val="none"/>
        </w:rPr>
      </w:pP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方正小标宋简体" w:hAnsi="方正小标宋简体" w:eastAsia="方正小标宋简体" w:cs="方正小标宋简体"/>
          <w:sz w:val="36"/>
          <w:szCs w:val="36"/>
          <w:highlight w:val="none"/>
          <w:lang w:eastAsia="zh-CN"/>
        </w:rPr>
      </w:pPr>
      <w:r>
        <w:rPr>
          <w:rFonts w:hint="eastAsia" w:ascii="方正小标宋简体" w:hAnsi="方正小标宋简体" w:eastAsia="方正小标宋简体" w:cs="方正小标宋简体"/>
          <w:sz w:val="36"/>
          <w:szCs w:val="36"/>
          <w:highlight w:val="none"/>
          <w:lang w:eastAsia="zh-CN"/>
        </w:rPr>
        <w:t>目录</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0"/>
          <w:szCs w:val="30"/>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第一部分  </w:t>
      </w:r>
      <w:r>
        <w:rPr>
          <w:rFonts w:hint="eastAsia" w:ascii="黑体" w:hAnsi="黑体" w:eastAsia="黑体"/>
          <w:sz w:val="30"/>
          <w:szCs w:val="30"/>
          <w:highlight w:val="none"/>
          <w:lang w:eastAsia="zh-CN"/>
        </w:rPr>
        <w:t>单位</w:t>
      </w:r>
      <w:r>
        <w:rPr>
          <w:rFonts w:hint="eastAsia" w:ascii="黑体" w:hAnsi="黑体" w:eastAsia="黑体"/>
          <w:sz w:val="30"/>
          <w:szCs w:val="30"/>
          <w:highlight w:val="none"/>
        </w:rPr>
        <w:t>概况</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一、主要职能</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仿宋_GB2312" w:hAnsi="仿宋_GB2312" w:eastAsia="仿宋_GB2312" w:cs="仿宋_GB2312"/>
          <w:sz w:val="30"/>
          <w:szCs w:val="30"/>
          <w:highlight w:val="none"/>
        </w:rPr>
      </w:pPr>
      <w:r>
        <w:rPr>
          <w:rFonts w:hint="eastAsia" w:ascii="楷体" w:hAnsi="楷体" w:eastAsia="楷体" w:cs="楷体"/>
          <w:sz w:val="30"/>
          <w:szCs w:val="30"/>
          <w:highlight w:val="none"/>
        </w:rPr>
        <w:t>二、</w:t>
      </w:r>
      <w:r>
        <w:rPr>
          <w:rFonts w:hint="eastAsia" w:ascii="楷体" w:hAnsi="楷体" w:eastAsia="楷体" w:cs="楷体"/>
          <w:sz w:val="30"/>
          <w:szCs w:val="30"/>
          <w:highlight w:val="none"/>
          <w:lang w:val="en-US" w:eastAsia="zh-CN"/>
        </w:rPr>
        <w:t>部门</w:t>
      </w:r>
      <w:r>
        <w:rPr>
          <w:rFonts w:hint="eastAsia" w:ascii="楷体" w:hAnsi="楷体" w:eastAsia="楷体" w:cs="楷体"/>
          <w:sz w:val="30"/>
          <w:szCs w:val="30"/>
          <w:highlight w:val="none"/>
        </w:rPr>
        <w:t>基本情况</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 xml:space="preserve">第二部分  </w:t>
      </w:r>
      <w:r>
        <w:rPr>
          <w:rFonts w:hint="eastAsia" w:ascii="Times New Roman" w:hAnsi="Times New Roman" w:eastAsia="黑体"/>
          <w:sz w:val="30"/>
          <w:szCs w:val="30"/>
          <w:highlight w:val="none"/>
          <w:lang w:val="en-US" w:eastAsia="zh-CN"/>
        </w:rPr>
        <w:t>2023</w:t>
      </w:r>
      <w:r>
        <w:rPr>
          <w:rFonts w:hint="eastAsia" w:ascii="黑体" w:hAnsi="黑体" w:eastAsia="黑体"/>
          <w:sz w:val="30"/>
          <w:szCs w:val="30"/>
          <w:highlight w:val="none"/>
        </w:rPr>
        <w:t>年度部门决算表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一、收入支出决算表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二、收入决算表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三、支出决算表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四、财政拨款收入支出决算总表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五、一般公共预算财政拨款收入支出决算表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六、一般公共预算财政拨款基本支出决算表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rPr>
        <w:t>七、</w:t>
      </w:r>
      <w:r>
        <w:rPr>
          <w:rFonts w:hint="eastAsia" w:ascii="楷体" w:hAnsi="楷体" w:eastAsia="楷体" w:cs="楷体"/>
          <w:sz w:val="30"/>
          <w:szCs w:val="30"/>
          <w:highlight w:val="none"/>
          <w:lang w:eastAsia="zh-CN"/>
        </w:rPr>
        <w:t>一般公共预算财政拨款项目支出决算表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lang w:eastAsia="zh-CN"/>
        </w:rPr>
        <w:t>八</w:t>
      </w:r>
      <w:r>
        <w:rPr>
          <w:rFonts w:hint="eastAsia" w:ascii="楷体" w:hAnsi="楷体" w:eastAsia="楷体" w:cs="楷体"/>
          <w:sz w:val="30"/>
          <w:szCs w:val="30"/>
          <w:highlight w:val="none"/>
        </w:rPr>
        <w:t>、政府性基金预算财政拨款收入支出决算表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九、国有资本经营预算财政拨款收入支出决算表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lang w:eastAsia="zh-CN"/>
        </w:rPr>
        <w:t>十</w:t>
      </w:r>
      <w:r>
        <w:rPr>
          <w:rFonts w:hint="eastAsia" w:ascii="楷体" w:hAnsi="楷体" w:eastAsia="楷体" w:cs="楷体"/>
          <w:sz w:val="30"/>
          <w:szCs w:val="30"/>
          <w:highlight w:val="none"/>
        </w:rPr>
        <w:t>、</w:t>
      </w:r>
      <w:r>
        <w:rPr>
          <w:rFonts w:hint="eastAsia" w:ascii="楷体" w:hAnsi="楷体" w:eastAsia="楷体" w:cs="楷体"/>
          <w:sz w:val="30"/>
          <w:szCs w:val="30"/>
          <w:highlight w:val="none"/>
          <w:lang w:eastAsia="zh-CN"/>
        </w:rPr>
        <w:t>财政拨款</w:t>
      </w:r>
      <w:r>
        <w:rPr>
          <w:rFonts w:hint="eastAsia" w:ascii="楷体" w:hAnsi="楷体" w:eastAsia="楷体" w:cs="楷体"/>
          <w:sz w:val="30"/>
          <w:szCs w:val="30"/>
          <w:highlight w:val="none"/>
        </w:rPr>
        <w:t>“三公”经费、行政参公单位机关运行经费情况表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十一、一般公共预算财政拨款“三公”经费情况表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第三部</w:t>
      </w:r>
      <w:r>
        <w:rPr>
          <w:rFonts w:hint="eastAsia" w:ascii="黑体" w:hAnsi="黑体" w:eastAsia="黑体"/>
          <w:sz w:val="30"/>
          <w:szCs w:val="30"/>
          <w:highlight w:val="none"/>
          <w:lang w:eastAsia="zh-CN"/>
        </w:rPr>
        <w:t>分</w:t>
      </w:r>
      <w:r>
        <w:rPr>
          <w:rFonts w:hint="eastAsia" w:ascii="黑体" w:hAnsi="黑体" w:eastAsia="黑体"/>
          <w:sz w:val="30"/>
          <w:szCs w:val="30"/>
          <w:highlight w:val="none"/>
        </w:rPr>
        <w:t xml:space="preserve">  </w:t>
      </w:r>
      <w:r>
        <w:rPr>
          <w:rFonts w:hint="eastAsia" w:ascii="Times New Roman" w:hAnsi="Times New Roman" w:eastAsia="黑体"/>
          <w:sz w:val="30"/>
          <w:szCs w:val="30"/>
          <w:highlight w:val="none"/>
          <w:lang w:val="en-US" w:eastAsia="zh-CN"/>
        </w:rPr>
        <w:t>2023</w:t>
      </w:r>
      <w:r>
        <w:rPr>
          <w:rFonts w:hint="eastAsia" w:ascii="黑体" w:hAnsi="黑体" w:eastAsia="黑体"/>
          <w:sz w:val="30"/>
          <w:szCs w:val="30"/>
          <w:highlight w:val="none"/>
        </w:rPr>
        <w:t>年度部门决算情况说明</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一、收入决算情况说明</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二、支出决算情况说明</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jc w:val="both"/>
        <w:textAlignment w:val="auto"/>
        <w:rPr>
          <w:rFonts w:hint="eastAsia" w:ascii="楷体" w:hAnsi="楷体" w:eastAsia="楷体" w:cs="楷体"/>
          <w:sz w:val="30"/>
          <w:szCs w:val="30"/>
          <w:highlight w:val="none"/>
        </w:rPr>
      </w:pPr>
      <w:r>
        <w:rPr>
          <w:rFonts w:hint="eastAsia" w:ascii="楷体" w:hAnsi="楷体" w:eastAsia="楷体" w:cs="楷体"/>
          <w:sz w:val="30"/>
          <w:szCs w:val="30"/>
          <w:highlight w:val="none"/>
        </w:rPr>
        <w:t>四、财政拨款“三公”经费支出决算情况说明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jc w:val="both"/>
        <w:textAlignment w:val="auto"/>
        <w:rPr>
          <w:rFonts w:hint="eastAsia" w:ascii="黑体" w:hAnsi="黑体" w:eastAsia="黑体"/>
          <w:sz w:val="30"/>
          <w:szCs w:val="30"/>
          <w:highlight w:val="none"/>
        </w:rPr>
      </w:pPr>
      <w:r>
        <w:rPr>
          <w:rFonts w:hint="eastAsia" w:ascii="黑体" w:hAnsi="黑体" w:eastAsia="黑体"/>
          <w:sz w:val="30"/>
          <w:szCs w:val="30"/>
          <w:highlight w:val="none"/>
          <w:lang w:eastAsia="zh-CN"/>
        </w:rPr>
        <w:t>第四部分</w:t>
      </w:r>
      <w:r>
        <w:rPr>
          <w:rFonts w:hint="eastAsia" w:ascii="楷体" w:hAnsi="楷体" w:eastAsia="楷体"/>
          <w:sz w:val="30"/>
          <w:szCs w:val="30"/>
          <w:highlight w:val="none"/>
          <w:lang w:val="en-US" w:eastAsia="zh-CN"/>
        </w:rPr>
        <w:t xml:space="preserve">  </w:t>
      </w:r>
      <w:r>
        <w:rPr>
          <w:rFonts w:hint="eastAsia" w:ascii="黑体" w:hAnsi="黑体" w:eastAsia="黑体"/>
          <w:sz w:val="30"/>
          <w:szCs w:val="30"/>
          <w:highlight w:val="none"/>
        </w:rPr>
        <w:t>其他重要事项及相关口径情况说明</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一、</w:t>
      </w:r>
      <w:r>
        <w:rPr>
          <w:rFonts w:hint="eastAsia" w:ascii="楷体" w:hAnsi="楷体" w:eastAsia="楷体" w:cs="楷体"/>
          <w:sz w:val="30"/>
          <w:szCs w:val="30"/>
          <w:highlight w:val="none"/>
        </w:rPr>
        <w:t>机关运行经费支出情况</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二、</w:t>
      </w:r>
      <w:r>
        <w:rPr>
          <w:rFonts w:hint="eastAsia" w:ascii="楷体" w:hAnsi="楷体" w:eastAsia="楷体" w:cs="楷体"/>
          <w:sz w:val="30"/>
          <w:szCs w:val="30"/>
          <w:highlight w:val="none"/>
        </w:rPr>
        <w:t>国有资产占用情况</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eastAsia="zh-CN"/>
        </w:rPr>
      </w:pPr>
      <w:r>
        <w:rPr>
          <w:rFonts w:hint="eastAsia" w:ascii="楷体" w:hAnsi="楷体" w:eastAsia="楷体" w:cs="楷体"/>
          <w:sz w:val="30"/>
          <w:szCs w:val="30"/>
          <w:highlight w:val="none"/>
          <w:lang w:eastAsia="zh-CN"/>
        </w:rPr>
        <w:t>三、</w:t>
      </w:r>
      <w:r>
        <w:rPr>
          <w:rFonts w:hint="eastAsia" w:ascii="楷体" w:hAnsi="楷体" w:eastAsia="楷体" w:cs="楷体"/>
          <w:sz w:val="30"/>
          <w:szCs w:val="30"/>
          <w:highlight w:val="none"/>
        </w:rPr>
        <w:t>政府采购支出情况</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eastAsia="zh-CN"/>
        </w:rPr>
        <w:t>四、</w:t>
      </w:r>
      <w:r>
        <w:rPr>
          <w:rFonts w:hint="eastAsia" w:ascii="楷体" w:hAnsi="楷体" w:eastAsia="楷体" w:cs="楷体"/>
          <w:sz w:val="30"/>
          <w:szCs w:val="30"/>
          <w:highlight w:val="none"/>
          <w:lang w:val="en-US" w:eastAsia="zh-CN"/>
        </w:rPr>
        <w:t>部门绩效自评情况</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（一）部门整体支出绩效自评情况</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（二）部门整体支出绩效自评表</w:t>
      </w:r>
    </w:p>
    <w:p>
      <w:pPr>
        <w:pStyle w:val="2"/>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lang w:val="en-US" w:eastAsia="zh-CN"/>
        </w:rPr>
      </w:pPr>
      <w:r>
        <w:rPr>
          <w:rFonts w:hint="eastAsia" w:ascii="楷体" w:hAnsi="楷体" w:eastAsia="楷体" w:cs="楷体"/>
          <w:lang w:val="en-US" w:eastAsia="zh-CN"/>
        </w:rPr>
        <w:t>（三）项目支出绩效自评表</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eastAsia="zh-CN"/>
        </w:rPr>
        <w:t>五、</w:t>
      </w:r>
      <w:r>
        <w:rPr>
          <w:rFonts w:hint="eastAsia" w:ascii="楷体" w:hAnsi="楷体" w:eastAsia="楷体" w:cs="楷体"/>
          <w:sz w:val="30"/>
          <w:szCs w:val="30"/>
          <w:highlight w:val="none"/>
          <w:lang w:val="en-US" w:eastAsia="zh-CN"/>
        </w:rPr>
        <w:t>其他重要事项情况说明</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楷体" w:hAnsi="楷体" w:eastAsia="楷体" w:cs="楷体"/>
          <w:sz w:val="30"/>
          <w:szCs w:val="30"/>
          <w:highlight w:val="none"/>
          <w:lang w:val="en-US" w:eastAsia="zh-CN"/>
        </w:rPr>
      </w:pPr>
      <w:r>
        <w:rPr>
          <w:rFonts w:hint="eastAsia" w:ascii="楷体" w:hAnsi="楷体" w:eastAsia="楷体" w:cs="楷体"/>
          <w:sz w:val="30"/>
          <w:szCs w:val="30"/>
          <w:highlight w:val="none"/>
          <w:lang w:val="en-US" w:eastAsia="zh-CN"/>
        </w:rPr>
        <w:t>六、相关口径说明</w:t>
      </w:r>
    </w:p>
    <w:p>
      <w:pPr>
        <w:keepNext w:val="0"/>
        <w:keepLines w:val="0"/>
        <w:pageBreakBefore w:val="0"/>
        <w:widowControl/>
        <w:kinsoku/>
        <w:wordWrap/>
        <w:overflowPunct/>
        <w:topLinePunct w:val="0"/>
        <w:autoSpaceDE/>
        <w:autoSpaceDN/>
        <w:bidi w:val="0"/>
        <w:adjustRightInd/>
        <w:snapToGrid w:val="0"/>
        <w:spacing w:before="100" w:after="100" w:line="590" w:lineRule="exact"/>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第</w:t>
      </w:r>
      <w:r>
        <w:rPr>
          <w:rFonts w:hint="eastAsia" w:ascii="黑体" w:hAnsi="黑体" w:eastAsia="黑体"/>
          <w:sz w:val="30"/>
          <w:szCs w:val="30"/>
          <w:highlight w:val="none"/>
          <w:lang w:eastAsia="zh-CN"/>
        </w:rPr>
        <w:t>五</w:t>
      </w:r>
      <w:r>
        <w:rPr>
          <w:rFonts w:hint="eastAsia" w:ascii="黑体" w:hAnsi="黑体" w:eastAsia="黑体"/>
          <w:sz w:val="30"/>
          <w:szCs w:val="30"/>
          <w:highlight w:val="none"/>
        </w:rPr>
        <w:t>部分  名词解释</w:t>
      </w: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hint="eastAsia" w:ascii="黑体" w:hAnsi="黑体" w:eastAsia="黑体"/>
          <w:sz w:val="32"/>
          <w:szCs w:val="32"/>
          <w:highlight w:val="none"/>
        </w:rPr>
      </w:pP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第一部分  </w:t>
      </w:r>
      <w:r>
        <w:rPr>
          <w:rFonts w:hint="eastAsia" w:ascii="黑体" w:hAnsi="黑体" w:eastAsia="黑体"/>
          <w:sz w:val="32"/>
          <w:szCs w:val="32"/>
          <w:highlight w:val="none"/>
          <w:lang w:eastAsia="zh-CN"/>
        </w:rPr>
        <w:t>单位</w:t>
      </w:r>
      <w:r>
        <w:rPr>
          <w:rFonts w:hint="eastAsia" w:ascii="黑体" w:hAnsi="黑体" w:eastAsia="黑体"/>
          <w:sz w:val="32"/>
          <w:szCs w:val="32"/>
          <w:highlight w:val="none"/>
        </w:rPr>
        <w:t>概况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一、主要职能</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bCs/>
          <w:sz w:val="30"/>
          <w:szCs w:val="30"/>
          <w:highlight w:val="none"/>
        </w:rPr>
        <w:t>（一）主要职能</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ascii="Times New Roman" w:hAnsi="Times New Roman"/>
          <w:bCs/>
          <w:szCs w:val="30"/>
          <w:highlight w:val="none"/>
        </w:rPr>
        <w:t>1.</w:t>
      </w:r>
      <w:r>
        <w:rPr>
          <w:rFonts w:hint="eastAsia"/>
          <w:bCs/>
          <w:szCs w:val="30"/>
          <w:highlight w:val="none"/>
        </w:rPr>
        <w:t>促进经济发展，增加农民收入。科学制定乡村发展规划，推动产业结构调整，根据本地产业优势，培育壮大本地支柱产业；加强农村基础设施建设和新型农村服务体系建设，落实强农惠农措施，促进农业发展，增加农民收入；大力发展民营经济，增强农村集体经济实力，培育和发展农村经济合作组织、经济实体、行业协会和中介组织，实现经济合作组织全覆盖，尊重农民的生产经营自主权，提高农民的自我发展能力；搞好农业新技术示范，促进农业新技术推广；搞好政策、信息咨询服务工作，及时为农民提供产、供、销等市场信息。</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ascii="Times New Roman" w:hAnsi="Times New Roman"/>
          <w:bCs/>
          <w:szCs w:val="30"/>
          <w:highlight w:val="none"/>
        </w:rPr>
        <w:t>2.</w:t>
      </w:r>
      <w:r>
        <w:rPr>
          <w:rFonts w:hint="eastAsia"/>
          <w:bCs/>
          <w:szCs w:val="30"/>
          <w:highlight w:val="none"/>
        </w:rPr>
        <w:t>强化公共服务，着力改善民生。拓宽服务渠道，改进服务方式，通过“一站式”服务、办事代理制等多种形式，方便群众办事；推进依法行政，严格依法履行职责；推行行政机关首问办理负责制度，强化责任意识；着力解决群众生产生活中的突出问题，切实维护农民合法权益；加强农村市场体系建设；加强农田水利基本建设；加强基础设施建设；搞好科技、信息服务，提高农民运用现代信息技术水平；加强对农村劳动力的职业技能培训，发布劳务信息，搞好劳务输出，扩大农村劳动力就业；做好农村社会保障工作，扩大农村新型合作医疗覆盖面，做好烈军属、五保户养老金的社会化发放和申领资格认证，解除农民后顾之忧；做好育龄妇女普查和生殖健康检查；保证粮食直补、农资直补等各项惠农政策落实到户。</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ascii="Times New Roman" w:hAnsi="Times New Roman"/>
          <w:bCs/>
          <w:szCs w:val="30"/>
          <w:highlight w:val="none"/>
        </w:rPr>
        <w:t>3.</w:t>
      </w:r>
      <w:r>
        <w:rPr>
          <w:rFonts w:hint="eastAsia"/>
          <w:bCs/>
          <w:szCs w:val="30"/>
          <w:highlight w:val="none"/>
        </w:rPr>
        <w:t>加强社会管理，维护农村稳定。抓好农村思想政治建设和精神文明建设，加强农村教育、卫生、文化、体育、环境保护等社会事业的管理，促进经济社会的健康、和谐、可持续发展；加强计划生育管理，确保基本国策各项工作落到实处；加强安全生产管理，做好各项安全生产的监督检查、隐患排查，落实安全生产责任制；加强社会治安综合治理，综合发挥人民调解、行政调解和司法调解的作用，及时化解农村社会矛盾，消除社会不稳定因素，实现农村维稳组织的全面覆盖；协助司法机关打击各类刑事犯罪活动，妥善处理突发性、群体性事件，确保人民群众生命财产安全；切实解决好农村征地、集体资产管理等方面损害农民利益的突出问题，确保社会稳定；指导村民自治，积极稳妥有序推进农村新民居建设，促进社会组织健康发展，增强社会自治功能，完善村规民约，深化农村平安创建工作。</w:t>
      </w:r>
    </w:p>
    <w:p>
      <w:pPr>
        <w:pStyle w:val="2"/>
        <w:keepNext w:val="0"/>
        <w:keepLines w:val="0"/>
        <w:pageBreakBefore w:val="0"/>
        <w:widowControl w:val="0"/>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ascii="Times New Roman" w:hAnsi="Times New Roman"/>
          <w:bCs/>
          <w:szCs w:val="30"/>
          <w:highlight w:val="none"/>
        </w:rPr>
        <w:t>4.</w:t>
      </w:r>
      <w:r>
        <w:rPr>
          <w:rFonts w:hint="eastAsia"/>
          <w:bCs/>
          <w:szCs w:val="30"/>
          <w:highlight w:val="none"/>
        </w:rPr>
        <w:t>推进基层民主，促进农村和谐。坚持党的全面领导，保障人民群众的选举权；加强基层党的组织和基层民主组织全覆盖工作，健全完善村党组织领导的充满活力的村民自治机制，保障村民的参与权；健全村务公开制度，保障人民群众的知情权；规范民主决策机制，拓宽村民民主参与村级事务的渠道，调动人民群众参与村级事务的积极性，保证村民的决策权；强化村务管理的监督制约机制，保障人民群众的监督权；着力解决群众生产生活中的突出问题，切实维护农民合法权益；创新方法，不断深化基层民主管理内涵，着力解决基层民主管理中的薄弱问题，进一步密切党群干群关系、巩固党的执政基础，促进和谐社会建设。</w:t>
      </w:r>
    </w:p>
    <w:p>
      <w:pPr>
        <w:pStyle w:val="2"/>
        <w:keepNext w:val="0"/>
        <w:keepLines w:val="0"/>
        <w:pageBreakBefore w:val="0"/>
        <w:widowControl w:val="0"/>
        <w:numPr>
          <w:ilvl w:val="0"/>
          <w:numId w:val="1"/>
        </w:numPr>
        <w:kinsoku/>
        <w:wordWrap/>
        <w:overflowPunct/>
        <w:topLinePunct w:val="0"/>
        <w:autoSpaceDE/>
        <w:autoSpaceDN/>
        <w:bidi w:val="0"/>
        <w:adjustRightInd/>
        <w:snapToGrid w:val="0"/>
        <w:spacing w:line="590" w:lineRule="exact"/>
        <w:ind w:firstLine="600" w:firstLineChars="200"/>
        <w:jc w:val="both"/>
        <w:textAlignment w:val="auto"/>
        <w:rPr>
          <w:rFonts w:hint="eastAsia" w:ascii="楷体" w:hAnsi="楷体" w:eastAsia="楷体"/>
          <w:bCs/>
          <w:szCs w:val="30"/>
          <w:highlight w:val="none"/>
          <w:lang w:eastAsia="zh-CN"/>
        </w:rPr>
      </w:pPr>
      <w:r>
        <w:rPr>
          <w:rFonts w:hint="eastAsia" w:ascii="Times New Roman" w:hAnsi="Times New Roman" w:eastAsia="楷体"/>
          <w:bCs/>
          <w:szCs w:val="30"/>
          <w:highlight w:val="none"/>
          <w:lang w:val="en-US" w:eastAsia="zh-CN"/>
        </w:rPr>
        <w:t>2023</w:t>
      </w:r>
      <w:r>
        <w:rPr>
          <w:rFonts w:hint="eastAsia" w:ascii="楷体" w:hAnsi="楷体" w:eastAsia="楷体"/>
          <w:bCs/>
          <w:szCs w:val="30"/>
          <w:highlight w:val="none"/>
        </w:rPr>
        <w:t>年度重点工作任务</w:t>
      </w:r>
      <w:r>
        <w:rPr>
          <w:rFonts w:hint="eastAsia" w:ascii="楷体" w:hAnsi="楷体" w:eastAsia="楷体"/>
          <w:bCs/>
          <w:szCs w:val="30"/>
          <w:highlight w:val="none"/>
          <w:lang w:eastAsia="zh-CN"/>
        </w:rPr>
        <w:t>概述</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ascii="Times New Roman" w:hAnsi="Times New Roman"/>
          <w:bCs/>
          <w:szCs w:val="30"/>
          <w:highlight w:val="none"/>
        </w:rPr>
        <w:t>2023</w:t>
      </w:r>
      <w:r>
        <w:rPr>
          <w:rFonts w:hint="eastAsia"/>
          <w:bCs/>
          <w:szCs w:val="30"/>
          <w:highlight w:val="none"/>
        </w:rPr>
        <w:t>年，全镇预计（下同）完成地区生产总值</w:t>
      </w:r>
      <w:r>
        <w:rPr>
          <w:rFonts w:hint="eastAsia" w:ascii="Times New Roman" w:hAnsi="Times New Roman"/>
          <w:bCs/>
          <w:szCs w:val="30"/>
          <w:highlight w:val="none"/>
        </w:rPr>
        <w:t>26.7</w:t>
      </w:r>
      <w:r>
        <w:rPr>
          <w:rFonts w:hint="eastAsia" w:ascii="Times New Roman" w:hAnsi="Times New Roman"/>
          <w:bCs/>
          <w:szCs w:val="30"/>
          <w:highlight w:val="none"/>
          <w:lang w:val="en-US" w:eastAsia="zh-CN"/>
        </w:rPr>
        <w:t>0</w:t>
      </w:r>
      <w:r>
        <w:rPr>
          <w:rFonts w:hint="eastAsia"/>
          <w:bCs/>
          <w:szCs w:val="30"/>
          <w:highlight w:val="none"/>
        </w:rPr>
        <w:t>亿元，基本与上年持平。完成农林牧渔业总产值</w:t>
      </w:r>
      <w:r>
        <w:rPr>
          <w:rFonts w:hint="eastAsia" w:ascii="Times New Roman" w:hAnsi="Times New Roman"/>
          <w:bCs/>
          <w:szCs w:val="30"/>
          <w:highlight w:val="none"/>
        </w:rPr>
        <w:t>5.72</w:t>
      </w:r>
      <w:r>
        <w:rPr>
          <w:rFonts w:hint="eastAsia"/>
          <w:bCs/>
          <w:szCs w:val="30"/>
          <w:highlight w:val="none"/>
        </w:rPr>
        <w:t>亿元，同比增长</w:t>
      </w:r>
      <w:r>
        <w:rPr>
          <w:rFonts w:hint="eastAsia" w:ascii="Times New Roman" w:hAnsi="Times New Roman"/>
          <w:bCs/>
          <w:szCs w:val="30"/>
          <w:highlight w:val="none"/>
        </w:rPr>
        <w:t>6.4</w:t>
      </w:r>
      <w:r>
        <w:rPr>
          <w:rFonts w:hint="eastAsia" w:ascii="Times New Roman" w:hAnsi="Times New Roman"/>
          <w:bCs/>
          <w:szCs w:val="30"/>
          <w:highlight w:val="none"/>
          <w:lang w:val="en-US" w:eastAsia="zh-CN"/>
        </w:rPr>
        <w:t>0</w:t>
      </w:r>
      <w:r>
        <w:rPr>
          <w:rFonts w:hint="eastAsia"/>
          <w:bCs/>
          <w:szCs w:val="30"/>
          <w:highlight w:val="none"/>
        </w:rPr>
        <w:t>%；完成规模以上工业总产值</w:t>
      </w:r>
      <w:r>
        <w:rPr>
          <w:rFonts w:hint="eastAsia" w:ascii="Times New Roman" w:hAnsi="Times New Roman"/>
          <w:bCs/>
          <w:szCs w:val="30"/>
          <w:highlight w:val="none"/>
        </w:rPr>
        <w:t>2.61</w:t>
      </w:r>
      <w:r>
        <w:rPr>
          <w:rFonts w:hint="eastAsia"/>
          <w:bCs/>
          <w:szCs w:val="30"/>
          <w:highlight w:val="none"/>
        </w:rPr>
        <w:t>亿元，同比下降</w:t>
      </w:r>
      <w:r>
        <w:rPr>
          <w:rFonts w:hint="eastAsia" w:ascii="Times New Roman" w:hAnsi="Times New Roman"/>
          <w:bCs/>
          <w:szCs w:val="30"/>
          <w:highlight w:val="none"/>
        </w:rPr>
        <w:t>2.2</w:t>
      </w:r>
      <w:r>
        <w:rPr>
          <w:rFonts w:hint="eastAsia" w:ascii="Times New Roman" w:hAnsi="Times New Roman"/>
          <w:bCs/>
          <w:szCs w:val="30"/>
          <w:highlight w:val="none"/>
          <w:lang w:val="en-US" w:eastAsia="zh-CN"/>
        </w:rPr>
        <w:t>0</w:t>
      </w:r>
      <w:r>
        <w:rPr>
          <w:rFonts w:hint="eastAsia"/>
          <w:bCs/>
          <w:szCs w:val="30"/>
          <w:highlight w:val="none"/>
        </w:rPr>
        <w:t>%；资质以上建筑业产值完成</w:t>
      </w:r>
      <w:r>
        <w:rPr>
          <w:rFonts w:hint="eastAsia" w:ascii="Times New Roman" w:hAnsi="Times New Roman"/>
          <w:bCs/>
          <w:szCs w:val="30"/>
          <w:highlight w:val="none"/>
        </w:rPr>
        <w:t>1.29</w:t>
      </w:r>
      <w:r>
        <w:rPr>
          <w:rFonts w:hint="eastAsia"/>
          <w:bCs/>
          <w:szCs w:val="30"/>
          <w:highlight w:val="none"/>
        </w:rPr>
        <w:t>亿元，同比增长</w:t>
      </w:r>
      <w:r>
        <w:rPr>
          <w:rFonts w:hint="eastAsia" w:ascii="Times New Roman" w:hAnsi="Times New Roman"/>
          <w:bCs/>
          <w:szCs w:val="30"/>
          <w:highlight w:val="none"/>
        </w:rPr>
        <w:t>21.9</w:t>
      </w:r>
      <w:r>
        <w:rPr>
          <w:rFonts w:hint="eastAsia" w:ascii="Times New Roman" w:hAnsi="Times New Roman"/>
          <w:bCs/>
          <w:szCs w:val="30"/>
          <w:highlight w:val="none"/>
          <w:lang w:val="en-US" w:eastAsia="zh-CN"/>
        </w:rPr>
        <w:t>0</w:t>
      </w:r>
      <w:r>
        <w:rPr>
          <w:rFonts w:hint="eastAsia"/>
          <w:bCs/>
          <w:szCs w:val="30"/>
          <w:highlight w:val="none"/>
        </w:rPr>
        <w:t>%；完成限额以上批发销售额</w:t>
      </w:r>
      <w:r>
        <w:rPr>
          <w:rFonts w:hint="eastAsia" w:ascii="Times New Roman" w:hAnsi="Times New Roman"/>
          <w:bCs/>
          <w:szCs w:val="30"/>
          <w:highlight w:val="none"/>
        </w:rPr>
        <w:t>2.83</w:t>
      </w:r>
      <w:r>
        <w:rPr>
          <w:rFonts w:hint="eastAsia"/>
          <w:bCs/>
          <w:szCs w:val="30"/>
          <w:highlight w:val="none"/>
        </w:rPr>
        <w:t>亿元，同比下降</w:t>
      </w:r>
      <w:r>
        <w:rPr>
          <w:rFonts w:hint="eastAsia" w:ascii="Times New Roman" w:hAnsi="Times New Roman"/>
          <w:bCs/>
          <w:szCs w:val="30"/>
          <w:highlight w:val="none"/>
        </w:rPr>
        <w:t>20</w:t>
      </w:r>
      <w:r>
        <w:rPr>
          <w:rFonts w:hint="eastAsia" w:ascii="Times New Roman"/>
          <w:bCs/>
          <w:szCs w:val="30"/>
          <w:highlight w:val="none"/>
          <w:lang w:val="en-US" w:eastAsia="zh-CN"/>
        </w:rPr>
        <w:t>.00</w:t>
      </w:r>
      <w:r>
        <w:rPr>
          <w:rFonts w:hint="eastAsia"/>
          <w:bCs/>
          <w:szCs w:val="30"/>
          <w:highlight w:val="none"/>
        </w:rPr>
        <w:t>%；固定资产投资</w:t>
      </w:r>
      <w:r>
        <w:rPr>
          <w:rFonts w:hint="eastAsia" w:ascii="Times New Roman" w:hAnsi="Times New Roman"/>
          <w:bCs/>
          <w:szCs w:val="30"/>
          <w:highlight w:val="none"/>
        </w:rPr>
        <w:t>1.33</w:t>
      </w:r>
      <w:r>
        <w:rPr>
          <w:rFonts w:hint="eastAsia"/>
          <w:bCs/>
          <w:szCs w:val="30"/>
          <w:highlight w:val="none"/>
        </w:rPr>
        <w:t>亿元，同比增长</w:t>
      </w:r>
      <w:r>
        <w:rPr>
          <w:rFonts w:hint="eastAsia" w:ascii="Times New Roman" w:hAnsi="Times New Roman"/>
          <w:bCs/>
          <w:szCs w:val="30"/>
          <w:highlight w:val="none"/>
        </w:rPr>
        <w:t>29.7</w:t>
      </w:r>
      <w:r>
        <w:rPr>
          <w:rFonts w:hint="eastAsia" w:ascii="Times New Roman" w:hAnsi="Times New Roman"/>
          <w:bCs/>
          <w:szCs w:val="30"/>
          <w:highlight w:val="none"/>
          <w:lang w:val="en-US" w:eastAsia="zh-CN"/>
        </w:rPr>
        <w:t>0</w:t>
      </w:r>
      <w:r>
        <w:rPr>
          <w:rFonts w:hint="eastAsia"/>
          <w:bCs/>
          <w:szCs w:val="30"/>
          <w:highlight w:val="none"/>
        </w:rPr>
        <w:t>%；一般公共预算收入</w:t>
      </w:r>
      <w:r>
        <w:rPr>
          <w:rFonts w:hint="eastAsia" w:ascii="Times New Roman" w:hAnsi="Times New Roman"/>
          <w:bCs/>
          <w:szCs w:val="30"/>
          <w:highlight w:val="none"/>
        </w:rPr>
        <w:t>1</w:t>
      </w:r>
      <w:r>
        <w:rPr>
          <w:rFonts w:hint="eastAsia"/>
          <w:bCs/>
          <w:szCs w:val="30"/>
          <w:highlight w:val="none"/>
          <w:lang w:val="en-US" w:eastAsia="zh-CN"/>
        </w:rPr>
        <w:t>,</w:t>
      </w:r>
      <w:r>
        <w:rPr>
          <w:rFonts w:hint="eastAsia" w:ascii="Times New Roman" w:hAnsi="Times New Roman"/>
          <w:bCs/>
          <w:szCs w:val="30"/>
          <w:highlight w:val="none"/>
        </w:rPr>
        <w:t>287</w:t>
      </w:r>
      <w:r>
        <w:rPr>
          <w:rFonts w:hint="eastAsia" w:ascii="Times New Roman" w:hAnsi="Times New Roman"/>
          <w:bCs/>
          <w:szCs w:val="30"/>
          <w:highlight w:val="none"/>
          <w:lang w:val="en-US" w:eastAsia="zh-CN"/>
        </w:rPr>
        <w:t>.00</w:t>
      </w:r>
      <w:r>
        <w:rPr>
          <w:rFonts w:hint="eastAsia"/>
          <w:bCs/>
          <w:szCs w:val="30"/>
          <w:highlight w:val="none"/>
        </w:rPr>
        <w:t>万元。全镇经济总体运行难中有进，平稳有序，主要目标任务基本完成。</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bCs/>
          <w:szCs w:val="30"/>
          <w:highlight w:val="none"/>
        </w:rPr>
        <w:t>始终坚持布新产业，转型升级，激发活力，经济发展积极向好</w:t>
      </w:r>
      <w:r>
        <w:rPr>
          <w:rFonts w:hint="eastAsia"/>
          <w:bCs/>
          <w:szCs w:val="30"/>
          <w:highlight w:val="none"/>
          <w:lang w:eastAsia="zh-CN"/>
        </w:rPr>
        <w:t>。</w:t>
      </w:r>
      <w:r>
        <w:rPr>
          <w:rFonts w:hint="eastAsia"/>
          <w:bCs/>
          <w:szCs w:val="30"/>
          <w:highlight w:val="none"/>
        </w:rPr>
        <w:t>农业稳步发展，基础活力明显增强。全镇完成烤烟移栽</w:t>
      </w:r>
      <w:r>
        <w:rPr>
          <w:rFonts w:hint="eastAsia" w:ascii="Times New Roman" w:hAnsi="Times New Roman"/>
          <w:bCs/>
          <w:szCs w:val="30"/>
          <w:highlight w:val="none"/>
        </w:rPr>
        <w:t>9500</w:t>
      </w:r>
      <w:r>
        <w:rPr>
          <w:rFonts w:hint="eastAsia"/>
          <w:bCs/>
          <w:szCs w:val="30"/>
          <w:highlight w:val="none"/>
        </w:rPr>
        <w:t>亩，收购烤烟</w:t>
      </w:r>
      <w:r>
        <w:rPr>
          <w:rFonts w:hint="eastAsia" w:ascii="Times New Roman" w:hAnsi="Times New Roman"/>
          <w:bCs/>
          <w:szCs w:val="30"/>
          <w:highlight w:val="none"/>
        </w:rPr>
        <w:t>129.5</w:t>
      </w:r>
      <w:r>
        <w:rPr>
          <w:rFonts w:hint="eastAsia" w:ascii="Times New Roman" w:hAnsi="Times New Roman"/>
          <w:bCs/>
          <w:szCs w:val="30"/>
          <w:highlight w:val="none"/>
          <w:lang w:val="en-US" w:eastAsia="zh-CN"/>
        </w:rPr>
        <w:t>0</w:t>
      </w:r>
      <w:r>
        <w:rPr>
          <w:rFonts w:hint="eastAsia"/>
          <w:bCs/>
          <w:szCs w:val="30"/>
          <w:highlight w:val="none"/>
        </w:rPr>
        <w:t>万公斤，实现烟叶税</w:t>
      </w:r>
      <w:r>
        <w:rPr>
          <w:rFonts w:hint="eastAsia" w:ascii="Times New Roman" w:hAnsi="Times New Roman"/>
          <w:bCs/>
          <w:szCs w:val="30"/>
          <w:highlight w:val="none"/>
        </w:rPr>
        <w:t>995</w:t>
      </w:r>
      <w:r>
        <w:rPr>
          <w:rFonts w:hint="eastAsia" w:ascii="Times New Roman" w:hAnsi="Times New Roman"/>
          <w:bCs/>
          <w:szCs w:val="30"/>
          <w:highlight w:val="none"/>
          <w:lang w:val="en-US" w:eastAsia="zh-CN"/>
        </w:rPr>
        <w:t>.00</w:t>
      </w:r>
      <w:r>
        <w:rPr>
          <w:rFonts w:hint="eastAsia"/>
          <w:bCs/>
          <w:szCs w:val="30"/>
          <w:highlight w:val="none"/>
        </w:rPr>
        <w:t>万元，均价比上年增</w:t>
      </w:r>
      <w:r>
        <w:rPr>
          <w:rFonts w:hint="eastAsia" w:ascii="Times New Roman" w:hAnsi="Times New Roman"/>
          <w:bCs/>
          <w:szCs w:val="30"/>
          <w:highlight w:val="none"/>
        </w:rPr>
        <w:t>1.94</w:t>
      </w:r>
      <w:r>
        <w:rPr>
          <w:rFonts w:hint="eastAsia"/>
          <w:bCs/>
          <w:szCs w:val="30"/>
          <w:highlight w:val="none"/>
        </w:rPr>
        <w:t>元，实现均价连续</w:t>
      </w:r>
      <w:r>
        <w:rPr>
          <w:rFonts w:hint="eastAsia" w:ascii="Times New Roman" w:hAnsi="Times New Roman"/>
          <w:bCs/>
          <w:szCs w:val="30"/>
          <w:highlight w:val="none"/>
        </w:rPr>
        <w:t>5</w:t>
      </w:r>
      <w:r>
        <w:rPr>
          <w:rFonts w:hint="eastAsia"/>
          <w:bCs/>
          <w:szCs w:val="30"/>
          <w:highlight w:val="none"/>
        </w:rPr>
        <w:t>年上涨；蔬菜种植</w:t>
      </w:r>
      <w:r>
        <w:rPr>
          <w:rFonts w:hint="eastAsia" w:ascii="Times New Roman" w:hAnsi="Times New Roman"/>
          <w:bCs/>
          <w:szCs w:val="30"/>
          <w:highlight w:val="none"/>
        </w:rPr>
        <w:t>6</w:t>
      </w:r>
      <w:r>
        <w:rPr>
          <w:rFonts w:hint="eastAsia" w:ascii="Times New Roman" w:hAnsi="Times New Roman"/>
          <w:bCs/>
          <w:szCs w:val="30"/>
          <w:highlight w:val="none"/>
          <w:lang w:val="en-US" w:eastAsia="zh-CN"/>
        </w:rPr>
        <w:t>.00</w:t>
      </w:r>
      <w:r>
        <w:rPr>
          <w:rFonts w:hint="eastAsia"/>
          <w:bCs/>
          <w:szCs w:val="30"/>
          <w:highlight w:val="none"/>
        </w:rPr>
        <w:t>万余亩，总产</w:t>
      </w:r>
      <w:r>
        <w:rPr>
          <w:rFonts w:hint="eastAsia" w:ascii="Times New Roman" w:hAnsi="Times New Roman"/>
          <w:bCs/>
          <w:szCs w:val="30"/>
          <w:highlight w:val="none"/>
        </w:rPr>
        <w:t>1.84</w:t>
      </w:r>
      <w:r>
        <w:rPr>
          <w:rFonts w:hint="eastAsia"/>
          <w:bCs/>
          <w:szCs w:val="30"/>
          <w:highlight w:val="none"/>
        </w:rPr>
        <w:t>亿公斤；花卉种植</w:t>
      </w:r>
      <w:r>
        <w:rPr>
          <w:rFonts w:hint="eastAsia" w:ascii="Times New Roman" w:hAnsi="Times New Roman"/>
          <w:bCs/>
          <w:szCs w:val="30"/>
          <w:highlight w:val="none"/>
        </w:rPr>
        <w:t>649</w:t>
      </w:r>
      <w:r>
        <w:rPr>
          <w:rFonts w:hint="eastAsia" w:ascii="Times New Roman" w:hAnsi="Times New Roman"/>
          <w:bCs/>
          <w:szCs w:val="30"/>
          <w:highlight w:val="none"/>
          <w:lang w:val="en-US" w:eastAsia="zh-CN"/>
        </w:rPr>
        <w:t>.00</w:t>
      </w:r>
      <w:r>
        <w:rPr>
          <w:rFonts w:hint="eastAsia"/>
          <w:bCs/>
          <w:szCs w:val="30"/>
          <w:highlight w:val="none"/>
        </w:rPr>
        <w:t>亩，总产</w:t>
      </w:r>
      <w:r>
        <w:rPr>
          <w:rFonts w:hint="eastAsia" w:ascii="Times New Roman" w:hAnsi="Times New Roman"/>
          <w:bCs/>
          <w:szCs w:val="30"/>
          <w:highlight w:val="none"/>
        </w:rPr>
        <w:t>3</w:t>
      </w:r>
      <w:r>
        <w:rPr>
          <w:rFonts w:hint="eastAsia"/>
          <w:bCs/>
          <w:szCs w:val="30"/>
          <w:highlight w:val="none"/>
          <w:lang w:val="en-US" w:eastAsia="zh-CN"/>
        </w:rPr>
        <w:t>,</w:t>
      </w:r>
      <w:r>
        <w:rPr>
          <w:rFonts w:hint="eastAsia" w:ascii="Times New Roman" w:hAnsi="Times New Roman"/>
          <w:bCs/>
          <w:szCs w:val="30"/>
          <w:highlight w:val="none"/>
        </w:rPr>
        <w:t>200</w:t>
      </w:r>
      <w:r>
        <w:rPr>
          <w:rFonts w:hint="eastAsia" w:ascii="Times New Roman" w:hAnsi="Times New Roman"/>
          <w:bCs/>
          <w:szCs w:val="30"/>
          <w:highlight w:val="none"/>
          <w:lang w:val="en-US" w:eastAsia="zh-CN"/>
        </w:rPr>
        <w:t>.00</w:t>
      </w:r>
      <w:r>
        <w:rPr>
          <w:rFonts w:hint="eastAsia"/>
          <w:bCs/>
          <w:szCs w:val="30"/>
          <w:highlight w:val="none"/>
        </w:rPr>
        <w:t>万枝。特色农业深入推进。全镇肉猪出栏率达</w:t>
      </w:r>
      <w:r>
        <w:rPr>
          <w:rFonts w:hint="eastAsia" w:ascii="Times New Roman" w:hAnsi="Times New Roman"/>
          <w:bCs/>
          <w:szCs w:val="30"/>
          <w:highlight w:val="none"/>
        </w:rPr>
        <w:t>192</w:t>
      </w:r>
      <w:r>
        <w:rPr>
          <w:rFonts w:hint="eastAsia" w:ascii="Times New Roman" w:hAnsi="Times New Roman"/>
          <w:bCs/>
          <w:szCs w:val="30"/>
          <w:highlight w:val="none"/>
          <w:lang w:val="en-US" w:eastAsia="zh-CN"/>
        </w:rPr>
        <w:t>.00</w:t>
      </w:r>
      <w:r>
        <w:rPr>
          <w:rFonts w:hint="eastAsia"/>
          <w:bCs/>
          <w:szCs w:val="30"/>
          <w:highlight w:val="none"/>
        </w:rPr>
        <w:t>%，肉蛋奶产量达</w:t>
      </w:r>
      <w:r>
        <w:rPr>
          <w:rFonts w:hint="eastAsia" w:ascii="Times New Roman" w:hAnsi="Times New Roman"/>
          <w:bCs/>
          <w:szCs w:val="30"/>
          <w:highlight w:val="none"/>
        </w:rPr>
        <w:t>1</w:t>
      </w:r>
      <w:r>
        <w:rPr>
          <w:rFonts w:hint="eastAsia"/>
          <w:bCs/>
          <w:szCs w:val="30"/>
          <w:highlight w:val="none"/>
          <w:lang w:val="en-US" w:eastAsia="zh-CN"/>
        </w:rPr>
        <w:t>,</w:t>
      </w:r>
      <w:r>
        <w:rPr>
          <w:rFonts w:hint="eastAsia" w:ascii="Times New Roman" w:hAnsi="Times New Roman"/>
          <w:bCs/>
          <w:szCs w:val="30"/>
          <w:highlight w:val="none"/>
        </w:rPr>
        <w:t>669</w:t>
      </w:r>
      <w:r>
        <w:rPr>
          <w:rFonts w:hint="eastAsia" w:ascii="Times New Roman" w:hAnsi="Times New Roman"/>
          <w:bCs/>
          <w:szCs w:val="30"/>
          <w:highlight w:val="none"/>
          <w:lang w:val="en-US" w:eastAsia="zh-CN"/>
        </w:rPr>
        <w:t>.00</w:t>
      </w:r>
      <w:r>
        <w:rPr>
          <w:rFonts w:hint="eastAsia"/>
          <w:bCs/>
          <w:szCs w:val="30"/>
          <w:highlight w:val="none"/>
        </w:rPr>
        <w:t>万公斤，家禽存栏</w:t>
      </w:r>
      <w:r>
        <w:rPr>
          <w:rFonts w:hint="eastAsia" w:ascii="Times New Roman" w:hAnsi="Times New Roman"/>
          <w:bCs/>
          <w:szCs w:val="30"/>
          <w:highlight w:val="none"/>
        </w:rPr>
        <w:t>104.23</w:t>
      </w:r>
      <w:r>
        <w:rPr>
          <w:rFonts w:hint="eastAsia"/>
          <w:bCs/>
          <w:szCs w:val="30"/>
          <w:highlight w:val="none"/>
        </w:rPr>
        <w:t>万只。工业提质增效，助企纾困取得实效。深入开展“万企兴万村”和市场主体倍增行动，全镇市场主体数量和活跃度大幅提升。年内共计新办个体工商户</w:t>
      </w:r>
      <w:r>
        <w:rPr>
          <w:rFonts w:hint="eastAsia" w:ascii="Times New Roman" w:hAnsi="Times New Roman"/>
          <w:bCs/>
          <w:szCs w:val="30"/>
          <w:highlight w:val="none"/>
        </w:rPr>
        <w:t>289</w:t>
      </w:r>
      <w:r>
        <w:rPr>
          <w:rFonts w:hint="eastAsia"/>
          <w:bCs/>
          <w:szCs w:val="30"/>
          <w:highlight w:val="none"/>
        </w:rPr>
        <w:t>户、完成率</w:t>
      </w:r>
      <w:r>
        <w:rPr>
          <w:rFonts w:hint="eastAsia" w:ascii="Times New Roman" w:hAnsi="Times New Roman"/>
          <w:bCs/>
          <w:szCs w:val="30"/>
          <w:highlight w:val="none"/>
        </w:rPr>
        <w:t>122.9</w:t>
      </w:r>
      <w:r>
        <w:rPr>
          <w:rFonts w:hint="eastAsia" w:ascii="Times New Roman" w:hAnsi="Times New Roman"/>
          <w:bCs/>
          <w:szCs w:val="30"/>
          <w:highlight w:val="none"/>
          <w:lang w:val="en-US" w:eastAsia="zh-CN"/>
        </w:rPr>
        <w:t>0</w:t>
      </w:r>
      <w:r>
        <w:rPr>
          <w:rFonts w:hint="eastAsia"/>
          <w:bCs/>
          <w:szCs w:val="30"/>
          <w:highlight w:val="none"/>
        </w:rPr>
        <w:t>%，净增企业</w:t>
      </w:r>
      <w:r>
        <w:rPr>
          <w:rFonts w:hint="eastAsia" w:ascii="Times New Roman" w:hAnsi="Times New Roman"/>
          <w:bCs/>
          <w:szCs w:val="30"/>
          <w:highlight w:val="none"/>
        </w:rPr>
        <w:t>251</w:t>
      </w:r>
      <w:r>
        <w:rPr>
          <w:rFonts w:hint="eastAsia"/>
          <w:bCs/>
          <w:szCs w:val="30"/>
          <w:highlight w:val="none"/>
        </w:rPr>
        <w:t>户、完成率</w:t>
      </w:r>
      <w:r>
        <w:rPr>
          <w:rFonts w:hint="eastAsia" w:ascii="Times New Roman" w:hAnsi="Times New Roman"/>
          <w:bCs/>
          <w:szCs w:val="30"/>
          <w:highlight w:val="none"/>
        </w:rPr>
        <w:t>284.1</w:t>
      </w:r>
      <w:r>
        <w:rPr>
          <w:rFonts w:hint="eastAsia" w:ascii="Times New Roman" w:hAnsi="Times New Roman"/>
          <w:bCs/>
          <w:szCs w:val="30"/>
          <w:highlight w:val="none"/>
          <w:lang w:val="en-US" w:eastAsia="zh-CN"/>
        </w:rPr>
        <w:t>0</w:t>
      </w:r>
      <w:r>
        <w:rPr>
          <w:rFonts w:hint="eastAsia"/>
          <w:bCs/>
          <w:szCs w:val="30"/>
          <w:highlight w:val="none"/>
        </w:rPr>
        <w:t>%，个转企完成</w:t>
      </w:r>
      <w:r>
        <w:rPr>
          <w:rFonts w:hint="eastAsia" w:ascii="Times New Roman" w:hAnsi="Times New Roman"/>
          <w:bCs/>
          <w:szCs w:val="30"/>
          <w:highlight w:val="none"/>
        </w:rPr>
        <w:t>11</w:t>
      </w:r>
      <w:r>
        <w:rPr>
          <w:rFonts w:hint="eastAsia"/>
          <w:bCs/>
          <w:szCs w:val="30"/>
          <w:highlight w:val="none"/>
        </w:rPr>
        <w:t>家；推进企业年报公示，企业年报率</w:t>
      </w:r>
      <w:r>
        <w:rPr>
          <w:rFonts w:hint="eastAsia" w:ascii="Times New Roman" w:hAnsi="Times New Roman"/>
          <w:bCs/>
          <w:szCs w:val="30"/>
          <w:highlight w:val="none"/>
        </w:rPr>
        <w:t>92.7</w:t>
      </w:r>
      <w:r>
        <w:rPr>
          <w:rFonts w:hint="eastAsia" w:ascii="Times New Roman" w:hAnsi="Times New Roman"/>
          <w:bCs/>
          <w:szCs w:val="30"/>
          <w:highlight w:val="none"/>
          <w:lang w:val="en-US" w:eastAsia="zh-CN"/>
        </w:rPr>
        <w:t>0</w:t>
      </w:r>
      <w:r>
        <w:rPr>
          <w:rFonts w:hint="eastAsia"/>
          <w:bCs/>
          <w:szCs w:val="30"/>
          <w:highlight w:val="none"/>
        </w:rPr>
        <w:t>%；办理食品经营许可</w:t>
      </w:r>
      <w:r>
        <w:rPr>
          <w:rFonts w:hint="eastAsia" w:ascii="Times New Roman" w:hAnsi="Times New Roman"/>
          <w:bCs/>
          <w:szCs w:val="30"/>
          <w:highlight w:val="none"/>
        </w:rPr>
        <w:t>70</w:t>
      </w:r>
      <w:r>
        <w:rPr>
          <w:rFonts w:hint="eastAsia"/>
          <w:bCs/>
          <w:szCs w:val="30"/>
          <w:highlight w:val="none"/>
        </w:rPr>
        <w:t>户，备案预包装食品销售经营户</w:t>
      </w:r>
      <w:r>
        <w:rPr>
          <w:rFonts w:hint="eastAsia" w:ascii="Times New Roman" w:hAnsi="Times New Roman"/>
          <w:bCs/>
          <w:szCs w:val="30"/>
          <w:highlight w:val="none"/>
        </w:rPr>
        <w:t>40</w:t>
      </w:r>
      <w:r>
        <w:rPr>
          <w:rFonts w:hint="eastAsia"/>
          <w:bCs/>
          <w:szCs w:val="30"/>
          <w:highlight w:val="none"/>
        </w:rPr>
        <w:t>户。市场效能提升，产业融合提质增效。突出产业优势和特色，发挥企东面业等龙头企业优势，打造“一镇一业”“一县一业”特色产品，同时利用干道区位优势建设通华路名优土特产品展示窗口。延伸产业链条和市场，食品加工、冷链物流体系日臻完善，锻造加工、工艺制作市场逐步打开，茂雄冷库完成改扩建，生鲜蔬菜外调供应能力越发强劲。</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bCs/>
          <w:szCs w:val="30"/>
          <w:highlight w:val="none"/>
        </w:rPr>
        <w:t>始终坚持绿色发展，综合治理，长效保护，生态环境明显改善</w:t>
      </w:r>
      <w:r>
        <w:rPr>
          <w:rFonts w:hint="eastAsia"/>
          <w:bCs/>
          <w:szCs w:val="30"/>
          <w:highlight w:val="none"/>
          <w:lang w:eastAsia="zh-CN"/>
        </w:rPr>
        <w:t>。</w:t>
      </w:r>
      <w:r>
        <w:rPr>
          <w:rFonts w:hint="eastAsia"/>
          <w:bCs/>
          <w:szCs w:val="30"/>
          <w:highlight w:val="none"/>
        </w:rPr>
        <w:t>守护好蓝天白云。协调推进“江川—通海—华宁生活垃圾焚烧发电项目”的征地工作，完成土地征收安置补偿款兑付，确保项目顺利动工，环保型项目逐步推进。中广核风电场全年上网</w:t>
      </w:r>
      <w:r>
        <w:rPr>
          <w:rFonts w:hint="eastAsia" w:ascii="Times New Roman" w:hAnsi="Times New Roman"/>
          <w:bCs/>
          <w:szCs w:val="30"/>
          <w:highlight w:val="none"/>
        </w:rPr>
        <w:t>1.05</w:t>
      </w:r>
      <w:r>
        <w:rPr>
          <w:rFonts w:hint="eastAsia"/>
          <w:bCs/>
          <w:szCs w:val="30"/>
          <w:highlight w:val="none"/>
        </w:rPr>
        <w:t>亿度绿电，减少碳排放</w:t>
      </w:r>
      <w:r>
        <w:rPr>
          <w:rFonts w:hint="eastAsia" w:ascii="Times New Roman" w:hAnsi="Times New Roman"/>
          <w:bCs/>
          <w:szCs w:val="30"/>
          <w:highlight w:val="none"/>
        </w:rPr>
        <w:t>8.24</w:t>
      </w:r>
      <w:r>
        <w:rPr>
          <w:rFonts w:hint="eastAsia"/>
          <w:bCs/>
          <w:szCs w:val="30"/>
          <w:highlight w:val="none"/>
        </w:rPr>
        <w:t>万吨，环保型经济愈加夯实稳健。建立健全露天焚烧秸秆巡查管控制度，环保型体系逐步完善。保护好碧水湖泊。补齐“两污”治理短板。按户内雨污分流改造试点工程进度，逐步拨付</w:t>
      </w:r>
      <w:r>
        <w:rPr>
          <w:rFonts w:hint="eastAsia" w:ascii="Times New Roman" w:hAnsi="Times New Roman"/>
          <w:bCs/>
          <w:szCs w:val="30"/>
          <w:highlight w:val="none"/>
        </w:rPr>
        <w:t>300</w:t>
      </w:r>
      <w:r>
        <w:rPr>
          <w:rFonts w:hint="eastAsia" w:ascii="Times New Roman" w:hAnsi="Times New Roman"/>
          <w:bCs/>
          <w:szCs w:val="30"/>
          <w:highlight w:val="none"/>
          <w:lang w:val="en-US" w:eastAsia="zh-CN"/>
        </w:rPr>
        <w:t>.00</w:t>
      </w:r>
      <w:r>
        <w:rPr>
          <w:rFonts w:hint="eastAsia"/>
          <w:bCs/>
          <w:szCs w:val="30"/>
          <w:highlight w:val="none"/>
        </w:rPr>
        <w:t>万元补助资金，目前，完成马家湾村（四家村）、大新村（蔡家山）户内雨污分流工程试点，改造</w:t>
      </w:r>
      <w:r>
        <w:rPr>
          <w:rFonts w:hint="eastAsia" w:ascii="Times New Roman" w:hAnsi="Times New Roman"/>
          <w:bCs/>
          <w:szCs w:val="30"/>
          <w:highlight w:val="none"/>
        </w:rPr>
        <w:t>198</w:t>
      </w:r>
      <w:r>
        <w:rPr>
          <w:rFonts w:hint="eastAsia"/>
          <w:bCs/>
          <w:szCs w:val="30"/>
          <w:highlight w:val="none"/>
        </w:rPr>
        <w:t>户；积极推进大新村、古城村、五垴山村、杨梅沟村实现完工。集镇雨污分流已累计完成污水管网建设</w:t>
      </w:r>
      <w:r>
        <w:rPr>
          <w:rFonts w:hint="eastAsia" w:ascii="Times New Roman" w:hAnsi="Times New Roman"/>
          <w:bCs/>
          <w:szCs w:val="30"/>
          <w:highlight w:val="none"/>
        </w:rPr>
        <w:t>14</w:t>
      </w:r>
      <w:r>
        <w:rPr>
          <w:rFonts w:hint="eastAsia"/>
          <w:bCs/>
          <w:szCs w:val="30"/>
          <w:highlight w:val="none"/>
          <w:lang w:val="en-US" w:eastAsia="zh-CN"/>
        </w:rPr>
        <w:t>,</w:t>
      </w:r>
      <w:r>
        <w:rPr>
          <w:rFonts w:hint="eastAsia" w:ascii="Times New Roman" w:hAnsi="Times New Roman"/>
          <w:bCs/>
          <w:szCs w:val="30"/>
          <w:highlight w:val="none"/>
        </w:rPr>
        <w:t>998</w:t>
      </w:r>
      <w:r>
        <w:rPr>
          <w:rFonts w:hint="eastAsia" w:ascii="Times New Roman" w:hAnsi="Times New Roman"/>
          <w:bCs/>
          <w:szCs w:val="30"/>
          <w:highlight w:val="none"/>
          <w:lang w:val="en-US" w:eastAsia="zh-CN"/>
        </w:rPr>
        <w:t>.00</w:t>
      </w:r>
      <w:r>
        <w:rPr>
          <w:rFonts w:hint="eastAsia"/>
          <w:bCs/>
          <w:szCs w:val="30"/>
          <w:highlight w:val="none"/>
        </w:rPr>
        <w:t>米，雨水管网</w:t>
      </w:r>
      <w:r>
        <w:rPr>
          <w:rFonts w:hint="eastAsia" w:ascii="Times New Roman" w:hAnsi="Times New Roman"/>
          <w:bCs/>
          <w:szCs w:val="30"/>
          <w:highlight w:val="none"/>
        </w:rPr>
        <w:t>9</w:t>
      </w:r>
      <w:r>
        <w:rPr>
          <w:rFonts w:hint="eastAsia"/>
          <w:bCs/>
          <w:szCs w:val="30"/>
          <w:highlight w:val="none"/>
          <w:lang w:val="en-US" w:eastAsia="zh-CN"/>
        </w:rPr>
        <w:t>,</w:t>
      </w:r>
      <w:r>
        <w:rPr>
          <w:rFonts w:hint="eastAsia" w:ascii="Times New Roman" w:hAnsi="Times New Roman"/>
          <w:bCs/>
          <w:szCs w:val="30"/>
          <w:highlight w:val="none"/>
        </w:rPr>
        <w:t>568</w:t>
      </w:r>
      <w:r>
        <w:rPr>
          <w:rFonts w:hint="eastAsia" w:ascii="Times New Roman" w:hAnsi="Times New Roman"/>
          <w:bCs/>
          <w:szCs w:val="30"/>
          <w:highlight w:val="none"/>
          <w:lang w:val="en-US" w:eastAsia="zh-CN"/>
        </w:rPr>
        <w:t>.00</w:t>
      </w:r>
      <w:r>
        <w:rPr>
          <w:rFonts w:hint="eastAsia"/>
          <w:bCs/>
          <w:szCs w:val="30"/>
          <w:highlight w:val="none"/>
        </w:rPr>
        <w:t>米，化粪池接入管网</w:t>
      </w:r>
      <w:r>
        <w:rPr>
          <w:rFonts w:hint="eastAsia" w:ascii="Times New Roman" w:hAnsi="Times New Roman"/>
          <w:bCs/>
          <w:szCs w:val="30"/>
          <w:highlight w:val="none"/>
        </w:rPr>
        <w:t>200</w:t>
      </w:r>
      <w:r>
        <w:rPr>
          <w:rFonts w:hint="eastAsia"/>
          <w:bCs/>
          <w:szCs w:val="30"/>
          <w:highlight w:val="none"/>
        </w:rPr>
        <w:t>户。严格执行辖区内杞麓湖及入湖河道闸门管控，高质量完成大新河、白渔河生态水田及沉砂池的征租地工作，新增大新河、白渔河生态水田建设租地</w:t>
      </w:r>
      <w:r>
        <w:rPr>
          <w:rFonts w:hint="eastAsia" w:ascii="Times New Roman" w:hAnsi="Times New Roman"/>
          <w:bCs/>
          <w:szCs w:val="30"/>
          <w:highlight w:val="none"/>
        </w:rPr>
        <w:t>36.34</w:t>
      </w:r>
      <w:r>
        <w:rPr>
          <w:rFonts w:hint="eastAsia"/>
          <w:bCs/>
          <w:szCs w:val="30"/>
          <w:highlight w:val="none"/>
        </w:rPr>
        <w:t>亩，新建入白渔河支渠渠尾沉砂池</w:t>
      </w:r>
      <w:r>
        <w:rPr>
          <w:rFonts w:hint="eastAsia" w:ascii="Times New Roman" w:hAnsi="Times New Roman"/>
          <w:bCs/>
          <w:szCs w:val="30"/>
          <w:highlight w:val="none"/>
        </w:rPr>
        <w:t>38</w:t>
      </w:r>
      <w:r>
        <w:rPr>
          <w:rFonts w:hint="eastAsia"/>
          <w:bCs/>
          <w:szCs w:val="30"/>
          <w:highlight w:val="none"/>
        </w:rPr>
        <w:t>个，全面启动大新河河道综合治理工程，实现污水生态化处理。抓实杞麓湖保护治理。认真落实“河长清河”，年内各村（社区）投入资金</w:t>
      </w:r>
      <w:r>
        <w:rPr>
          <w:rFonts w:hint="eastAsia" w:ascii="Times New Roman" w:hAnsi="Times New Roman"/>
          <w:bCs/>
          <w:szCs w:val="30"/>
          <w:highlight w:val="none"/>
        </w:rPr>
        <w:t>113.43</w:t>
      </w:r>
      <w:r>
        <w:rPr>
          <w:rFonts w:hint="eastAsia"/>
          <w:bCs/>
          <w:szCs w:val="30"/>
          <w:highlight w:val="none"/>
        </w:rPr>
        <w:t>万元，累计清淤保洁河渠长度</w:t>
      </w:r>
      <w:r>
        <w:rPr>
          <w:rFonts w:hint="eastAsia" w:ascii="Times New Roman" w:hAnsi="Times New Roman"/>
          <w:bCs/>
          <w:szCs w:val="30"/>
          <w:highlight w:val="none"/>
          <w:lang w:eastAsia="zh-CN"/>
        </w:rPr>
        <w:t>1</w:t>
      </w:r>
      <w:r>
        <w:rPr>
          <w:rFonts w:hint="eastAsia"/>
          <w:bCs/>
          <w:szCs w:val="30"/>
          <w:highlight w:val="none"/>
          <w:lang w:eastAsia="zh-CN"/>
        </w:rPr>
        <w:t>,</w:t>
      </w:r>
      <w:r>
        <w:rPr>
          <w:rFonts w:hint="eastAsia" w:ascii="Times New Roman" w:hAnsi="Times New Roman"/>
          <w:bCs/>
          <w:szCs w:val="30"/>
          <w:highlight w:val="none"/>
          <w:lang w:eastAsia="zh-CN"/>
        </w:rPr>
        <w:t>183.</w:t>
      </w:r>
      <w:r>
        <w:rPr>
          <w:rFonts w:hint="eastAsia" w:ascii="Times New Roman" w:hAnsi="Times New Roman"/>
          <w:bCs/>
          <w:szCs w:val="30"/>
          <w:highlight w:val="none"/>
        </w:rPr>
        <w:t>13</w:t>
      </w:r>
      <w:r>
        <w:rPr>
          <w:rFonts w:hint="eastAsia"/>
          <w:bCs/>
          <w:szCs w:val="30"/>
          <w:highlight w:val="none"/>
        </w:rPr>
        <w:t>公里，清除淤泥</w:t>
      </w:r>
      <w:r>
        <w:rPr>
          <w:rFonts w:hint="eastAsia" w:ascii="Times New Roman" w:hAnsi="Times New Roman"/>
          <w:bCs/>
          <w:szCs w:val="30"/>
          <w:highlight w:val="none"/>
          <w:lang w:eastAsia="zh-CN"/>
        </w:rPr>
        <w:t>1</w:t>
      </w:r>
      <w:r>
        <w:rPr>
          <w:rFonts w:hint="eastAsia"/>
          <w:bCs/>
          <w:szCs w:val="30"/>
          <w:highlight w:val="none"/>
          <w:lang w:eastAsia="zh-CN"/>
        </w:rPr>
        <w:t>,</w:t>
      </w:r>
      <w:r>
        <w:rPr>
          <w:rFonts w:hint="eastAsia" w:ascii="Times New Roman" w:hAnsi="Times New Roman"/>
          <w:bCs/>
          <w:szCs w:val="30"/>
          <w:highlight w:val="none"/>
          <w:lang w:eastAsia="zh-CN"/>
        </w:rPr>
        <w:t>812.</w:t>
      </w:r>
      <w:r>
        <w:rPr>
          <w:rFonts w:hint="eastAsia" w:ascii="Times New Roman" w:hAnsi="Times New Roman"/>
          <w:bCs/>
          <w:szCs w:val="30"/>
          <w:highlight w:val="none"/>
        </w:rPr>
        <w:t>96</w:t>
      </w:r>
      <w:r>
        <w:rPr>
          <w:rFonts w:hint="eastAsia"/>
          <w:bCs/>
          <w:szCs w:val="30"/>
          <w:highlight w:val="none"/>
        </w:rPr>
        <w:t>吨，投入人力</w:t>
      </w:r>
      <w:r>
        <w:rPr>
          <w:rFonts w:hint="eastAsia" w:ascii="Times New Roman" w:hAnsi="Times New Roman"/>
          <w:bCs/>
          <w:szCs w:val="30"/>
          <w:highlight w:val="none"/>
        </w:rPr>
        <w:t>9</w:t>
      </w:r>
      <w:r>
        <w:rPr>
          <w:rFonts w:hint="eastAsia"/>
          <w:bCs/>
          <w:szCs w:val="30"/>
          <w:highlight w:val="none"/>
          <w:lang w:val="en-US" w:eastAsia="zh-CN"/>
        </w:rPr>
        <w:t>,</w:t>
      </w:r>
      <w:r>
        <w:rPr>
          <w:rFonts w:hint="eastAsia" w:ascii="Times New Roman" w:hAnsi="Times New Roman"/>
          <w:bCs/>
          <w:szCs w:val="30"/>
          <w:highlight w:val="none"/>
        </w:rPr>
        <w:t>639</w:t>
      </w:r>
      <w:r>
        <w:rPr>
          <w:rFonts w:hint="eastAsia"/>
          <w:bCs/>
          <w:szCs w:val="30"/>
          <w:highlight w:val="none"/>
        </w:rPr>
        <w:t>人次，机械</w:t>
      </w:r>
      <w:r>
        <w:rPr>
          <w:rFonts w:hint="eastAsia" w:ascii="Times New Roman" w:hAnsi="Times New Roman"/>
          <w:bCs/>
          <w:szCs w:val="30"/>
          <w:highlight w:val="none"/>
        </w:rPr>
        <w:t>1</w:t>
      </w:r>
      <w:r>
        <w:rPr>
          <w:rFonts w:hint="eastAsia"/>
          <w:bCs/>
          <w:szCs w:val="30"/>
          <w:highlight w:val="none"/>
          <w:lang w:val="en-US" w:eastAsia="zh-CN"/>
        </w:rPr>
        <w:t>,</w:t>
      </w:r>
      <w:r>
        <w:rPr>
          <w:rFonts w:hint="eastAsia" w:ascii="Times New Roman" w:hAnsi="Times New Roman"/>
          <w:bCs/>
          <w:szCs w:val="30"/>
          <w:highlight w:val="none"/>
        </w:rPr>
        <w:t>667</w:t>
      </w:r>
      <w:r>
        <w:rPr>
          <w:rFonts w:hint="eastAsia"/>
          <w:bCs/>
          <w:szCs w:val="30"/>
          <w:highlight w:val="none"/>
        </w:rPr>
        <w:t>辆次。</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bCs/>
          <w:szCs w:val="30"/>
          <w:highlight w:val="none"/>
        </w:rPr>
        <w:t>始终坚持统筹协调，夯实基础，强化配套，乡村振兴明显加快</w:t>
      </w:r>
      <w:r>
        <w:rPr>
          <w:rFonts w:hint="eastAsia"/>
          <w:bCs/>
          <w:szCs w:val="30"/>
          <w:highlight w:val="none"/>
          <w:lang w:eastAsia="zh-CN"/>
        </w:rPr>
        <w:t>。</w:t>
      </w:r>
      <w:r>
        <w:rPr>
          <w:rFonts w:hint="eastAsia"/>
          <w:bCs/>
          <w:szCs w:val="30"/>
          <w:highlight w:val="none"/>
        </w:rPr>
        <w:t>农村发展要素有力保障。加强土地要素供给，本年度累计流转土地</w:t>
      </w:r>
      <w:r>
        <w:rPr>
          <w:rFonts w:hint="eastAsia" w:ascii="Times New Roman" w:hAnsi="Times New Roman"/>
          <w:bCs/>
          <w:szCs w:val="30"/>
          <w:highlight w:val="none"/>
        </w:rPr>
        <w:t>6</w:t>
      </w:r>
      <w:r>
        <w:rPr>
          <w:rFonts w:hint="eastAsia"/>
          <w:bCs/>
          <w:szCs w:val="30"/>
          <w:highlight w:val="none"/>
          <w:lang w:val="en-US" w:eastAsia="zh-CN"/>
        </w:rPr>
        <w:t>,</w:t>
      </w:r>
      <w:r>
        <w:rPr>
          <w:rFonts w:hint="eastAsia" w:ascii="Times New Roman" w:hAnsi="Times New Roman"/>
          <w:bCs/>
          <w:szCs w:val="30"/>
          <w:highlight w:val="none"/>
        </w:rPr>
        <w:t>376</w:t>
      </w:r>
      <w:r>
        <w:rPr>
          <w:rFonts w:hint="eastAsia" w:ascii="Times New Roman" w:hAnsi="Times New Roman"/>
          <w:bCs/>
          <w:szCs w:val="30"/>
          <w:highlight w:val="none"/>
          <w:lang w:val="en-US" w:eastAsia="zh-CN"/>
        </w:rPr>
        <w:t>.00</w:t>
      </w:r>
      <w:r>
        <w:rPr>
          <w:rFonts w:hint="eastAsia"/>
          <w:bCs/>
          <w:szCs w:val="30"/>
          <w:highlight w:val="none"/>
        </w:rPr>
        <w:t>亩，涉及</w:t>
      </w:r>
      <w:r>
        <w:rPr>
          <w:rFonts w:hint="eastAsia" w:ascii="Times New Roman" w:hAnsi="Times New Roman"/>
          <w:bCs/>
          <w:szCs w:val="30"/>
          <w:highlight w:val="none"/>
        </w:rPr>
        <w:t>4</w:t>
      </w:r>
      <w:r>
        <w:rPr>
          <w:rFonts w:hint="eastAsia"/>
          <w:bCs/>
          <w:szCs w:val="30"/>
          <w:highlight w:val="none"/>
          <w:lang w:val="en-US" w:eastAsia="zh-CN"/>
        </w:rPr>
        <w:t>,</w:t>
      </w:r>
      <w:r>
        <w:rPr>
          <w:rFonts w:hint="eastAsia" w:ascii="Times New Roman" w:hAnsi="Times New Roman"/>
          <w:bCs/>
          <w:szCs w:val="30"/>
          <w:highlight w:val="none"/>
        </w:rPr>
        <w:t>194</w:t>
      </w:r>
      <w:r>
        <w:rPr>
          <w:rFonts w:hint="eastAsia"/>
          <w:bCs/>
          <w:szCs w:val="30"/>
          <w:highlight w:val="none"/>
        </w:rPr>
        <w:t>户，促进农村产业结构调整和可持续发展。加强资金要素保障，投入资金</w:t>
      </w:r>
      <w:r>
        <w:rPr>
          <w:rFonts w:hint="eastAsia" w:ascii="Times New Roman" w:hAnsi="Times New Roman"/>
          <w:bCs/>
          <w:szCs w:val="30"/>
          <w:highlight w:val="none"/>
        </w:rPr>
        <w:t>109</w:t>
      </w:r>
      <w:r>
        <w:rPr>
          <w:rFonts w:hint="eastAsia" w:ascii="Times New Roman" w:hAnsi="Times New Roman"/>
          <w:bCs/>
          <w:szCs w:val="30"/>
          <w:highlight w:val="none"/>
          <w:lang w:val="en-US" w:eastAsia="zh-CN"/>
        </w:rPr>
        <w:t>.00</w:t>
      </w:r>
      <w:r>
        <w:rPr>
          <w:rFonts w:hint="eastAsia"/>
          <w:bCs/>
          <w:szCs w:val="30"/>
          <w:highlight w:val="none"/>
        </w:rPr>
        <w:t>万元，实施</w:t>
      </w:r>
      <w:r>
        <w:rPr>
          <w:rFonts w:hint="eastAsia" w:ascii="Times New Roman" w:hAnsi="Times New Roman"/>
          <w:bCs/>
          <w:szCs w:val="30"/>
          <w:highlight w:val="none"/>
        </w:rPr>
        <w:t>2023</w:t>
      </w:r>
      <w:r>
        <w:rPr>
          <w:rFonts w:hint="eastAsia"/>
          <w:bCs/>
          <w:szCs w:val="30"/>
          <w:highlight w:val="none"/>
        </w:rPr>
        <w:t>年马家湾村产业基础设施巩固提升项目；投入资金</w:t>
      </w:r>
      <w:r>
        <w:rPr>
          <w:rFonts w:hint="eastAsia" w:ascii="Times New Roman" w:hAnsi="Times New Roman"/>
          <w:bCs/>
          <w:szCs w:val="30"/>
          <w:highlight w:val="none"/>
        </w:rPr>
        <w:t>175</w:t>
      </w:r>
      <w:r>
        <w:rPr>
          <w:rFonts w:hint="eastAsia" w:ascii="Times New Roman" w:hAnsi="Times New Roman"/>
          <w:bCs/>
          <w:szCs w:val="30"/>
          <w:highlight w:val="none"/>
          <w:lang w:val="en-US" w:eastAsia="zh-CN"/>
        </w:rPr>
        <w:t>.00</w:t>
      </w:r>
      <w:r>
        <w:rPr>
          <w:rFonts w:hint="eastAsia"/>
          <w:bCs/>
          <w:szCs w:val="30"/>
          <w:highlight w:val="none"/>
        </w:rPr>
        <w:t>万元，实施义广哨村新建弥玉高速窑冲隧道提水工程，解决义广哨村人畜饮水安全问题；投入资金</w:t>
      </w:r>
      <w:r>
        <w:rPr>
          <w:rFonts w:hint="eastAsia" w:ascii="Times New Roman" w:hAnsi="Times New Roman"/>
          <w:bCs/>
          <w:szCs w:val="30"/>
          <w:highlight w:val="none"/>
        </w:rPr>
        <w:t>157</w:t>
      </w:r>
      <w:r>
        <w:rPr>
          <w:rFonts w:hint="eastAsia" w:ascii="Times New Roman" w:hAnsi="Times New Roman"/>
          <w:bCs/>
          <w:szCs w:val="30"/>
          <w:highlight w:val="none"/>
          <w:lang w:val="en-US" w:eastAsia="zh-CN"/>
        </w:rPr>
        <w:t>.00</w:t>
      </w:r>
      <w:r>
        <w:rPr>
          <w:rFonts w:hint="eastAsia"/>
          <w:bCs/>
          <w:szCs w:val="30"/>
          <w:highlight w:val="none"/>
        </w:rPr>
        <w:t>万元，实施大渔坝抽水站及管道建设工程项目；投入资金</w:t>
      </w:r>
      <w:r>
        <w:rPr>
          <w:rFonts w:hint="eastAsia" w:ascii="Times New Roman" w:hAnsi="Times New Roman"/>
          <w:bCs/>
          <w:szCs w:val="30"/>
          <w:highlight w:val="none"/>
        </w:rPr>
        <w:t>58</w:t>
      </w:r>
      <w:r>
        <w:rPr>
          <w:rFonts w:hint="eastAsia" w:ascii="Times New Roman" w:hAnsi="Times New Roman"/>
          <w:bCs/>
          <w:szCs w:val="30"/>
          <w:highlight w:val="none"/>
          <w:lang w:val="en-US" w:eastAsia="zh-CN"/>
        </w:rPr>
        <w:t>.00</w:t>
      </w:r>
      <w:r>
        <w:rPr>
          <w:rFonts w:hint="eastAsia"/>
          <w:bCs/>
          <w:szCs w:val="30"/>
          <w:highlight w:val="none"/>
        </w:rPr>
        <w:t>万元，实施小港口片区农田灌溉引水工程项目。加强政策要素扶持，大力支持引领村组创业创新壮大集体经济，杨梅沟村种植美人椒</w:t>
      </w:r>
      <w:r>
        <w:rPr>
          <w:rFonts w:hint="eastAsia" w:ascii="Times New Roman" w:hAnsi="Times New Roman"/>
          <w:bCs/>
          <w:szCs w:val="30"/>
          <w:highlight w:val="none"/>
        </w:rPr>
        <w:t>248</w:t>
      </w:r>
      <w:r>
        <w:rPr>
          <w:rFonts w:hint="eastAsia" w:ascii="Times New Roman" w:hAnsi="Times New Roman"/>
          <w:bCs/>
          <w:szCs w:val="30"/>
          <w:highlight w:val="none"/>
          <w:lang w:val="en-US" w:eastAsia="zh-CN"/>
        </w:rPr>
        <w:t>.00</w:t>
      </w:r>
      <w:r>
        <w:rPr>
          <w:rFonts w:hint="eastAsia"/>
          <w:bCs/>
          <w:szCs w:val="30"/>
          <w:highlight w:val="none"/>
        </w:rPr>
        <w:t>亩、全村增收</w:t>
      </w:r>
      <w:r>
        <w:rPr>
          <w:rFonts w:hint="eastAsia" w:ascii="Times New Roman" w:hAnsi="Times New Roman"/>
          <w:bCs/>
          <w:szCs w:val="30"/>
          <w:highlight w:val="none"/>
        </w:rPr>
        <w:t>150</w:t>
      </w:r>
      <w:r>
        <w:rPr>
          <w:rFonts w:hint="eastAsia" w:ascii="Times New Roman" w:hAnsi="Times New Roman"/>
          <w:bCs/>
          <w:szCs w:val="30"/>
          <w:highlight w:val="none"/>
          <w:lang w:val="en-US" w:eastAsia="zh-CN"/>
        </w:rPr>
        <w:t>.00</w:t>
      </w:r>
      <w:r>
        <w:rPr>
          <w:rFonts w:hint="eastAsia"/>
          <w:bCs/>
          <w:szCs w:val="30"/>
          <w:highlight w:val="none"/>
        </w:rPr>
        <w:t>万元，落凤柑橘种植产业链逐步延伸。</w:t>
      </w:r>
      <w:r>
        <w:rPr>
          <w:rFonts w:hint="eastAsia" w:ascii="Times New Roman" w:hAnsi="Times New Roman"/>
          <w:bCs/>
          <w:szCs w:val="30"/>
          <w:highlight w:val="none"/>
        </w:rPr>
        <w:t>10</w:t>
      </w:r>
      <w:r>
        <w:rPr>
          <w:rFonts w:hint="eastAsia"/>
          <w:bCs/>
          <w:szCs w:val="30"/>
          <w:highlight w:val="none"/>
        </w:rPr>
        <w:t>个村（社区）集体经济收入达到</w:t>
      </w:r>
      <w:r>
        <w:rPr>
          <w:rFonts w:hint="eastAsia" w:ascii="Times New Roman" w:hAnsi="Times New Roman"/>
          <w:bCs/>
          <w:szCs w:val="30"/>
          <w:highlight w:val="none"/>
        </w:rPr>
        <w:t>15</w:t>
      </w:r>
      <w:r>
        <w:rPr>
          <w:rFonts w:hint="eastAsia" w:ascii="Times New Roman" w:hAnsi="Times New Roman"/>
          <w:bCs/>
          <w:szCs w:val="30"/>
          <w:highlight w:val="none"/>
          <w:lang w:val="en-US" w:eastAsia="zh-CN"/>
        </w:rPr>
        <w:t>.00</w:t>
      </w:r>
      <w:r>
        <w:rPr>
          <w:rFonts w:hint="eastAsia"/>
          <w:bCs/>
          <w:szCs w:val="30"/>
          <w:highlight w:val="none"/>
        </w:rPr>
        <w:t>万元以上。加强制度要素规范，完善农村集体“三资”信息化管理，促进“三资”监管提档升级，做好“三资”领域突出问题专项整治，为乡村振兴注入新动能。</w:t>
      </w:r>
    </w:p>
    <w:p>
      <w:pPr>
        <w:pStyle w:val="2"/>
        <w:keepNext w:val="0"/>
        <w:keepLines w:val="0"/>
        <w:pageBreakBefore w:val="0"/>
        <w:widowControl w:val="0"/>
        <w:numPr>
          <w:ilvl w:val="0"/>
          <w:numId w:val="2"/>
        </w:numPr>
        <w:kinsoku/>
        <w:wordWrap/>
        <w:overflowPunct/>
        <w:topLinePunct w:val="0"/>
        <w:autoSpaceDE/>
        <w:autoSpaceDN/>
        <w:bidi w:val="0"/>
        <w:adjustRightInd/>
        <w:snapToGrid w:val="0"/>
        <w:spacing w:line="590" w:lineRule="exact"/>
        <w:ind w:firstLine="600" w:firstLineChars="200"/>
        <w:jc w:val="both"/>
        <w:textAlignment w:val="auto"/>
        <w:rPr>
          <w:rFonts w:hint="eastAsia"/>
          <w:bCs/>
          <w:szCs w:val="30"/>
          <w:highlight w:val="none"/>
        </w:rPr>
      </w:pPr>
      <w:r>
        <w:rPr>
          <w:rFonts w:hint="eastAsia"/>
          <w:bCs/>
          <w:szCs w:val="30"/>
          <w:highlight w:val="none"/>
        </w:rPr>
        <w:t>始终坚持共建共享，以人为本，为民惠民，社会事业明显进步</w:t>
      </w:r>
      <w:r>
        <w:rPr>
          <w:rFonts w:hint="eastAsia"/>
          <w:bCs/>
          <w:szCs w:val="30"/>
          <w:highlight w:val="none"/>
          <w:lang w:eastAsia="zh-CN"/>
        </w:rPr>
        <w:t>。</w:t>
      </w:r>
      <w:r>
        <w:rPr>
          <w:rFonts w:hint="eastAsia"/>
          <w:bCs/>
          <w:szCs w:val="30"/>
          <w:highlight w:val="none"/>
        </w:rPr>
        <w:t>民政工作强劲有力。持续做好社会救助兜底保障工作，</w:t>
      </w:r>
      <w:r>
        <w:rPr>
          <w:rFonts w:hint="eastAsia" w:ascii="Times New Roman" w:hAnsi="Times New Roman"/>
          <w:bCs/>
          <w:szCs w:val="30"/>
          <w:highlight w:val="none"/>
        </w:rPr>
        <w:t>2023</w:t>
      </w:r>
      <w:r>
        <w:rPr>
          <w:rFonts w:hint="eastAsia"/>
          <w:bCs/>
          <w:szCs w:val="30"/>
          <w:highlight w:val="none"/>
        </w:rPr>
        <w:t>年新增低保</w:t>
      </w:r>
      <w:r>
        <w:rPr>
          <w:rFonts w:hint="eastAsia" w:ascii="Times New Roman" w:hAnsi="Times New Roman"/>
          <w:bCs/>
          <w:szCs w:val="30"/>
          <w:highlight w:val="none"/>
        </w:rPr>
        <w:t>49</w:t>
      </w:r>
      <w:r>
        <w:rPr>
          <w:rFonts w:hint="eastAsia"/>
          <w:bCs/>
          <w:szCs w:val="30"/>
          <w:highlight w:val="none"/>
        </w:rPr>
        <w:t>人，新增特困供养户</w:t>
      </w:r>
      <w:r>
        <w:rPr>
          <w:rFonts w:hint="eastAsia" w:ascii="Times New Roman" w:hAnsi="Times New Roman"/>
          <w:bCs/>
          <w:szCs w:val="30"/>
          <w:highlight w:val="none"/>
        </w:rPr>
        <w:t>7</w:t>
      </w:r>
      <w:r>
        <w:rPr>
          <w:rFonts w:hint="eastAsia"/>
          <w:bCs/>
          <w:szCs w:val="30"/>
          <w:highlight w:val="none"/>
        </w:rPr>
        <w:t>人（全镇低保共</w:t>
      </w:r>
      <w:r>
        <w:rPr>
          <w:rFonts w:hint="eastAsia" w:ascii="Times New Roman" w:hAnsi="Times New Roman"/>
          <w:bCs/>
          <w:szCs w:val="30"/>
          <w:highlight w:val="none"/>
        </w:rPr>
        <w:t>710</w:t>
      </w:r>
      <w:r>
        <w:rPr>
          <w:rFonts w:hint="eastAsia"/>
          <w:bCs/>
          <w:szCs w:val="30"/>
          <w:highlight w:val="none"/>
        </w:rPr>
        <w:t>人，特困供养人员共</w:t>
      </w:r>
      <w:r>
        <w:rPr>
          <w:rFonts w:hint="eastAsia" w:ascii="Times New Roman" w:hAnsi="Times New Roman"/>
          <w:bCs/>
          <w:szCs w:val="30"/>
          <w:highlight w:val="none"/>
        </w:rPr>
        <w:t>102</w:t>
      </w:r>
      <w:r>
        <w:rPr>
          <w:rFonts w:hint="eastAsia"/>
          <w:bCs/>
          <w:szCs w:val="30"/>
          <w:highlight w:val="none"/>
        </w:rPr>
        <w:t>人），全年共发放临时救助</w:t>
      </w:r>
      <w:r>
        <w:rPr>
          <w:rFonts w:hint="eastAsia" w:ascii="Times New Roman" w:hAnsi="Times New Roman"/>
          <w:bCs/>
          <w:szCs w:val="30"/>
          <w:highlight w:val="none"/>
        </w:rPr>
        <w:t>14.01</w:t>
      </w:r>
      <w:r>
        <w:rPr>
          <w:rFonts w:hint="eastAsia"/>
          <w:bCs/>
          <w:szCs w:val="30"/>
          <w:highlight w:val="none"/>
        </w:rPr>
        <w:t>万元，补助</w:t>
      </w:r>
      <w:r>
        <w:rPr>
          <w:rFonts w:hint="eastAsia" w:ascii="Times New Roman" w:hAnsi="Times New Roman"/>
          <w:bCs/>
          <w:szCs w:val="30"/>
          <w:highlight w:val="none"/>
        </w:rPr>
        <w:t>30</w:t>
      </w:r>
      <w:r>
        <w:rPr>
          <w:rFonts w:hint="eastAsia"/>
          <w:bCs/>
          <w:szCs w:val="30"/>
          <w:highlight w:val="none"/>
        </w:rPr>
        <w:t>户。重点关注乡村“一老一小”，加大政府服务力度，完善留守儿童、妇女、老人和残疾人关心关爱保障机制。做好“阳光家园计划”重度残疾人居家托养</w:t>
      </w:r>
      <w:r>
        <w:rPr>
          <w:rFonts w:hint="eastAsia" w:ascii="Times New Roman" w:hAnsi="Times New Roman"/>
          <w:bCs/>
          <w:szCs w:val="30"/>
          <w:highlight w:val="none"/>
        </w:rPr>
        <w:t>20</w:t>
      </w:r>
      <w:r>
        <w:rPr>
          <w:rFonts w:hint="eastAsia"/>
          <w:bCs/>
          <w:szCs w:val="30"/>
          <w:highlight w:val="none"/>
        </w:rPr>
        <w:t>人工作，困难残疾人生活补贴和重度残疾人护理补贴新增</w:t>
      </w:r>
      <w:r>
        <w:rPr>
          <w:rFonts w:hint="eastAsia" w:ascii="Times New Roman" w:hAnsi="Times New Roman"/>
          <w:bCs/>
          <w:szCs w:val="30"/>
          <w:highlight w:val="none"/>
        </w:rPr>
        <w:t>46</w:t>
      </w:r>
      <w:r>
        <w:rPr>
          <w:rFonts w:hint="eastAsia"/>
          <w:bCs/>
          <w:szCs w:val="30"/>
          <w:highlight w:val="none"/>
        </w:rPr>
        <w:t>人；发放城乡低保及特困供养资金</w:t>
      </w:r>
      <w:r>
        <w:rPr>
          <w:rFonts w:hint="eastAsia" w:ascii="Times New Roman" w:hAnsi="Times New Roman"/>
          <w:bCs/>
          <w:szCs w:val="30"/>
          <w:highlight w:val="none"/>
        </w:rPr>
        <w:t>1280</w:t>
      </w:r>
      <w:r>
        <w:rPr>
          <w:rFonts w:hint="eastAsia"/>
          <w:bCs/>
          <w:szCs w:val="30"/>
          <w:highlight w:val="none"/>
        </w:rPr>
        <w:t>万元，困难群众应保尽保。开展</w:t>
      </w:r>
      <w:r>
        <w:rPr>
          <w:rFonts w:hint="eastAsia" w:ascii="Times New Roman" w:hAnsi="Times New Roman"/>
          <w:bCs/>
          <w:szCs w:val="30"/>
          <w:highlight w:val="none"/>
        </w:rPr>
        <w:t>23</w:t>
      </w:r>
      <w:r>
        <w:rPr>
          <w:rFonts w:hint="eastAsia"/>
          <w:bCs/>
          <w:szCs w:val="30"/>
          <w:highlight w:val="none"/>
        </w:rPr>
        <w:t>户访贫问苦送温暖活动，春节、“六一”等节日期间慰问困境儿童</w:t>
      </w:r>
      <w:r>
        <w:rPr>
          <w:rFonts w:hint="eastAsia" w:ascii="Times New Roman" w:hAnsi="Times New Roman"/>
          <w:bCs/>
          <w:szCs w:val="30"/>
          <w:highlight w:val="none"/>
        </w:rPr>
        <w:t>6</w:t>
      </w:r>
      <w:r>
        <w:rPr>
          <w:rFonts w:hint="eastAsia"/>
          <w:bCs/>
          <w:szCs w:val="30"/>
          <w:highlight w:val="none"/>
        </w:rPr>
        <w:t>人、困境妇女</w:t>
      </w:r>
      <w:r>
        <w:rPr>
          <w:rFonts w:hint="eastAsia" w:ascii="Times New Roman" w:hAnsi="Times New Roman"/>
          <w:bCs/>
          <w:szCs w:val="30"/>
          <w:highlight w:val="none"/>
        </w:rPr>
        <w:t>4</w:t>
      </w:r>
      <w:r>
        <w:rPr>
          <w:rFonts w:hint="eastAsia"/>
          <w:bCs/>
          <w:szCs w:val="30"/>
          <w:highlight w:val="none"/>
        </w:rPr>
        <w:t>人。成功协助</w:t>
      </w:r>
      <w:r>
        <w:rPr>
          <w:rFonts w:hint="eastAsia" w:ascii="Times New Roman" w:hAnsi="Times New Roman"/>
          <w:bCs/>
          <w:szCs w:val="30"/>
          <w:highlight w:val="none"/>
        </w:rPr>
        <w:t>17</w:t>
      </w:r>
      <w:r>
        <w:rPr>
          <w:rFonts w:hint="eastAsia"/>
          <w:bCs/>
          <w:szCs w:val="30"/>
          <w:highlight w:val="none"/>
        </w:rPr>
        <w:t>名“两癌”妇女申报救助资金共计</w:t>
      </w:r>
      <w:r>
        <w:rPr>
          <w:rFonts w:hint="eastAsia" w:ascii="Times New Roman" w:hAnsi="Times New Roman"/>
          <w:bCs/>
          <w:szCs w:val="30"/>
          <w:highlight w:val="none"/>
        </w:rPr>
        <w:t>4.75</w:t>
      </w:r>
      <w:r>
        <w:rPr>
          <w:rFonts w:hint="eastAsia"/>
          <w:bCs/>
          <w:szCs w:val="30"/>
          <w:highlight w:val="none"/>
        </w:rPr>
        <w:t>万元。高标准完成征兵任务，共征集新兵</w:t>
      </w:r>
      <w:r>
        <w:rPr>
          <w:rFonts w:hint="eastAsia" w:ascii="Times New Roman" w:hAnsi="Times New Roman"/>
          <w:bCs/>
          <w:szCs w:val="30"/>
          <w:highlight w:val="none"/>
        </w:rPr>
        <w:t>19</w:t>
      </w:r>
      <w:r>
        <w:rPr>
          <w:rFonts w:hint="eastAsia"/>
          <w:bCs/>
          <w:szCs w:val="30"/>
          <w:highlight w:val="none"/>
        </w:rPr>
        <w:t>名，其中大学毕业生</w:t>
      </w:r>
      <w:r>
        <w:rPr>
          <w:rFonts w:hint="eastAsia" w:ascii="Times New Roman" w:hAnsi="Times New Roman"/>
          <w:bCs/>
          <w:szCs w:val="30"/>
          <w:highlight w:val="none"/>
        </w:rPr>
        <w:t>15</w:t>
      </w:r>
      <w:r>
        <w:rPr>
          <w:rFonts w:hint="eastAsia"/>
          <w:bCs/>
          <w:szCs w:val="30"/>
          <w:highlight w:val="none"/>
        </w:rPr>
        <w:t>名，包含直招士官</w:t>
      </w:r>
      <w:r>
        <w:rPr>
          <w:rFonts w:hint="eastAsia" w:ascii="Times New Roman" w:hAnsi="Times New Roman"/>
          <w:bCs/>
          <w:szCs w:val="30"/>
          <w:highlight w:val="none"/>
        </w:rPr>
        <w:t>1</w:t>
      </w:r>
      <w:r>
        <w:rPr>
          <w:rFonts w:hint="eastAsia"/>
          <w:bCs/>
          <w:szCs w:val="30"/>
          <w:highlight w:val="none"/>
        </w:rPr>
        <w:t>名。</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w:t>
      </w:r>
      <w:r>
        <w:rPr>
          <w:rFonts w:hint="eastAsia" w:ascii="黑体" w:hAnsi="黑体" w:eastAsia="黑体"/>
          <w:sz w:val="30"/>
          <w:szCs w:val="30"/>
          <w:highlight w:val="none"/>
          <w:lang w:val="en-US" w:eastAsia="zh-CN"/>
        </w:rPr>
        <w:t>部门</w:t>
      </w:r>
      <w:r>
        <w:rPr>
          <w:rFonts w:hint="eastAsia" w:ascii="黑体" w:hAnsi="黑体" w:eastAsia="黑体"/>
          <w:sz w:val="30"/>
          <w:szCs w:val="30"/>
          <w:highlight w:val="none"/>
        </w:rPr>
        <w:t>基本情况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（一）机构设置情况</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我部门共设置</w:t>
      </w:r>
      <w:r>
        <w:rPr>
          <w:rFonts w:hint="default" w:ascii="Times New Roman" w:hAnsi="Times New Roman" w:eastAsia="仿宋_GB2312" w:cs="Times New Roman"/>
          <w:kern w:val="2"/>
          <w:sz w:val="30"/>
          <w:szCs w:val="30"/>
          <w:lang w:val="en-US" w:eastAsia="zh-CN" w:bidi="ar-SA"/>
        </w:rPr>
        <w:t>5</w:t>
      </w:r>
      <w:r>
        <w:rPr>
          <w:rFonts w:hint="eastAsia" w:ascii="仿宋_GB2312" w:hAnsi="仿宋_GB2312" w:eastAsia="仿宋_GB2312" w:cs="仿宋_GB2312"/>
          <w:kern w:val="2"/>
          <w:sz w:val="30"/>
          <w:szCs w:val="30"/>
          <w:lang w:val="en-US" w:eastAsia="zh-CN" w:bidi="ar-SA"/>
        </w:rPr>
        <w:t>个内设机构，包括：综合管理办公室、党建工作办公室、区域发展与乡村振兴办公室、社会事务办公室、扶贫开发办公室。</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所属单位</w:t>
      </w:r>
      <w:r>
        <w:rPr>
          <w:rFonts w:hint="default" w:ascii="Times New Roman" w:hAnsi="Times New Roman" w:eastAsia="仿宋_GB2312" w:cs="Times New Roman"/>
          <w:kern w:val="2"/>
          <w:sz w:val="30"/>
          <w:szCs w:val="30"/>
          <w:lang w:val="en-US" w:eastAsia="zh-CN" w:bidi="ar-SA"/>
        </w:rPr>
        <w:t>8</w:t>
      </w:r>
      <w:r>
        <w:rPr>
          <w:rFonts w:hint="eastAsia" w:ascii="仿宋_GB2312" w:hAnsi="仿宋_GB2312" w:eastAsia="仿宋_GB2312" w:cs="仿宋_GB2312"/>
          <w:kern w:val="2"/>
          <w:sz w:val="30"/>
          <w:szCs w:val="30"/>
          <w:lang w:val="en-US" w:eastAsia="zh-CN" w:bidi="ar-SA"/>
        </w:rPr>
        <w:t>个，分别是：</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1</w:t>
      </w:r>
      <w:r>
        <w:rPr>
          <w:rFonts w:hint="eastAsia" w:ascii="仿宋_GB2312" w:hAnsi="仿宋_GB2312" w:eastAsia="仿宋_GB2312" w:cs="仿宋_GB2312"/>
          <w:kern w:val="2"/>
          <w:sz w:val="30"/>
          <w:szCs w:val="30"/>
          <w:lang w:val="en-US" w:eastAsia="zh-CN" w:bidi="ar-SA"/>
        </w:rPr>
        <w:t>.通海县杨广镇财政所</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2</w:t>
      </w:r>
      <w:r>
        <w:rPr>
          <w:rFonts w:hint="eastAsia" w:ascii="仿宋_GB2312" w:hAnsi="仿宋_GB2312" w:eastAsia="仿宋_GB2312" w:cs="仿宋_GB2312"/>
          <w:kern w:val="2"/>
          <w:sz w:val="30"/>
          <w:szCs w:val="30"/>
          <w:lang w:val="en-US" w:eastAsia="zh-CN" w:bidi="ar-SA"/>
        </w:rPr>
        <w:t>.通海县杨广镇农业农村综合服务中心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3</w:t>
      </w:r>
      <w:r>
        <w:rPr>
          <w:rFonts w:hint="eastAsia" w:ascii="仿宋_GB2312" w:hAnsi="仿宋_GB2312" w:eastAsia="仿宋_GB2312" w:cs="仿宋_GB2312"/>
          <w:kern w:val="2"/>
          <w:sz w:val="30"/>
          <w:szCs w:val="30"/>
          <w:lang w:val="en-US" w:eastAsia="zh-CN" w:bidi="ar-SA"/>
        </w:rPr>
        <w:t>.通海县杨广镇社会保障服务中心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4</w:t>
      </w:r>
      <w:r>
        <w:rPr>
          <w:rFonts w:hint="eastAsia" w:ascii="仿宋_GB2312" w:hAnsi="仿宋_GB2312" w:eastAsia="仿宋_GB2312" w:cs="仿宋_GB2312"/>
          <w:kern w:val="2"/>
          <w:sz w:val="30"/>
          <w:szCs w:val="30"/>
          <w:lang w:val="en-US" w:eastAsia="zh-CN" w:bidi="ar-SA"/>
        </w:rPr>
        <w:t>.通海县杨广镇宣传文化服务中心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5</w:t>
      </w:r>
      <w:r>
        <w:rPr>
          <w:rFonts w:hint="eastAsia" w:ascii="仿宋_GB2312" w:hAnsi="仿宋_GB2312" w:eastAsia="仿宋_GB2312" w:cs="仿宋_GB2312"/>
          <w:kern w:val="2"/>
          <w:sz w:val="30"/>
          <w:szCs w:val="30"/>
          <w:lang w:val="en-US" w:eastAsia="zh-CN" w:bidi="ar-SA"/>
        </w:rPr>
        <w:t>.通海县杨广镇规划建设和环境保护中心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lang w:val="en-US" w:eastAsia="zh-CN"/>
        </w:rPr>
      </w:pPr>
      <w:r>
        <w:rPr>
          <w:rFonts w:hint="default" w:ascii="Times New Roman" w:hAnsi="Times New Roman" w:eastAsia="仿宋_GB2312" w:cs="Times New Roman"/>
          <w:kern w:val="2"/>
          <w:sz w:val="30"/>
          <w:szCs w:val="30"/>
          <w:lang w:val="en-US" w:eastAsia="zh-CN" w:bidi="ar-SA"/>
        </w:rPr>
        <w:t>6</w:t>
      </w:r>
      <w:r>
        <w:rPr>
          <w:rFonts w:hint="eastAsia" w:ascii="仿宋_GB2312" w:hAnsi="仿宋_GB2312" w:eastAsia="仿宋_GB2312" w:cs="仿宋_GB2312"/>
          <w:kern w:val="2"/>
          <w:sz w:val="30"/>
          <w:szCs w:val="30"/>
          <w:lang w:val="en-US" w:eastAsia="zh-CN" w:bidi="ar-SA"/>
        </w:rPr>
        <w:t>.通海县杨广镇党群服务中心</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仿宋_GB2312" w:eastAsia="仿宋_GB2312" w:cs="仿宋_GB2312"/>
          <w:kern w:val="2"/>
          <w:sz w:val="30"/>
          <w:szCs w:val="30"/>
          <w:lang w:val="en-US" w:eastAsia="zh-CN" w:bidi="ar-SA"/>
        </w:rPr>
      </w:pPr>
      <w:r>
        <w:rPr>
          <w:rFonts w:hint="default" w:ascii="Times New Roman" w:hAnsi="Times New Roman" w:eastAsia="仿宋_GB2312" w:cs="Times New Roman"/>
          <w:kern w:val="2"/>
          <w:sz w:val="30"/>
          <w:szCs w:val="30"/>
          <w:lang w:val="en-US" w:eastAsia="zh-CN" w:bidi="ar-SA"/>
        </w:rPr>
        <w:t>7</w:t>
      </w:r>
      <w:r>
        <w:rPr>
          <w:rFonts w:hint="eastAsia" w:ascii="仿宋_GB2312" w:hAnsi="仿宋_GB2312" w:eastAsia="仿宋_GB2312" w:cs="仿宋_GB2312"/>
          <w:kern w:val="2"/>
          <w:sz w:val="30"/>
          <w:szCs w:val="30"/>
          <w:lang w:val="en-US" w:eastAsia="zh-CN" w:bidi="ar-SA"/>
        </w:rPr>
        <w:t>.通海县杨广镇综治中心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lang w:val="en-US" w:eastAsia="zh-CN"/>
        </w:rPr>
      </w:pPr>
      <w:r>
        <w:rPr>
          <w:rFonts w:hint="default" w:ascii="Times New Roman" w:hAnsi="Times New Roman" w:cs="Times New Roman"/>
          <w:lang w:val="en-US" w:eastAsia="zh-CN"/>
        </w:rPr>
        <w:t>8</w:t>
      </w:r>
      <w:r>
        <w:rPr>
          <w:rFonts w:hint="eastAsia"/>
          <w:lang w:val="en-US" w:eastAsia="zh-CN"/>
        </w:rPr>
        <w:t>.通海县杨广镇综合行政执法队</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lang w:eastAsia="zh-CN"/>
        </w:rPr>
        <w:t>（二）</w:t>
      </w:r>
      <w:r>
        <w:rPr>
          <w:rFonts w:hint="eastAsia" w:ascii="楷体" w:hAnsi="楷体" w:eastAsia="楷体"/>
          <w:sz w:val="30"/>
          <w:szCs w:val="30"/>
          <w:highlight w:val="none"/>
        </w:rPr>
        <w:t>决算单位构成</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lang w:val="en-US" w:eastAsia="zh-CN"/>
        </w:rPr>
        <w:t>纳入玉溪市通海县杨广镇</w:t>
      </w:r>
      <w:r>
        <w:rPr>
          <w:rFonts w:hint="default" w:ascii="Times New Roman" w:hAnsi="Times New Roman" w:eastAsia="仿宋_GB2312" w:cs="Times New Roman"/>
          <w:sz w:val="30"/>
          <w:szCs w:val="30"/>
          <w:highlight w:val="none"/>
          <w:lang w:val="en-US" w:eastAsia="zh-CN"/>
        </w:rPr>
        <w:t>2023</w:t>
      </w:r>
      <w:r>
        <w:rPr>
          <w:rFonts w:hint="eastAsia" w:ascii="仿宋_GB2312" w:eastAsia="仿宋_GB2312"/>
          <w:sz w:val="30"/>
          <w:szCs w:val="30"/>
          <w:highlight w:val="none"/>
          <w:lang w:val="en-US" w:eastAsia="zh-CN"/>
        </w:rPr>
        <w:t>年度部门决算编报的单位共</w:t>
      </w:r>
      <w:r>
        <w:rPr>
          <w:rFonts w:hint="default" w:ascii="Times New Roman" w:hAnsi="Times New Roman" w:eastAsia="仿宋_GB2312" w:cs="Times New Roman"/>
          <w:sz w:val="30"/>
          <w:szCs w:val="30"/>
          <w:highlight w:val="none"/>
          <w:lang w:val="en-US" w:eastAsia="zh-CN"/>
        </w:rPr>
        <w:t>9</w:t>
      </w:r>
      <w:r>
        <w:rPr>
          <w:rFonts w:hint="eastAsia" w:ascii="仿宋_GB2312" w:eastAsia="仿宋_GB2312"/>
          <w:sz w:val="30"/>
          <w:szCs w:val="30"/>
          <w:highlight w:val="none"/>
          <w:lang w:val="en-US" w:eastAsia="zh-CN"/>
        </w:rPr>
        <w:t>个，其中：行政单位</w:t>
      </w:r>
      <w:r>
        <w:rPr>
          <w:rFonts w:hint="default" w:ascii="Times New Roman" w:hAnsi="Times New Roman" w:eastAsia="仿宋_GB2312" w:cs="Times New Roman"/>
          <w:sz w:val="30"/>
          <w:szCs w:val="30"/>
          <w:highlight w:val="none"/>
          <w:lang w:val="en-US" w:eastAsia="zh-CN"/>
        </w:rPr>
        <w:t>1</w:t>
      </w:r>
      <w:r>
        <w:rPr>
          <w:rFonts w:hint="eastAsia" w:ascii="仿宋_GB2312" w:eastAsia="仿宋_GB2312"/>
          <w:sz w:val="30"/>
          <w:szCs w:val="30"/>
          <w:highlight w:val="none"/>
          <w:lang w:val="en-US" w:eastAsia="zh-CN"/>
        </w:rPr>
        <w:t>个，参照公务员法管理的事业单位</w:t>
      </w:r>
      <w:r>
        <w:rPr>
          <w:rFonts w:hint="default" w:ascii="Times New Roman" w:hAnsi="Times New Roman" w:eastAsia="仿宋_GB2312" w:cs="Times New Roman"/>
          <w:sz w:val="30"/>
          <w:szCs w:val="30"/>
          <w:highlight w:val="none"/>
          <w:lang w:val="en-US" w:eastAsia="zh-CN"/>
        </w:rPr>
        <w:t>0</w:t>
      </w:r>
      <w:r>
        <w:rPr>
          <w:rFonts w:hint="eastAsia" w:ascii="仿宋_GB2312" w:eastAsia="仿宋_GB2312"/>
          <w:sz w:val="30"/>
          <w:szCs w:val="30"/>
          <w:highlight w:val="none"/>
          <w:lang w:val="en-US" w:eastAsia="zh-CN"/>
        </w:rPr>
        <w:t>个，其他事业单位</w:t>
      </w:r>
      <w:r>
        <w:rPr>
          <w:rFonts w:hint="default" w:ascii="Times New Roman" w:hAnsi="Times New Roman" w:eastAsia="仿宋_GB2312" w:cs="Times New Roman"/>
          <w:sz w:val="30"/>
          <w:szCs w:val="30"/>
          <w:highlight w:val="none"/>
          <w:lang w:val="en-US" w:eastAsia="zh-CN"/>
        </w:rPr>
        <w:t>8</w:t>
      </w:r>
      <w:r>
        <w:rPr>
          <w:rFonts w:hint="eastAsia" w:ascii="仿宋_GB2312" w:eastAsia="仿宋_GB2312"/>
          <w:sz w:val="30"/>
          <w:szCs w:val="30"/>
          <w:highlight w:val="none"/>
          <w:lang w:val="en-US" w:eastAsia="zh-CN"/>
        </w:rPr>
        <w:t>个。分别是：</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1</w:t>
      </w:r>
      <w:r>
        <w:rPr>
          <w:rFonts w:hint="eastAsia"/>
          <w:lang w:val="en-US" w:eastAsia="zh-CN"/>
        </w:rPr>
        <w:t>.通海县杨广镇人民政府</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2</w:t>
      </w:r>
      <w:r>
        <w:rPr>
          <w:rFonts w:hint="eastAsia"/>
          <w:lang w:val="en-US" w:eastAsia="zh-CN"/>
        </w:rPr>
        <w:t>.通海县杨广镇财政所</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3</w:t>
      </w:r>
      <w:r>
        <w:rPr>
          <w:rFonts w:hint="eastAsia"/>
          <w:lang w:val="en-US" w:eastAsia="zh-CN"/>
        </w:rPr>
        <w:t>.通海县杨广镇农业农村综合服务中心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4</w:t>
      </w:r>
      <w:r>
        <w:rPr>
          <w:rFonts w:hint="eastAsia"/>
          <w:lang w:val="en-US" w:eastAsia="zh-CN"/>
        </w:rPr>
        <w:t>.通海县杨广镇社会保障服务中心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5</w:t>
      </w:r>
      <w:r>
        <w:rPr>
          <w:rFonts w:hint="eastAsia"/>
          <w:lang w:val="en-US" w:eastAsia="zh-CN"/>
        </w:rPr>
        <w:t>.通海县杨广镇宣传文化服务中心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6</w:t>
      </w:r>
      <w:r>
        <w:rPr>
          <w:rFonts w:hint="eastAsia"/>
          <w:lang w:val="en-US" w:eastAsia="zh-CN"/>
        </w:rPr>
        <w:t>.通海县杨广镇规划建设和环境保护中心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7</w:t>
      </w:r>
      <w:r>
        <w:rPr>
          <w:rFonts w:hint="eastAsia"/>
          <w:lang w:val="en-US" w:eastAsia="zh-CN"/>
        </w:rPr>
        <w:t>.通海县杨广镇党群服务中心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8</w:t>
      </w:r>
      <w:r>
        <w:rPr>
          <w:rFonts w:hint="eastAsia"/>
          <w:lang w:val="en-US" w:eastAsia="zh-CN"/>
        </w:rPr>
        <w:t>.通海县杨广镇综治中心</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eastAsia"/>
          <w:lang w:val="en-US" w:eastAsia="zh-CN"/>
        </w:rPr>
      </w:pPr>
      <w:r>
        <w:rPr>
          <w:rFonts w:hint="default" w:ascii="Times New Roman" w:hAnsi="Times New Roman" w:cs="Times New Roman"/>
          <w:lang w:val="en-US" w:eastAsia="zh-CN"/>
        </w:rPr>
        <w:t>9</w:t>
      </w:r>
      <w:r>
        <w:rPr>
          <w:rFonts w:hint="eastAsia"/>
          <w:lang w:val="en-US" w:eastAsia="zh-CN"/>
        </w:rPr>
        <w:t>.通海县杨广镇综合行政执法队</w:t>
      </w:r>
    </w:p>
    <w:p>
      <w:pPr>
        <w:pStyle w:val="2"/>
        <w:keepNext w:val="0"/>
        <w:keepLines w:val="0"/>
        <w:pageBreakBefore w:val="0"/>
        <w:widowControl w:val="0"/>
        <w:kinsoku/>
        <w:wordWrap/>
        <w:overflowPunct/>
        <w:topLinePunct w:val="0"/>
        <w:autoSpaceDE/>
        <w:autoSpaceDN/>
        <w:bidi w:val="0"/>
        <w:adjustRightInd/>
        <w:snapToGrid/>
        <w:spacing w:line="590" w:lineRule="exact"/>
        <w:ind w:firstLine="600" w:firstLineChars="200"/>
        <w:textAlignment w:val="auto"/>
        <w:rPr>
          <w:rFonts w:hint="default"/>
          <w:lang w:val="en-US" w:eastAsia="zh-CN"/>
        </w:rPr>
      </w:pPr>
      <w:r>
        <w:rPr>
          <w:rFonts w:hint="default"/>
          <w:lang w:val="en-US" w:eastAsia="zh-CN"/>
        </w:rPr>
        <w:t>纳入玉溪市通海县</w:t>
      </w:r>
      <w:r>
        <w:rPr>
          <w:rFonts w:hint="eastAsia"/>
          <w:lang w:val="en-US" w:eastAsia="zh-CN"/>
        </w:rPr>
        <w:t>杨广镇</w:t>
      </w:r>
      <w:r>
        <w:rPr>
          <w:rFonts w:hint="default"/>
          <w:lang w:val="en-US" w:eastAsia="zh-CN"/>
        </w:rPr>
        <w:t>2023年度部门决算编报的单位与我部门所属单位范围保持一致。</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三</w:t>
      </w:r>
      <w:r>
        <w:rPr>
          <w:rFonts w:hint="eastAsia" w:ascii="楷体" w:hAnsi="楷体" w:eastAsia="楷体"/>
          <w:sz w:val="30"/>
          <w:szCs w:val="30"/>
          <w:highlight w:val="none"/>
        </w:rPr>
        <w:t>）</w:t>
      </w:r>
      <w:r>
        <w:rPr>
          <w:rFonts w:hint="eastAsia" w:ascii="楷体" w:hAnsi="楷体" w:eastAsia="楷体"/>
          <w:sz w:val="30"/>
          <w:szCs w:val="30"/>
          <w:highlight w:val="none"/>
          <w:lang w:eastAsia="zh-CN"/>
        </w:rPr>
        <w:t>单位</w:t>
      </w:r>
      <w:r>
        <w:rPr>
          <w:rFonts w:hint="eastAsia" w:ascii="楷体" w:hAnsi="楷体" w:eastAsia="楷体"/>
          <w:sz w:val="30"/>
          <w:szCs w:val="30"/>
          <w:highlight w:val="none"/>
        </w:rPr>
        <w:t xml:space="preserve">人员和车辆的编制及实有情况 </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val="en-US" w:eastAsia="zh-CN"/>
        </w:rPr>
        <w:t>通海县杨广镇政府</w:t>
      </w:r>
      <w:r>
        <w:rPr>
          <w:rFonts w:hint="eastAsia" w:ascii="Times New Roman" w:hAnsi="Times New Roman" w:eastAsia="仿宋_GB2312"/>
          <w:sz w:val="30"/>
          <w:szCs w:val="30"/>
          <w:highlight w:val="none"/>
          <w:lang w:val="en-US" w:eastAsia="zh-CN"/>
        </w:rPr>
        <w:t>2023</w:t>
      </w:r>
      <w:r>
        <w:rPr>
          <w:rFonts w:hint="eastAsia" w:ascii="仿宋_GB2312" w:eastAsia="仿宋_GB2312"/>
          <w:sz w:val="30"/>
          <w:szCs w:val="30"/>
          <w:highlight w:val="none"/>
        </w:rPr>
        <w:t>年末实有人员编制</w:t>
      </w:r>
      <w:r>
        <w:rPr>
          <w:rFonts w:hint="eastAsia" w:eastAsia="仿宋_GB2312"/>
          <w:sz w:val="30"/>
          <w:szCs w:val="30"/>
          <w:highlight w:val="none"/>
          <w:lang w:val="en-US" w:eastAsia="zh-CN"/>
        </w:rPr>
        <w:t>81</w:t>
      </w:r>
      <w:r>
        <w:rPr>
          <w:rFonts w:hint="eastAsia" w:ascii="仿宋_GB2312" w:hAnsi="宋体" w:eastAsia="仿宋_GB2312" w:cs="Arial"/>
          <w:kern w:val="0"/>
          <w:sz w:val="30"/>
          <w:szCs w:val="30"/>
          <w:highlight w:val="none"/>
        </w:rPr>
        <w:t>人。其中：行政编制</w:t>
      </w:r>
      <w:r>
        <w:rPr>
          <w:rFonts w:hint="eastAsia" w:ascii="Times New Roman" w:hAnsi="Times New Roman" w:eastAsia="仿宋_GB2312" w:cs="Arial"/>
          <w:kern w:val="0"/>
          <w:sz w:val="30"/>
          <w:szCs w:val="30"/>
          <w:highlight w:val="none"/>
          <w:lang w:val="en-US" w:eastAsia="zh-CN"/>
        </w:rPr>
        <w:t>30</w:t>
      </w:r>
      <w:r>
        <w:rPr>
          <w:rFonts w:hint="eastAsia" w:ascii="仿宋_GB2312" w:hAnsi="宋体" w:eastAsia="仿宋_GB2312" w:cs="Arial"/>
          <w:kern w:val="0"/>
          <w:sz w:val="30"/>
          <w:szCs w:val="30"/>
          <w:highlight w:val="none"/>
        </w:rPr>
        <w:t>人（含行政工勤编制</w:t>
      </w:r>
      <w:r>
        <w:rPr>
          <w:rFonts w:hint="eastAsia" w:ascii="Times New Roman" w:hAnsi="Times New Roman" w:eastAsia="仿宋_GB2312" w:cs="Arial"/>
          <w:kern w:val="0"/>
          <w:sz w:val="30"/>
          <w:szCs w:val="30"/>
          <w:highlight w:val="none"/>
          <w:lang w:val="en-US" w:eastAsia="zh-CN"/>
        </w:rPr>
        <w:t>2</w:t>
      </w:r>
      <w:r>
        <w:rPr>
          <w:rFonts w:hint="eastAsia" w:ascii="仿宋_GB2312" w:hAnsi="宋体" w:eastAsia="仿宋_GB2312" w:cs="Arial"/>
          <w:kern w:val="0"/>
          <w:sz w:val="30"/>
          <w:szCs w:val="30"/>
          <w:highlight w:val="none"/>
        </w:rPr>
        <w:t>人），事业编制</w:t>
      </w:r>
      <w:r>
        <w:rPr>
          <w:rFonts w:hint="eastAsia" w:ascii="Times New Roman" w:hAnsi="Times New Roman" w:eastAsia="仿宋_GB2312" w:cs="Arial"/>
          <w:kern w:val="0"/>
          <w:sz w:val="30"/>
          <w:szCs w:val="30"/>
          <w:highlight w:val="none"/>
          <w:lang w:val="en-US" w:eastAsia="zh-CN"/>
        </w:rPr>
        <w:t>51</w:t>
      </w:r>
      <w:r>
        <w:rPr>
          <w:rFonts w:hint="eastAsia" w:ascii="仿宋_GB2312" w:hAnsi="宋体" w:eastAsia="仿宋_GB2312" w:cs="Arial"/>
          <w:kern w:val="0"/>
          <w:sz w:val="30"/>
          <w:szCs w:val="30"/>
          <w:highlight w:val="none"/>
        </w:rPr>
        <w:t>人（含参公管理事业编制</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人）；在职在编实有行政人员</w:t>
      </w:r>
      <w:r>
        <w:rPr>
          <w:rFonts w:hint="eastAsia" w:ascii="Times New Roman" w:hAnsi="Times New Roman" w:eastAsia="仿宋_GB2312" w:cs="Arial"/>
          <w:kern w:val="0"/>
          <w:sz w:val="30"/>
          <w:szCs w:val="30"/>
          <w:highlight w:val="none"/>
          <w:lang w:val="en-US" w:eastAsia="zh-CN"/>
        </w:rPr>
        <w:t>28</w:t>
      </w:r>
      <w:r>
        <w:rPr>
          <w:rFonts w:hint="eastAsia" w:ascii="仿宋_GB2312" w:hAnsi="宋体" w:eastAsia="仿宋_GB2312" w:cs="Arial"/>
          <w:kern w:val="0"/>
          <w:sz w:val="30"/>
          <w:szCs w:val="30"/>
          <w:highlight w:val="none"/>
        </w:rPr>
        <w:t>人（含行政工勤人员</w:t>
      </w:r>
      <w:r>
        <w:rPr>
          <w:rFonts w:hint="eastAsia" w:ascii="Times New Roman" w:hAnsi="Times New Roman" w:eastAsia="仿宋_GB2312" w:cs="Arial"/>
          <w:kern w:val="0"/>
          <w:sz w:val="30"/>
          <w:szCs w:val="30"/>
          <w:highlight w:val="none"/>
          <w:lang w:val="en-US" w:eastAsia="zh-CN"/>
        </w:rPr>
        <w:t>2</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参照公务员法管理</w:t>
      </w:r>
      <w:r>
        <w:rPr>
          <w:rFonts w:hint="eastAsia" w:ascii="仿宋_GB2312" w:hAnsi="宋体" w:eastAsia="仿宋_GB2312" w:cs="Arial"/>
          <w:kern w:val="0"/>
          <w:sz w:val="30"/>
          <w:szCs w:val="30"/>
          <w:highlight w:val="none"/>
        </w:rPr>
        <w:t>事业人员</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，非参公管理事业人员</w:t>
      </w:r>
      <w:r>
        <w:rPr>
          <w:rFonts w:hint="eastAsia" w:ascii="Times New Roman" w:hAnsi="Times New Roman" w:eastAsia="仿宋_GB2312" w:cs="Arial"/>
          <w:kern w:val="0"/>
          <w:sz w:val="30"/>
          <w:szCs w:val="30"/>
          <w:highlight w:val="none"/>
          <w:lang w:val="en-US" w:eastAsia="zh-CN"/>
        </w:rPr>
        <w:t>44</w:t>
      </w:r>
      <w:r>
        <w:rPr>
          <w:rFonts w:hint="eastAsia" w:ascii="仿宋_GB2312" w:hAnsi="宋体" w:eastAsia="仿宋_GB2312" w:cs="Arial"/>
          <w:kern w:val="0"/>
          <w:sz w:val="30"/>
          <w:szCs w:val="30"/>
          <w:highlight w:val="none"/>
          <w:lang w:val="en-US" w:eastAsia="zh-CN"/>
        </w:rPr>
        <w:t>人</w:t>
      </w:r>
      <w:r>
        <w:rPr>
          <w:rFonts w:hint="eastAsia" w:ascii="仿宋_GB2312" w:hAnsi="宋体" w:eastAsia="仿宋_GB2312" w:cs="Arial"/>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lang w:eastAsia="zh-CN"/>
        </w:rPr>
        <w:t>年末尚未移交</w:t>
      </w:r>
      <w:r>
        <w:rPr>
          <w:rFonts w:hint="eastAsia" w:ascii="仿宋_GB2312" w:hAnsi="宋体" w:eastAsia="仿宋_GB2312" w:cs="Arial"/>
          <w:kern w:val="0"/>
          <w:sz w:val="30"/>
          <w:szCs w:val="30"/>
          <w:highlight w:val="none"/>
        </w:rPr>
        <w:t>养老保险基金发放养老金的离退休人员</w:t>
      </w:r>
      <w:r>
        <w:rPr>
          <w:rFonts w:hint="eastAsia" w:ascii="仿宋_GB2312" w:hAnsi="宋体" w:eastAsia="仿宋_GB2312" w:cs="Arial"/>
          <w:kern w:val="0"/>
          <w:sz w:val="30"/>
          <w:szCs w:val="30"/>
          <w:highlight w:val="none"/>
          <w:lang w:eastAsia="zh-CN"/>
        </w:rPr>
        <w:t>共计</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人，退休</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）。年末</w:t>
      </w:r>
      <w:r>
        <w:rPr>
          <w:rFonts w:hint="eastAsia" w:ascii="仿宋_GB2312" w:hAnsi="宋体" w:eastAsia="仿宋_GB2312" w:cs="Arial"/>
          <w:kern w:val="0"/>
          <w:sz w:val="30"/>
          <w:szCs w:val="30"/>
          <w:highlight w:val="none"/>
        </w:rPr>
        <w:t>由养老保险基金发放养老金的离退休人员</w:t>
      </w:r>
      <w:r>
        <w:rPr>
          <w:rFonts w:hint="eastAsia" w:ascii="Times New Roman" w:hAnsi="Times New Roman" w:eastAsia="仿宋_GB2312" w:cs="Arial"/>
          <w:kern w:val="0"/>
          <w:sz w:val="30"/>
          <w:szCs w:val="30"/>
          <w:highlight w:val="none"/>
          <w:lang w:val="en-US" w:eastAsia="zh-CN"/>
        </w:rPr>
        <w:t>34</w:t>
      </w:r>
      <w:r>
        <w:rPr>
          <w:rFonts w:hint="eastAsia" w:ascii="仿宋_GB2312" w:hAnsi="宋体" w:eastAsia="仿宋_GB2312" w:cs="Arial"/>
          <w:kern w:val="0"/>
          <w:sz w:val="30"/>
          <w:szCs w:val="30"/>
          <w:highlight w:val="none"/>
          <w:lang w:val="en-US" w:eastAsia="zh-CN"/>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离休人，退休</w:t>
      </w:r>
      <w:r>
        <w:rPr>
          <w:rFonts w:hint="eastAsia" w:ascii="Times New Roman" w:hAnsi="Times New Roman" w:eastAsia="仿宋_GB2312" w:cs="Arial"/>
          <w:kern w:val="0"/>
          <w:sz w:val="30"/>
          <w:szCs w:val="30"/>
          <w:highlight w:val="none"/>
          <w:lang w:val="en-US" w:eastAsia="zh-CN"/>
        </w:rPr>
        <w:t>34</w:t>
      </w:r>
      <w:r>
        <w:rPr>
          <w:rFonts w:hint="eastAsia" w:ascii="仿宋_GB2312" w:hAnsi="宋体" w:eastAsia="仿宋_GB2312" w:cs="Arial"/>
          <w:kern w:val="0"/>
          <w:sz w:val="30"/>
          <w:szCs w:val="30"/>
          <w:highlight w:val="none"/>
        </w:rPr>
        <w:t>人</w:t>
      </w:r>
      <w:r>
        <w:rPr>
          <w:rFonts w:hint="eastAsia" w:ascii="仿宋_GB2312" w:hAnsi="宋体" w:eastAsia="仿宋_GB2312" w:cs="Arial"/>
          <w:kern w:val="0"/>
          <w:sz w:val="30"/>
          <w:szCs w:val="30"/>
          <w:highlight w:val="none"/>
          <w:lang w:eastAsia="zh-CN"/>
        </w:rPr>
        <w:t>）</w:t>
      </w:r>
      <w:r>
        <w:rPr>
          <w:rFonts w:hint="eastAsia" w:ascii="仿宋_GB2312" w:hAnsi="宋体" w:eastAsia="仿宋_GB2312" w:cs="Arial"/>
          <w:kern w:val="0"/>
          <w:sz w:val="30"/>
          <w:szCs w:val="30"/>
          <w:highlight w:val="none"/>
        </w:rPr>
        <w:t>。</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default" w:ascii="仿宋_GB2312" w:hAnsi="宋体" w:eastAsia="仿宋_GB2312" w:cs="Arial"/>
          <w:kern w:val="0"/>
          <w:sz w:val="30"/>
          <w:szCs w:val="30"/>
          <w:highlight w:val="none"/>
          <w:lang w:val="en-US" w:eastAsia="zh-CN"/>
        </w:rPr>
      </w:pPr>
      <w:r>
        <w:rPr>
          <w:rFonts w:hint="eastAsia" w:ascii="仿宋_GB2312" w:hAnsi="宋体" w:eastAsia="仿宋_GB2312" w:cs="Arial"/>
          <w:kern w:val="0"/>
          <w:sz w:val="30"/>
          <w:szCs w:val="30"/>
          <w:highlight w:val="none"/>
          <w:lang w:val="en-US" w:eastAsia="zh-CN"/>
        </w:rPr>
        <w:t>年末其他人员</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eastAsia="zh-CN"/>
        </w:rPr>
        <w:t>人。其中：一般公共预算财政拨款开支人员</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eastAsia="zh-CN"/>
        </w:rPr>
        <w:t>人，政府性基金预算财政拨款开支人员</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eastAsia="zh-CN"/>
        </w:rPr>
        <w:t>人。年末学生</w:t>
      </w:r>
      <w:r>
        <w:rPr>
          <w:rFonts w:hint="eastAsia" w:ascii="Times New Roman" w:hAnsi="Times New Roman" w:eastAsia="仿宋_GB2312" w:cs="Arial"/>
          <w:kern w:val="0"/>
          <w:sz w:val="30"/>
          <w:szCs w:val="30"/>
          <w:highlight w:val="none"/>
          <w:lang w:val="en-US" w:eastAsia="zh-CN"/>
        </w:rPr>
        <w:t>0</w:t>
      </w:r>
      <w:r>
        <w:rPr>
          <w:rFonts w:hint="eastAsia" w:ascii="仿宋_GB2312" w:hAnsi="宋体" w:eastAsia="仿宋_GB2312" w:cs="Arial"/>
          <w:kern w:val="0"/>
          <w:sz w:val="30"/>
          <w:szCs w:val="30"/>
          <w:highlight w:val="none"/>
          <w:lang w:val="en-US" w:eastAsia="zh-CN"/>
        </w:rPr>
        <w:t>人。年末遗属</w:t>
      </w:r>
      <w:r>
        <w:rPr>
          <w:rFonts w:hint="eastAsia" w:ascii="Times New Roman" w:hAnsi="Times New Roman" w:eastAsia="仿宋_GB2312" w:cs="Arial"/>
          <w:kern w:val="0"/>
          <w:sz w:val="30"/>
          <w:szCs w:val="30"/>
          <w:highlight w:val="none"/>
          <w:lang w:val="en-US" w:eastAsia="zh-CN"/>
        </w:rPr>
        <w:t>5</w:t>
      </w:r>
      <w:r>
        <w:rPr>
          <w:rFonts w:hint="eastAsia" w:ascii="仿宋_GB2312" w:hAnsi="宋体" w:eastAsia="仿宋_GB2312" w:cs="Arial"/>
          <w:kern w:val="0"/>
          <w:sz w:val="30"/>
          <w:szCs w:val="30"/>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hAnsi="宋体" w:eastAsia="仿宋_GB2312" w:cs="Arial"/>
          <w:kern w:val="0"/>
          <w:sz w:val="30"/>
          <w:szCs w:val="30"/>
          <w:highlight w:val="none"/>
        </w:rPr>
        <w:t>车辆编制</w:t>
      </w:r>
      <w:r>
        <w:rPr>
          <w:rFonts w:hint="eastAsia" w:ascii="Times New Roman" w:hAnsi="Times New Roman"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辆，在编实有车辆</w:t>
      </w:r>
      <w:r>
        <w:rPr>
          <w:rFonts w:hint="eastAsia" w:ascii="Times New Roman" w:hAnsi="Times New Roman" w:eastAsia="仿宋_GB2312" w:cs="Arial"/>
          <w:kern w:val="0"/>
          <w:sz w:val="30"/>
          <w:szCs w:val="30"/>
          <w:highlight w:val="none"/>
          <w:lang w:val="en-US" w:eastAsia="zh-CN"/>
        </w:rPr>
        <w:t>3</w:t>
      </w:r>
      <w:r>
        <w:rPr>
          <w:rFonts w:hint="eastAsia" w:ascii="仿宋_GB2312" w:hAnsi="宋体" w:eastAsia="仿宋_GB2312" w:cs="Arial"/>
          <w:kern w:val="0"/>
          <w:sz w:val="30"/>
          <w:szCs w:val="30"/>
          <w:highlight w:val="none"/>
        </w:rPr>
        <w:t>辆。</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highlight w:val="none"/>
        </w:rPr>
      </w:pP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 xml:space="preserve">第二部分  </w:t>
      </w:r>
      <w:r>
        <w:rPr>
          <w:rFonts w:hint="eastAsia" w:ascii="Times New Roman" w:hAnsi="Times New Roman" w:eastAsia="黑体"/>
          <w:sz w:val="32"/>
          <w:szCs w:val="32"/>
          <w:highlight w:val="none"/>
          <w:lang w:val="en-US" w:eastAsia="zh-CN"/>
        </w:rPr>
        <w:t>2023</w:t>
      </w:r>
      <w:r>
        <w:rPr>
          <w:rFonts w:hint="eastAsia" w:ascii="黑体" w:hAnsi="黑体" w:eastAsia="黑体"/>
          <w:sz w:val="32"/>
          <w:szCs w:val="32"/>
          <w:highlight w:val="none"/>
        </w:rPr>
        <w:t>年度部门决算表</w:t>
      </w:r>
    </w:p>
    <w:p>
      <w:pPr>
        <w:keepNext w:val="0"/>
        <w:keepLines w:val="0"/>
        <w:pageBreakBefore w:val="0"/>
        <w:kinsoku/>
        <w:wordWrap/>
        <w:overflowPunct/>
        <w:topLinePunct w:val="0"/>
        <w:autoSpaceDE/>
        <w:autoSpaceDN/>
        <w:bidi w:val="0"/>
        <w:adjustRightInd/>
        <w:spacing w:line="590" w:lineRule="exact"/>
        <w:ind w:firstLine="600" w:firstLineChars="200"/>
        <w:jc w:val="center"/>
        <w:textAlignment w:val="auto"/>
        <w:rPr>
          <w:rFonts w:hint="eastAsia" w:ascii="仿宋_GB2312" w:eastAsia="仿宋_GB2312"/>
          <w:sz w:val="30"/>
          <w:szCs w:val="30"/>
          <w:highlight w:val="none"/>
        </w:rPr>
      </w:pPr>
      <w:r>
        <w:rPr>
          <w:rFonts w:hint="eastAsia" w:ascii="仿宋_GB2312" w:eastAsia="仿宋_GB2312"/>
          <w:sz w:val="30"/>
          <w:szCs w:val="30"/>
          <w:highlight w:val="none"/>
        </w:rPr>
        <w:t>（详见附件）</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玉溪市通海县杨广镇</w:t>
      </w:r>
      <w:r>
        <w:rPr>
          <w:rFonts w:hint="eastAsia" w:ascii="Times New Roman" w:hAnsi="Times New Roman" w:eastAsia="仿宋_GB2312"/>
          <w:sz w:val="30"/>
          <w:szCs w:val="30"/>
          <w:highlight w:val="none"/>
          <w:lang w:eastAsia="zh-CN"/>
        </w:rPr>
        <w:t>202</w:t>
      </w:r>
      <w:r>
        <w:rPr>
          <w:rFonts w:hint="eastAsia" w:ascii="Times New Roman" w:hAnsi="Times New Roman" w:eastAsia="仿宋_GB2312"/>
          <w:sz w:val="30"/>
          <w:szCs w:val="30"/>
          <w:highlight w:val="none"/>
          <w:lang w:val="en-US" w:eastAsia="zh-CN"/>
        </w:rPr>
        <w:t>3</w:t>
      </w:r>
      <w:r>
        <w:rPr>
          <w:rFonts w:hint="eastAsia" w:ascii="仿宋_GB2312" w:eastAsia="仿宋_GB2312"/>
          <w:sz w:val="30"/>
          <w:szCs w:val="30"/>
          <w:highlight w:val="none"/>
          <w:lang w:eastAsia="zh-CN"/>
        </w:rPr>
        <w:t>年没有政府性基金预算财政拨款收入，也没有使用政府性基金预算财政拨款安排的支出，《政府性基金预算财政拨款收入支出决算表》为空表。</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仿宋_GB2312" w:eastAsia="仿宋_GB2312"/>
          <w:sz w:val="30"/>
          <w:szCs w:val="30"/>
          <w:highlight w:val="none"/>
          <w:lang w:eastAsia="zh-CN"/>
        </w:rPr>
        <w:t>玉溪市通海县杨广镇</w:t>
      </w:r>
      <w:r>
        <w:rPr>
          <w:rFonts w:hint="eastAsia" w:ascii="Times New Roman" w:hAnsi="Times New Roman" w:eastAsia="仿宋_GB2312"/>
          <w:sz w:val="30"/>
          <w:szCs w:val="30"/>
          <w:highlight w:val="none"/>
          <w:lang w:eastAsia="zh-CN"/>
        </w:rPr>
        <w:t>202</w:t>
      </w:r>
      <w:r>
        <w:rPr>
          <w:rFonts w:hint="eastAsia" w:ascii="Times New Roman" w:hAnsi="Times New Roman" w:eastAsia="仿宋_GB2312"/>
          <w:sz w:val="30"/>
          <w:szCs w:val="30"/>
          <w:highlight w:val="none"/>
          <w:lang w:val="en-US" w:eastAsia="zh-CN"/>
        </w:rPr>
        <w:t>3</w:t>
      </w:r>
      <w:r>
        <w:rPr>
          <w:rFonts w:hint="eastAsia" w:ascii="仿宋_GB2312" w:eastAsia="仿宋_GB2312"/>
          <w:sz w:val="30"/>
          <w:szCs w:val="30"/>
          <w:highlight w:val="none"/>
          <w:lang w:eastAsia="zh-CN"/>
        </w:rPr>
        <w:t>年没有国有资本经营预算财政拨款收入，也没有使用国有资本经营预算财政拨款安排的支出，《国有资本经营预算财政拨款收入支出决算表》为空表。</w:t>
      </w:r>
    </w:p>
    <w:p>
      <w:pPr>
        <w:pStyle w:val="2"/>
        <w:rPr>
          <w:rFonts w:hint="eastAsia"/>
          <w:lang w:eastAsia="zh-CN"/>
        </w:rPr>
      </w:pP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sz w:val="32"/>
          <w:szCs w:val="32"/>
          <w:highlight w:val="none"/>
        </w:rPr>
      </w:pPr>
      <w:r>
        <w:rPr>
          <w:rFonts w:hint="eastAsia" w:ascii="黑体" w:hAnsi="黑体" w:eastAsia="黑体"/>
          <w:sz w:val="32"/>
          <w:szCs w:val="32"/>
          <w:highlight w:val="none"/>
        </w:rPr>
        <w:t>第三部</w:t>
      </w:r>
      <w:r>
        <w:rPr>
          <w:rFonts w:hint="eastAsia" w:ascii="黑体" w:hAnsi="黑体" w:eastAsia="黑体"/>
          <w:sz w:val="32"/>
          <w:szCs w:val="32"/>
          <w:highlight w:val="none"/>
          <w:lang w:eastAsia="zh-CN"/>
        </w:rPr>
        <w:t>分</w:t>
      </w:r>
      <w:r>
        <w:rPr>
          <w:rFonts w:hint="eastAsia" w:ascii="黑体" w:hAnsi="黑体" w:eastAsia="黑体"/>
          <w:sz w:val="32"/>
          <w:szCs w:val="32"/>
          <w:highlight w:val="none"/>
        </w:rPr>
        <w:t xml:space="preserve">  </w:t>
      </w:r>
      <w:r>
        <w:rPr>
          <w:rFonts w:hint="eastAsia" w:ascii="Times New Roman" w:hAnsi="Times New Roman" w:eastAsia="黑体"/>
          <w:sz w:val="32"/>
          <w:szCs w:val="32"/>
          <w:highlight w:val="none"/>
          <w:lang w:val="en-US" w:eastAsia="zh-CN"/>
        </w:rPr>
        <w:t>2023</w:t>
      </w:r>
      <w:r>
        <w:rPr>
          <w:rFonts w:hint="eastAsia" w:ascii="黑体" w:hAnsi="黑体" w:eastAsia="黑体"/>
          <w:sz w:val="32"/>
          <w:szCs w:val="32"/>
          <w:highlight w:val="none"/>
        </w:rPr>
        <w:t>年度部门决算情况说明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一、收入决算情况说明</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玉溪市通海县杨广镇</w:t>
      </w:r>
      <w:r>
        <w:rPr>
          <w:rFonts w:hint="eastAsia" w:ascii="Times New Roman" w:hAnsi="Times New Roman" w:eastAsia="仿宋_GB2312"/>
          <w:sz w:val="30"/>
          <w:szCs w:val="30"/>
          <w:highlight w:val="none"/>
          <w:lang w:val="en-US" w:eastAsia="zh-CN"/>
        </w:rPr>
        <w:t>2023</w:t>
      </w:r>
      <w:r>
        <w:rPr>
          <w:rFonts w:hint="eastAsia" w:ascii="仿宋_GB2312" w:eastAsia="仿宋_GB2312"/>
          <w:sz w:val="30"/>
          <w:szCs w:val="30"/>
          <w:highlight w:val="none"/>
        </w:rPr>
        <w:t>年度收入合计</w:t>
      </w:r>
      <w:r>
        <w:rPr>
          <w:rFonts w:hint="eastAsia" w:ascii="Times New Roman" w:hAnsi="Times New Roman" w:eastAsia="仿宋_GB2312"/>
          <w:sz w:val="30"/>
          <w:szCs w:val="30"/>
          <w:highlight w:val="none"/>
        </w:rPr>
        <w:t>25</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407</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273.58</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。其中：财政拨款收入</w:t>
      </w:r>
      <w:r>
        <w:rPr>
          <w:rFonts w:hint="eastAsia" w:ascii="Times New Roman" w:hAnsi="Times New Roman" w:eastAsia="仿宋_GB2312"/>
          <w:sz w:val="30"/>
          <w:szCs w:val="30"/>
          <w:highlight w:val="none"/>
        </w:rPr>
        <w:t>20</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960</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294.24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Times New Roman" w:hAnsi="Times New Roman" w:eastAsia="仿宋_GB2312"/>
          <w:sz w:val="30"/>
          <w:szCs w:val="30"/>
          <w:highlight w:val="none"/>
          <w:lang w:val="en-US" w:eastAsia="zh-CN"/>
        </w:rPr>
        <w:t>82.50</w:t>
      </w:r>
      <w:r>
        <w:rPr>
          <w:rFonts w:hint="eastAsia" w:ascii="仿宋_GB2312" w:eastAsia="仿宋_GB2312"/>
          <w:sz w:val="30"/>
          <w:szCs w:val="30"/>
          <w:highlight w:val="none"/>
        </w:rPr>
        <w:t>%；上级补助收入</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%；事业收入</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元（含教育收费</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%；经营收入</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%；附属单位</w:t>
      </w:r>
      <w:r>
        <w:rPr>
          <w:rFonts w:hint="eastAsia" w:ascii="仿宋_GB2312" w:eastAsia="仿宋_GB2312"/>
          <w:sz w:val="30"/>
          <w:szCs w:val="30"/>
          <w:highlight w:val="none"/>
          <w:lang w:eastAsia="zh-CN"/>
        </w:rPr>
        <w:t>上缴</w:t>
      </w:r>
      <w:r>
        <w:rPr>
          <w:rFonts w:hint="eastAsia" w:ascii="仿宋_GB2312" w:eastAsia="仿宋_GB2312"/>
          <w:sz w:val="30"/>
          <w:szCs w:val="30"/>
          <w:highlight w:val="none"/>
        </w:rPr>
        <w:t>收入</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%；其他收入</w:t>
      </w:r>
      <w:r>
        <w:rPr>
          <w:rFonts w:hint="eastAsia" w:ascii="Times New Roman" w:hAnsi="Times New Roman" w:eastAsia="仿宋_GB2312"/>
          <w:sz w:val="30"/>
          <w:szCs w:val="30"/>
          <w:highlight w:val="none"/>
        </w:rPr>
        <w:t>4</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446</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979.34</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，占总收入的</w:t>
      </w:r>
      <w:r>
        <w:rPr>
          <w:rFonts w:hint="eastAsia" w:ascii="Times New Roman" w:hAnsi="Times New Roman" w:eastAsia="仿宋_GB2312"/>
          <w:sz w:val="30"/>
          <w:szCs w:val="30"/>
          <w:highlight w:val="none"/>
          <w:lang w:val="en-US" w:eastAsia="zh-CN"/>
        </w:rPr>
        <w:t>17.50</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w:t>
      </w:r>
      <w:r>
        <w:rPr>
          <w:rFonts w:hint="eastAsia" w:ascii="仿宋_GB2312" w:eastAsia="仿宋_GB2312"/>
          <w:sz w:val="30"/>
          <w:szCs w:val="30"/>
          <w:highlight w:val="none"/>
        </w:rPr>
        <w:t>收入合计</w:t>
      </w:r>
      <w:r>
        <w:rPr>
          <w:rFonts w:hint="eastAsia" w:ascii="仿宋_GB2312" w:eastAsia="仿宋_GB2312"/>
          <w:sz w:val="30"/>
          <w:szCs w:val="30"/>
          <w:highlight w:val="none"/>
          <w:lang w:val="en-US" w:eastAsia="zh-CN"/>
        </w:rPr>
        <w:t>减少</w:t>
      </w:r>
      <w:r>
        <w:rPr>
          <w:rFonts w:hint="eastAsia" w:ascii="Times New Roman" w:hAnsi="Times New Roman" w:eastAsia="仿宋_GB2312"/>
          <w:sz w:val="30"/>
          <w:szCs w:val="30"/>
          <w:highlight w:val="none"/>
          <w:lang w:val="en-US" w:eastAsia="zh-CN"/>
        </w:rPr>
        <w:t>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723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226.89</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Times New Roman" w:hAnsi="Times New Roman" w:eastAsia="仿宋_GB2312"/>
          <w:sz w:val="30"/>
          <w:szCs w:val="30"/>
          <w:highlight w:val="none"/>
          <w:lang w:val="en-US" w:eastAsia="zh-CN"/>
        </w:rPr>
        <w:t>12.78</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财政拨款收入</w:t>
      </w:r>
      <w:r>
        <w:rPr>
          <w:rFonts w:hint="eastAsia" w:ascii="仿宋_GB2312" w:eastAsia="仿宋_GB2312"/>
          <w:sz w:val="30"/>
          <w:szCs w:val="30"/>
          <w:highlight w:val="none"/>
          <w:lang w:val="en-US" w:eastAsia="zh-CN"/>
        </w:rPr>
        <w:t>减少</w:t>
      </w:r>
      <w:r>
        <w:rPr>
          <w:rFonts w:hint="eastAsia" w:ascii="Times New Roman" w:hAnsi="Times New Roman" w:eastAsia="仿宋_GB2312"/>
          <w:sz w:val="30"/>
          <w:szCs w:val="30"/>
          <w:highlight w:val="none"/>
          <w:lang w:eastAsia="zh-CN"/>
        </w:rPr>
        <w:t>3</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829</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571.</w:t>
      </w:r>
      <w:r>
        <w:rPr>
          <w:rFonts w:hint="eastAsia" w:ascii="Times New Roman" w:hAnsi="Times New Roman" w:eastAsia="仿宋_GB2312"/>
          <w:sz w:val="30"/>
          <w:szCs w:val="30"/>
          <w:highlight w:val="none"/>
        </w:rPr>
        <w:t>58</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Times New Roman" w:hAnsi="Times New Roman" w:eastAsia="仿宋_GB2312"/>
          <w:sz w:val="30"/>
          <w:szCs w:val="30"/>
          <w:highlight w:val="none"/>
          <w:lang w:val="en-US" w:eastAsia="zh-CN"/>
        </w:rPr>
        <w:t>15.45</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上级补助收入</w:t>
      </w:r>
      <w:r>
        <w:rPr>
          <w:rFonts w:hint="eastAsia" w:ascii="仿宋_GB2312" w:eastAsia="仿宋_GB2312"/>
          <w:sz w:val="30"/>
          <w:szCs w:val="30"/>
          <w:highlight w:val="none"/>
          <w:lang w:eastAsia="zh-CN"/>
        </w:rPr>
        <w:t>增加</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；事业收入增加</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；经营收入增加</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；附属单位上缴收入增加</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；其他收入增加</w:t>
      </w:r>
      <w:r>
        <w:rPr>
          <w:rFonts w:hint="eastAsia" w:ascii="Times New Roman" w:hAnsi="Times New Roman" w:eastAsia="仿宋_GB2312"/>
          <w:sz w:val="30"/>
          <w:szCs w:val="30"/>
          <w:highlight w:val="none"/>
          <w:lang w:eastAsia="zh-CN"/>
        </w:rPr>
        <w:t>106</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344.69</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2.</w:t>
      </w:r>
      <w:r>
        <w:rPr>
          <w:rFonts w:hint="eastAsia" w:eastAsia="仿宋_GB2312"/>
          <w:sz w:val="30"/>
          <w:szCs w:val="30"/>
          <w:highlight w:val="none"/>
          <w:lang w:val="en-US" w:eastAsia="zh-CN"/>
        </w:rPr>
        <w:t>45</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是人员工资财政拨款收入增加，其他资金来源的项目收入减少。</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二、支出决算情况说明</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玉溪市通海县杨广镇</w:t>
      </w:r>
      <w:r>
        <w:rPr>
          <w:rFonts w:hint="eastAsia" w:ascii="Times New Roman" w:hAnsi="Times New Roman" w:eastAsia="仿宋_GB2312"/>
          <w:sz w:val="30"/>
          <w:szCs w:val="30"/>
          <w:highlight w:val="none"/>
          <w:lang w:val="en-US" w:eastAsia="zh-CN"/>
        </w:rPr>
        <w:t>2023</w:t>
      </w:r>
      <w:r>
        <w:rPr>
          <w:rFonts w:hint="eastAsia" w:ascii="仿宋_GB2312" w:eastAsia="仿宋_GB2312"/>
          <w:sz w:val="30"/>
          <w:szCs w:val="30"/>
          <w:highlight w:val="none"/>
        </w:rPr>
        <w:t>年度支出合计</w:t>
      </w:r>
      <w:r>
        <w:rPr>
          <w:rFonts w:hint="eastAsia" w:ascii="Times New Roman" w:hAnsi="Times New Roman" w:eastAsia="仿宋_GB2312"/>
          <w:sz w:val="30"/>
          <w:szCs w:val="30"/>
          <w:highlight w:val="none"/>
        </w:rPr>
        <w:t>24</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699</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830.36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。其中：</w:t>
      </w:r>
      <w:r>
        <w:rPr>
          <w:rFonts w:hint="eastAsia" w:ascii="仿宋_GB2312" w:hAnsi="宋体" w:eastAsia="仿宋_GB2312" w:cs="Arial"/>
          <w:kern w:val="0"/>
          <w:sz w:val="30"/>
          <w:szCs w:val="30"/>
          <w:highlight w:val="none"/>
        </w:rPr>
        <w:t>基本支出</w:t>
      </w:r>
      <w:r>
        <w:rPr>
          <w:rFonts w:hint="eastAsia" w:ascii="Times New Roman" w:hAnsi="Times New Roman" w:eastAsia="仿宋_GB2312"/>
          <w:sz w:val="30"/>
          <w:szCs w:val="30"/>
          <w:highlight w:val="none"/>
        </w:rPr>
        <w:t>13</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403</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123.69</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Times New Roman" w:hAnsi="Times New Roman" w:eastAsia="仿宋_GB2312"/>
          <w:sz w:val="30"/>
          <w:szCs w:val="30"/>
          <w:highlight w:val="none"/>
          <w:lang w:val="en-US" w:eastAsia="zh-CN"/>
        </w:rPr>
        <w:t>54.26</w:t>
      </w:r>
      <w:r>
        <w:rPr>
          <w:rFonts w:hint="eastAsia" w:ascii="仿宋_GB2312" w:hAnsi="宋体" w:eastAsia="仿宋_GB2312" w:cs="Arial"/>
          <w:kern w:val="0"/>
          <w:sz w:val="30"/>
          <w:szCs w:val="30"/>
          <w:highlight w:val="none"/>
        </w:rPr>
        <w:t>％；项目支出</w:t>
      </w:r>
      <w:r>
        <w:rPr>
          <w:rFonts w:hint="eastAsia" w:ascii="Times New Roman" w:hAnsi="Times New Roman" w:eastAsia="仿宋_GB2312"/>
          <w:sz w:val="30"/>
          <w:szCs w:val="30"/>
          <w:highlight w:val="none"/>
        </w:rPr>
        <w:t>11</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296</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706.67</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Times New Roman" w:hAnsi="Times New Roman" w:eastAsia="仿宋_GB2312"/>
          <w:sz w:val="30"/>
          <w:szCs w:val="30"/>
          <w:highlight w:val="none"/>
          <w:lang w:val="en-US" w:eastAsia="zh-CN"/>
        </w:rPr>
        <w:t>45.74</w:t>
      </w:r>
      <w:r>
        <w:rPr>
          <w:rFonts w:hint="eastAsia" w:ascii="仿宋_GB2312" w:hAnsi="宋体" w:eastAsia="仿宋_GB2312" w:cs="Arial"/>
          <w:kern w:val="0"/>
          <w:sz w:val="30"/>
          <w:szCs w:val="30"/>
          <w:highlight w:val="none"/>
        </w:rPr>
        <w:t>％；上缴上级支出</w:t>
      </w:r>
      <w:r>
        <w:rPr>
          <w:rFonts w:hint="eastAsia" w:ascii="Times New Roman" w:hAnsi="Times New Roman"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Times New Roman" w:hAnsi="Times New Roman" w:eastAsia="仿宋_GB2312"/>
          <w:sz w:val="30"/>
          <w:szCs w:val="30"/>
          <w:highlight w:val="none"/>
          <w:lang w:val="en-US" w:eastAsia="zh-CN"/>
        </w:rPr>
        <w:t>0.00</w:t>
      </w:r>
      <w:r>
        <w:rPr>
          <w:rFonts w:hint="eastAsia" w:ascii="仿宋_GB2312" w:hAnsi="宋体" w:eastAsia="仿宋_GB2312" w:cs="Arial"/>
          <w:kern w:val="0"/>
          <w:sz w:val="30"/>
          <w:szCs w:val="30"/>
          <w:highlight w:val="none"/>
        </w:rPr>
        <w:t>％；经营支出</w:t>
      </w:r>
      <w:r>
        <w:rPr>
          <w:rFonts w:hint="eastAsia" w:ascii="Times New Roman" w:hAnsi="Times New Roman"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Times New Roman" w:hAnsi="Times New Roman" w:eastAsia="仿宋_GB2312"/>
          <w:sz w:val="30"/>
          <w:szCs w:val="30"/>
          <w:highlight w:val="none"/>
          <w:lang w:val="en-US" w:eastAsia="zh-CN"/>
        </w:rPr>
        <w:t>0.00.</w:t>
      </w:r>
      <w:r>
        <w:rPr>
          <w:rFonts w:hint="eastAsia" w:ascii="仿宋_GB2312" w:hAnsi="宋体" w:eastAsia="仿宋_GB2312" w:cs="Arial"/>
          <w:kern w:val="0"/>
          <w:sz w:val="30"/>
          <w:szCs w:val="30"/>
          <w:highlight w:val="none"/>
        </w:rPr>
        <w:t>％；对附属单位补助支出</w:t>
      </w:r>
      <w:r>
        <w:rPr>
          <w:rFonts w:hint="eastAsia" w:ascii="Times New Roman" w:hAnsi="Times New Roman" w:eastAsia="仿宋_GB2312"/>
          <w:sz w:val="30"/>
          <w:szCs w:val="30"/>
          <w:highlight w:val="none"/>
          <w:lang w:val="en-US" w:eastAsia="zh-CN"/>
        </w:rPr>
        <w:t>0.00</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，占总支出的</w:t>
      </w:r>
      <w:r>
        <w:rPr>
          <w:rFonts w:hint="eastAsia" w:ascii="Times New Roman" w:hAnsi="Times New Roman" w:eastAsia="仿宋_GB2312"/>
          <w:sz w:val="30"/>
          <w:szCs w:val="30"/>
          <w:highlight w:val="none"/>
          <w:lang w:val="en-US" w:eastAsia="zh-CN"/>
        </w:rPr>
        <w:t>0.00</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与上年</w:t>
      </w:r>
      <w:r>
        <w:rPr>
          <w:rFonts w:hint="eastAsia" w:ascii="仿宋_GB2312" w:eastAsia="仿宋_GB2312"/>
          <w:sz w:val="30"/>
          <w:szCs w:val="30"/>
          <w:highlight w:val="none"/>
          <w:lang w:eastAsia="zh-CN"/>
        </w:rPr>
        <w:t>相比，支出</w:t>
      </w:r>
      <w:r>
        <w:rPr>
          <w:rFonts w:hint="eastAsia" w:ascii="仿宋_GB2312" w:eastAsia="仿宋_GB2312"/>
          <w:sz w:val="30"/>
          <w:szCs w:val="30"/>
          <w:highlight w:val="none"/>
        </w:rPr>
        <w:t>合计</w:t>
      </w:r>
      <w:r>
        <w:rPr>
          <w:rFonts w:hint="eastAsia" w:ascii="仿宋_GB2312" w:eastAsia="仿宋_GB2312"/>
          <w:sz w:val="30"/>
          <w:szCs w:val="30"/>
          <w:highlight w:val="none"/>
          <w:lang w:val="en-US" w:eastAsia="zh-CN"/>
        </w:rPr>
        <w:t>减少</w:t>
      </w:r>
      <w:r>
        <w:rPr>
          <w:rFonts w:hint="eastAsia" w:ascii="Times New Roman" w:hAnsi="Times New Roman" w:eastAsia="仿宋_GB2312"/>
          <w:sz w:val="30"/>
          <w:szCs w:val="30"/>
          <w:highlight w:val="none"/>
          <w:lang w:eastAsia="zh-CN"/>
        </w:rPr>
        <w:t>5</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172</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585.</w:t>
      </w:r>
      <w:r>
        <w:rPr>
          <w:rFonts w:hint="eastAsia" w:ascii="Times New Roman" w:hAnsi="Times New Roman" w:eastAsia="仿宋_GB2312"/>
          <w:sz w:val="30"/>
          <w:szCs w:val="30"/>
          <w:highlight w:val="none"/>
        </w:rPr>
        <w:t>59</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Times New Roman" w:hAnsi="Times New Roman" w:eastAsia="仿宋_GB2312"/>
          <w:sz w:val="30"/>
          <w:szCs w:val="30"/>
          <w:highlight w:val="none"/>
          <w:lang w:val="en-US" w:eastAsia="zh-CN"/>
        </w:rPr>
        <w:t>17.32</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hAnsi="宋体" w:eastAsia="仿宋_GB2312" w:cs="Arial"/>
          <w:kern w:val="0"/>
          <w:sz w:val="30"/>
          <w:szCs w:val="30"/>
          <w:highlight w:val="none"/>
        </w:rPr>
        <w:t>基本支出</w:t>
      </w:r>
      <w:r>
        <w:rPr>
          <w:rFonts w:hint="eastAsia" w:ascii="仿宋_GB2312" w:eastAsia="仿宋_GB2312"/>
          <w:sz w:val="30"/>
          <w:szCs w:val="30"/>
          <w:highlight w:val="none"/>
          <w:lang w:val="en-US" w:eastAsia="zh-CN"/>
        </w:rPr>
        <w:t>减少</w:t>
      </w:r>
      <w:r>
        <w:rPr>
          <w:rFonts w:hint="eastAsia" w:ascii="Times New Roman" w:hAnsi="Times New Roman" w:eastAsia="仿宋_GB2312"/>
          <w:sz w:val="30"/>
          <w:szCs w:val="30"/>
          <w:highlight w:val="none"/>
          <w:lang w:eastAsia="zh-CN"/>
        </w:rPr>
        <w:t>3</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532</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979.</w:t>
      </w:r>
      <w:r>
        <w:rPr>
          <w:rFonts w:hint="eastAsia" w:ascii="Times New Roman" w:hAnsi="Times New Roman" w:eastAsia="仿宋_GB2312"/>
          <w:sz w:val="30"/>
          <w:szCs w:val="30"/>
          <w:highlight w:val="none"/>
        </w:rPr>
        <w:t>51</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Times New Roman" w:hAnsi="Times New Roman" w:eastAsia="仿宋_GB2312"/>
          <w:sz w:val="30"/>
          <w:szCs w:val="30"/>
          <w:highlight w:val="none"/>
          <w:lang w:val="en-US" w:eastAsia="zh-CN"/>
        </w:rPr>
        <w:t>20.86</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；项目支出</w:t>
      </w:r>
      <w:r>
        <w:rPr>
          <w:rFonts w:hint="eastAsia" w:ascii="仿宋_GB2312" w:eastAsia="仿宋_GB2312"/>
          <w:sz w:val="30"/>
          <w:szCs w:val="30"/>
          <w:highlight w:val="none"/>
          <w:lang w:val="en-US" w:eastAsia="zh-CN"/>
        </w:rPr>
        <w:t>减少</w:t>
      </w:r>
      <w:r>
        <w:rPr>
          <w:rFonts w:hint="eastAsia" w:ascii="Times New Roman" w:hAnsi="Times New Roman" w:eastAsia="仿宋_GB2312"/>
          <w:sz w:val="30"/>
          <w:szCs w:val="30"/>
          <w:highlight w:val="none"/>
          <w:lang w:eastAsia="zh-CN"/>
        </w:rPr>
        <w:t>1</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639</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606.</w:t>
      </w:r>
      <w:r>
        <w:rPr>
          <w:rFonts w:hint="eastAsia" w:ascii="Times New Roman" w:hAnsi="Times New Roman" w:eastAsia="仿宋_GB2312"/>
          <w:sz w:val="30"/>
          <w:szCs w:val="30"/>
          <w:highlight w:val="none"/>
        </w:rPr>
        <w:t>08</w:t>
      </w:r>
      <w:r>
        <w:rPr>
          <w:rFonts w:hint="eastAsia" w:ascii="仿宋_GB2312" w:eastAsia="仿宋_GB2312"/>
          <w:sz w:val="30"/>
          <w:szCs w:val="30"/>
          <w:highlight w:val="none"/>
          <w:lang w:eastAsia="zh-CN"/>
        </w:rPr>
        <w:t>元，</w:t>
      </w:r>
      <w:r>
        <w:rPr>
          <w:rFonts w:hint="eastAsia" w:ascii="仿宋_GB2312" w:eastAsia="仿宋_GB2312"/>
          <w:sz w:val="30"/>
          <w:szCs w:val="30"/>
          <w:highlight w:val="none"/>
          <w:lang w:val="en-US" w:eastAsia="zh-CN"/>
        </w:rPr>
        <w:t>下降</w:t>
      </w:r>
      <w:r>
        <w:rPr>
          <w:rFonts w:hint="eastAsia" w:ascii="Times New Roman" w:hAnsi="Times New Roman" w:eastAsia="仿宋_GB2312"/>
          <w:sz w:val="30"/>
          <w:szCs w:val="30"/>
          <w:highlight w:val="none"/>
          <w:lang w:val="en-US" w:eastAsia="zh-CN"/>
        </w:rPr>
        <w:t>12.67</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；上缴上级支出增加</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；经营支出增加</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；对附属单位补助支出增加</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元，增长</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w:t>
      </w:r>
      <w:r>
        <w:rPr>
          <w:rFonts w:hint="eastAsia" w:ascii="仿宋_GB2312" w:eastAsia="仿宋_GB2312"/>
          <w:sz w:val="30"/>
          <w:szCs w:val="30"/>
          <w:highlight w:val="none"/>
        </w:rPr>
        <w:t>主要原因</w:t>
      </w:r>
      <w:r>
        <w:rPr>
          <w:rFonts w:hint="eastAsia" w:ascii="仿宋_GB2312" w:eastAsia="仿宋_GB2312"/>
          <w:sz w:val="30"/>
          <w:szCs w:val="30"/>
          <w:highlight w:val="none"/>
          <w:lang w:eastAsia="zh-CN"/>
        </w:rPr>
        <w:t>是人员工资支出增加；项目收入减少，因此项目支出减少。</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（一）基本支出情况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rPr>
      </w:pPr>
      <w:r>
        <w:rPr>
          <w:rFonts w:hint="eastAsia" w:ascii="Times New Roman" w:hAnsi="Times New Roman" w:eastAsia="仿宋_GB2312"/>
          <w:sz w:val="30"/>
          <w:szCs w:val="30"/>
          <w:highlight w:val="none"/>
          <w:lang w:val="en-US" w:eastAsia="zh-CN"/>
        </w:rPr>
        <w:t>2023</w:t>
      </w:r>
      <w:r>
        <w:rPr>
          <w:rFonts w:hint="eastAsia" w:ascii="仿宋_GB2312" w:eastAsia="仿宋_GB2312"/>
          <w:sz w:val="30"/>
          <w:szCs w:val="30"/>
          <w:highlight w:val="none"/>
        </w:rPr>
        <w:t>年度用于保障玉溪市通海县杨广镇机构正常运转的日常支出</w:t>
      </w:r>
      <w:r>
        <w:rPr>
          <w:rFonts w:hint="eastAsia" w:ascii="Times New Roman" w:hAnsi="Times New Roman" w:eastAsia="仿宋_GB2312"/>
          <w:sz w:val="30"/>
          <w:szCs w:val="30"/>
          <w:highlight w:val="none"/>
        </w:rPr>
        <w:t>13</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403</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123.69</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w:t>
      </w:r>
      <w:r>
        <w:rPr>
          <w:rFonts w:hint="eastAsia" w:ascii="仿宋_GB2312" w:eastAsia="仿宋_GB2312"/>
          <w:sz w:val="30"/>
          <w:szCs w:val="30"/>
          <w:highlight w:val="none"/>
        </w:rPr>
        <w:t>基本工资、津贴补贴等人员经费支出</w:t>
      </w:r>
      <w:r>
        <w:rPr>
          <w:rFonts w:hint="eastAsia" w:ascii="Times New Roman" w:hAnsi="Times New Roman" w:eastAsia="仿宋_GB2312"/>
          <w:sz w:val="30"/>
          <w:szCs w:val="30"/>
          <w:highlight w:val="none"/>
        </w:rPr>
        <w:t>12</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913</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628.63</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Times New Roman" w:hAnsi="Times New Roman" w:eastAsia="仿宋_GB2312"/>
          <w:sz w:val="30"/>
          <w:szCs w:val="30"/>
          <w:highlight w:val="none"/>
          <w:lang w:val="en-US" w:eastAsia="zh-CN"/>
        </w:rPr>
        <w:t>96.35</w:t>
      </w:r>
      <w:r>
        <w:rPr>
          <w:rFonts w:hint="eastAsia" w:ascii="仿宋_GB2312" w:eastAsia="仿宋_GB2312"/>
          <w:sz w:val="30"/>
          <w:szCs w:val="30"/>
          <w:highlight w:val="none"/>
        </w:rPr>
        <w:t>％；办公费、印刷费、水电费、办公设备购置等公用经费</w:t>
      </w:r>
      <w:r>
        <w:rPr>
          <w:rFonts w:hint="eastAsia" w:ascii="Times New Roman" w:hAnsi="Times New Roman" w:eastAsia="仿宋_GB2312"/>
          <w:sz w:val="30"/>
          <w:szCs w:val="30"/>
          <w:highlight w:val="none"/>
        </w:rPr>
        <w:t>489</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495.06</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占基本支出的</w:t>
      </w:r>
      <w:r>
        <w:rPr>
          <w:rFonts w:hint="eastAsia" w:ascii="Times New Roman" w:hAnsi="Times New Roman" w:eastAsia="仿宋_GB2312"/>
          <w:sz w:val="30"/>
          <w:szCs w:val="30"/>
          <w:highlight w:val="none"/>
          <w:lang w:val="en-US" w:eastAsia="zh-CN"/>
        </w:rPr>
        <w:t>3.65</w:t>
      </w:r>
      <w:r>
        <w:rPr>
          <w:rFonts w:hint="eastAsia" w:ascii="仿宋_GB2312" w:eastAsia="仿宋_GB2312"/>
          <w:sz w:val="30"/>
          <w:szCs w:val="30"/>
          <w:highlight w:val="none"/>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（二）项目支出情况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Times New Roman" w:hAnsi="Times New Roman" w:eastAsia="仿宋_GB2312"/>
          <w:sz w:val="30"/>
          <w:szCs w:val="30"/>
          <w:highlight w:val="none"/>
          <w:lang w:val="en-US" w:eastAsia="zh-CN"/>
        </w:rPr>
        <w:t>2023</w:t>
      </w:r>
      <w:r>
        <w:rPr>
          <w:rFonts w:hint="eastAsia" w:ascii="仿宋_GB2312" w:eastAsia="仿宋_GB2312"/>
          <w:sz w:val="30"/>
          <w:szCs w:val="30"/>
          <w:highlight w:val="none"/>
        </w:rPr>
        <w:t>年度用于保障玉溪市通海县杨广镇为完成特定的行政工作任务或事业发展目标，用于专项业务工作的经费支出</w:t>
      </w:r>
      <w:r>
        <w:rPr>
          <w:rFonts w:hint="eastAsia" w:ascii="Times New Roman" w:hAnsi="Times New Roman" w:eastAsia="仿宋_GB2312"/>
          <w:sz w:val="30"/>
          <w:szCs w:val="30"/>
          <w:highlight w:val="none"/>
        </w:rPr>
        <w:t>11</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296</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706.67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w:t>
      </w:r>
      <w:r>
        <w:rPr>
          <w:rFonts w:hint="eastAsia" w:ascii="仿宋_GB2312" w:eastAsia="仿宋_GB2312"/>
          <w:sz w:val="30"/>
          <w:szCs w:val="30"/>
          <w:highlight w:val="none"/>
          <w:lang w:eastAsia="zh-CN"/>
        </w:rPr>
        <w:t>其中：基本建设类项目支出</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。具体项目开支及开展工作情况</w:t>
      </w:r>
      <w:r>
        <w:rPr>
          <w:rFonts w:hint="eastAsia" w:ascii="仿宋_GB2312" w:eastAsia="仿宋_GB2312"/>
          <w:sz w:val="30"/>
          <w:szCs w:val="30"/>
          <w:highlight w:val="none"/>
          <w:lang w:val="en-US" w:eastAsia="zh-CN"/>
        </w:rPr>
        <w:t>如下：</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lang w:val="en-US" w:eastAsia="zh-CN"/>
        </w:rPr>
      </w:pPr>
      <w:r>
        <w:rPr>
          <w:rFonts w:hint="eastAsia" w:ascii="仿宋_GB2312" w:eastAsia="仿宋_GB2312"/>
          <w:sz w:val="30"/>
          <w:szCs w:val="30"/>
          <w:highlight w:val="none"/>
        </w:rPr>
        <w:t>通财〔</w:t>
      </w:r>
      <w:r>
        <w:rPr>
          <w:rFonts w:hint="eastAsia" w:ascii="Times New Roman" w:hAnsi="Times New Roman" w:eastAsia="仿宋_GB2312"/>
          <w:sz w:val="30"/>
          <w:szCs w:val="30"/>
          <w:highlight w:val="none"/>
        </w:rPr>
        <w:t>2023</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302</w:t>
      </w:r>
      <w:r>
        <w:rPr>
          <w:rFonts w:hint="eastAsia" w:ascii="仿宋_GB2312" w:eastAsia="仿宋_GB2312"/>
          <w:sz w:val="30"/>
          <w:szCs w:val="30"/>
          <w:highlight w:val="none"/>
        </w:rPr>
        <w:t>号通海县杨广小学学生住宿楼浴室建设经费补助资金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元，保证学生日常生活。</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413</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年杨广镇县级人大代表的补选工作经费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5000</w:t>
      </w:r>
      <w:r>
        <w:rPr>
          <w:rFonts w:hint="eastAsia" w:ascii="仿宋_GB2312" w:eastAsia="仿宋_GB2312"/>
          <w:sz w:val="30"/>
          <w:szCs w:val="30"/>
          <w:highlight w:val="none"/>
          <w:lang w:val="en-US" w:eastAsia="zh-CN"/>
        </w:rPr>
        <w:t>元，确保人大代表的补选工作有序进行。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年城镇公益性岗位补贴</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55</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372.99</w:t>
      </w:r>
      <w:r>
        <w:rPr>
          <w:rFonts w:hint="eastAsia" w:ascii="仿宋_GB2312" w:eastAsia="仿宋_GB2312"/>
          <w:sz w:val="30"/>
          <w:szCs w:val="30"/>
          <w:highlight w:val="none"/>
          <w:lang w:val="en-US" w:eastAsia="zh-CN"/>
        </w:rPr>
        <w:t>元，保证了乡村公益性岗位补贴及时发放，利于工作开展。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年地灾监测员补助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元，保证了地灾监测员岗位补贴及时发放，利于工作开展。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通海县“杞麓湖保护关爱行动-关爱爱湖护湖低收入家庭”项目款</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元，帮助低收入家庭维持生活。</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大新河河道保洁资金补助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元，使大新河河道得到有效治理。</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年抗旱应急工作经费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元，保障抗旱应急工作有效推进。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镇海村抗旱应急工程资金</w:t>
      </w:r>
      <w:r>
        <w:rPr>
          <w:rFonts w:hint="eastAsia" w:ascii="仿宋_GB2312" w:eastAsia="仿宋_GB2312"/>
          <w:sz w:val="30"/>
          <w:szCs w:val="30"/>
          <w:highlight w:val="none"/>
          <w:lang w:val="en-US" w:eastAsia="zh-CN"/>
        </w:rPr>
        <w:t>支出</w:t>
      </w:r>
      <w:r>
        <w:rPr>
          <w:rFonts w:hint="default" w:ascii="Times New Roman" w:hAnsi="Times New Roman" w:eastAsia="仿宋_GB2312" w:cs="Times New Roman"/>
          <w:sz w:val="30"/>
          <w:szCs w:val="30"/>
          <w:highlight w:val="none"/>
          <w:lang w:val="en-US" w:eastAsia="zh-CN"/>
        </w:rPr>
        <w:t>160,000.00</w:t>
      </w:r>
      <w:r>
        <w:rPr>
          <w:rFonts w:hint="eastAsia" w:ascii="仿宋_GB2312" w:eastAsia="仿宋_GB2312"/>
          <w:sz w:val="30"/>
          <w:szCs w:val="30"/>
          <w:highlight w:val="none"/>
          <w:lang w:val="en-US" w:eastAsia="zh-CN"/>
        </w:rPr>
        <w:t>元，保障抗旱应急工作有效推进。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爱国卫生县复审经费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41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292.00</w:t>
      </w:r>
      <w:r>
        <w:rPr>
          <w:rFonts w:hint="eastAsia" w:ascii="仿宋_GB2312" w:eastAsia="仿宋_GB2312"/>
          <w:sz w:val="30"/>
          <w:szCs w:val="30"/>
          <w:highlight w:val="none"/>
          <w:lang w:val="en-US" w:eastAsia="zh-CN"/>
        </w:rPr>
        <w:t>元，保障爱国卫生县复审工作有效推进。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烤烟抗旱保苗经费（杨梅沟</w:t>
      </w:r>
      <w:r>
        <w:rPr>
          <w:rFonts w:hint="default" w:ascii="Times New Roman" w:hAnsi="Times New Roman" w:eastAsia="仿宋_GB2312"/>
          <w:sz w:val="30"/>
          <w:szCs w:val="30"/>
          <w:highlight w:val="none"/>
          <w:lang w:val="en-US" w:eastAsia="zh-CN"/>
        </w:rPr>
        <w:t>0.5</w:t>
      </w:r>
      <w:r>
        <w:rPr>
          <w:rFonts w:hint="eastAsia" w:ascii="Times New Roman" w:hAnsi="Times New Roman" w:eastAsia="仿宋_GB2312"/>
          <w:sz w:val="30"/>
          <w:szCs w:val="30"/>
          <w:highlight w:val="none"/>
          <w:lang w:val="en-US" w:eastAsia="zh-CN"/>
        </w:rPr>
        <w:t>0</w:t>
      </w:r>
      <w:r>
        <w:rPr>
          <w:rFonts w:hint="default" w:ascii="仿宋_GB2312" w:eastAsia="仿宋_GB2312"/>
          <w:sz w:val="30"/>
          <w:szCs w:val="30"/>
          <w:highlight w:val="none"/>
          <w:lang w:val="en-US" w:eastAsia="zh-CN"/>
        </w:rPr>
        <w:t>万、云龙</w:t>
      </w:r>
      <w:r>
        <w:rPr>
          <w:rFonts w:hint="default" w:ascii="Times New Roman" w:hAnsi="Times New Roman" w:eastAsia="仿宋_GB2312"/>
          <w:sz w:val="30"/>
          <w:szCs w:val="30"/>
          <w:highlight w:val="none"/>
          <w:lang w:val="en-US" w:eastAsia="zh-CN"/>
        </w:rPr>
        <w:t>0.3</w:t>
      </w:r>
      <w:r>
        <w:rPr>
          <w:rFonts w:hint="eastAsia" w:ascii="Times New Roman" w:hAnsi="Times New Roman" w:eastAsia="仿宋_GB2312"/>
          <w:sz w:val="30"/>
          <w:szCs w:val="30"/>
          <w:highlight w:val="none"/>
          <w:lang w:val="en-US" w:eastAsia="zh-CN"/>
        </w:rPr>
        <w:t>0</w:t>
      </w:r>
      <w:r>
        <w:rPr>
          <w:rFonts w:hint="default" w:ascii="仿宋_GB2312" w:eastAsia="仿宋_GB2312"/>
          <w:sz w:val="30"/>
          <w:szCs w:val="30"/>
          <w:highlight w:val="none"/>
          <w:lang w:val="en-US" w:eastAsia="zh-CN"/>
        </w:rPr>
        <w:t>万、杨广</w:t>
      </w:r>
      <w:r>
        <w:rPr>
          <w:rFonts w:hint="default" w:ascii="Times New Roman" w:hAnsi="Times New Roman" w:eastAsia="仿宋_GB2312"/>
          <w:sz w:val="30"/>
          <w:szCs w:val="30"/>
          <w:highlight w:val="none"/>
          <w:lang w:val="en-US" w:eastAsia="zh-CN"/>
        </w:rPr>
        <w:t>1.2</w:t>
      </w:r>
      <w:r>
        <w:rPr>
          <w:rFonts w:hint="eastAsia" w:ascii="Times New Roman" w:hAnsi="Times New Roman" w:eastAsia="仿宋_GB2312"/>
          <w:sz w:val="30"/>
          <w:szCs w:val="30"/>
          <w:highlight w:val="none"/>
          <w:lang w:val="en-US" w:eastAsia="zh-CN"/>
        </w:rPr>
        <w:t>0</w:t>
      </w:r>
      <w:r>
        <w:rPr>
          <w:rFonts w:hint="default" w:ascii="仿宋_GB2312" w:eastAsia="仿宋_GB2312"/>
          <w:sz w:val="30"/>
          <w:szCs w:val="30"/>
          <w:highlight w:val="none"/>
          <w:lang w:val="en-US" w:eastAsia="zh-CN"/>
        </w:rPr>
        <w:t>万）</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8</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元，保障烤烟抗旱保苗工作有效推进。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杨广镇烟叶生产工作经费</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15</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元，保障烟叶生产工作有效推进。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垃圾中转站污水处理费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元，使垃圾中转站污水处理工作有序进行。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年三湖沿湖</w:t>
      </w:r>
      <w:r>
        <w:rPr>
          <w:rFonts w:hint="default" w:ascii="Times New Roman" w:hAnsi="Times New Roman" w:eastAsia="仿宋_GB2312"/>
          <w:sz w:val="30"/>
          <w:szCs w:val="30"/>
          <w:highlight w:val="none"/>
          <w:lang w:val="en-US" w:eastAsia="zh-CN"/>
        </w:rPr>
        <w:t>K326</w:t>
      </w:r>
      <w:r>
        <w:rPr>
          <w:rFonts w:hint="default" w:ascii="仿宋_GB2312" w:eastAsia="仿宋_GB2312"/>
          <w:sz w:val="30"/>
          <w:szCs w:val="30"/>
          <w:highlight w:val="none"/>
          <w:lang w:val="en-US" w:eastAsia="zh-CN"/>
        </w:rPr>
        <w:t>品种种植补贴资金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608</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960.00</w:t>
      </w:r>
      <w:r>
        <w:rPr>
          <w:rFonts w:hint="eastAsia" w:ascii="仿宋_GB2312" w:eastAsia="仿宋_GB2312"/>
          <w:sz w:val="30"/>
          <w:szCs w:val="30"/>
          <w:highlight w:val="none"/>
          <w:lang w:val="en-US" w:eastAsia="zh-CN"/>
        </w:rPr>
        <w:t>元，大力推进</w:t>
      </w:r>
      <w:r>
        <w:rPr>
          <w:rFonts w:hint="eastAsia" w:ascii="Times New Roman" w:hAnsi="Times New Roman" w:eastAsia="仿宋_GB2312"/>
          <w:sz w:val="30"/>
          <w:szCs w:val="30"/>
          <w:highlight w:val="none"/>
          <w:lang w:val="en-US" w:eastAsia="zh-CN"/>
        </w:rPr>
        <w:t>K326</w:t>
      </w:r>
      <w:r>
        <w:rPr>
          <w:rFonts w:hint="eastAsia" w:ascii="仿宋_GB2312" w:eastAsia="仿宋_GB2312"/>
          <w:sz w:val="30"/>
          <w:szCs w:val="30"/>
          <w:highlight w:val="none"/>
          <w:lang w:val="en-US" w:eastAsia="zh-CN"/>
        </w:rPr>
        <w:t>品种种植工作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年资助贫困大学生</w:t>
      </w:r>
      <w:r>
        <w:rPr>
          <w:rFonts w:hint="default" w:ascii="Times New Roman" w:hAnsi="Times New Roman" w:eastAsia="仿宋_GB2312"/>
          <w:sz w:val="30"/>
          <w:szCs w:val="30"/>
          <w:highlight w:val="none"/>
          <w:lang w:val="en-US" w:eastAsia="zh-CN"/>
        </w:rPr>
        <w:t>5</w:t>
      </w:r>
      <w:r>
        <w:rPr>
          <w:rFonts w:hint="default" w:ascii="仿宋_GB2312" w:eastAsia="仿宋_GB2312"/>
          <w:sz w:val="30"/>
          <w:szCs w:val="30"/>
          <w:highlight w:val="none"/>
          <w:lang w:val="en-US" w:eastAsia="zh-CN"/>
        </w:rPr>
        <w:t>名</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19</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元，给予贫困大学生一定的奖励与鼓励，助力其更好的完成学业。</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杨广镇维护烟叶收购秩序工作经费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元，为本年烤烟生产工作提供了资金支持。</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通海县多规合一实用性村庄规划编制市级补助经费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元，使杨广镇的村庄得到了有效科学的规划。</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杨广镇烤烟站外分级收购点维护烟叶收购秩序工作协作经费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99</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633.95</w:t>
      </w:r>
      <w:r>
        <w:rPr>
          <w:rFonts w:hint="eastAsia" w:ascii="仿宋_GB2312" w:eastAsia="仿宋_GB2312"/>
          <w:sz w:val="30"/>
          <w:szCs w:val="30"/>
          <w:highlight w:val="none"/>
          <w:lang w:val="en-US" w:eastAsia="zh-CN"/>
        </w:rPr>
        <w:t>元，维护了烟叶收购秩序工作，使工作有效推进。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离任村组干部离任补贴</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720.00</w:t>
      </w:r>
      <w:r>
        <w:rPr>
          <w:rFonts w:hint="eastAsia" w:ascii="仿宋_GB2312" w:eastAsia="仿宋_GB2312"/>
          <w:sz w:val="30"/>
          <w:szCs w:val="30"/>
          <w:highlight w:val="none"/>
          <w:lang w:val="en-US" w:eastAsia="zh-CN"/>
        </w:rPr>
        <w:t>元</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基层治理专干法治专干生活补助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7</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500.00</w:t>
      </w:r>
      <w:r>
        <w:rPr>
          <w:rFonts w:hint="eastAsia" w:ascii="仿宋_GB2312" w:eastAsia="仿宋_GB2312"/>
          <w:sz w:val="30"/>
          <w:szCs w:val="30"/>
          <w:highlight w:val="none"/>
          <w:lang w:val="en-US" w:eastAsia="zh-CN"/>
        </w:rPr>
        <w:t>元，保障基层治理专干法治专干待遇，确保工资正常开展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杨广镇疫情防控补助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元，保障疫情防控工作有序进行。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新冠肺炎定向捐赠款</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864.15</w:t>
      </w:r>
      <w:r>
        <w:rPr>
          <w:rFonts w:hint="eastAsia" w:ascii="仿宋_GB2312" w:eastAsia="仿宋_GB2312"/>
          <w:sz w:val="30"/>
          <w:szCs w:val="30"/>
          <w:highlight w:val="none"/>
          <w:lang w:val="en-US" w:eastAsia="zh-CN"/>
        </w:rPr>
        <w:t>元，定向帮助低收入家庭。</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杨广镇烤烟生产工作经费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，保障烤烟生产工作有效推进。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弥玉高速工作经费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500.00</w:t>
      </w:r>
      <w:r>
        <w:rPr>
          <w:rFonts w:hint="eastAsia" w:ascii="仿宋_GB2312" w:eastAsia="仿宋_GB2312"/>
          <w:sz w:val="30"/>
          <w:szCs w:val="30"/>
          <w:highlight w:val="none"/>
          <w:lang w:val="en-US" w:eastAsia="zh-CN"/>
        </w:rPr>
        <w:t>元，使弥玉高速这个项目得到有效的推进。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土地流转工作经费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648.00</w:t>
      </w:r>
      <w:r>
        <w:rPr>
          <w:rFonts w:hint="eastAsia" w:ascii="仿宋_GB2312" w:eastAsia="仿宋_GB2312"/>
          <w:sz w:val="30"/>
          <w:szCs w:val="30"/>
          <w:highlight w:val="none"/>
          <w:lang w:val="en-US" w:eastAsia="zh-CN"/>
        </w:rPr>
        <w:t>元，保障工作正常运行。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年乡村公益性岗位补贴</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325.83</w:t>
      </w:r>
      <w:r>
        <w:rPr>
          <w:rFonts w:hint="eastAsia" w:ascii="仿宋_GB2312" w:eastAsia="仿宋_GB2312"/>
          <w:sz w:val="30"/>
          <w:szCs w:val="30"/>
          <w:highlight w:val="none"/>
          <w:lang w:val="en-US" w:eastAsia="zh-CN"/>
        </w:rPr>
        <w:t>元，保证了乡村公益性岗位补贴及时发放，利于工作开展。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2016</w:t>
      </w:r>
      <w:r>
        <w:rPr>
          <w:rFonts w:hint="default" w:ascii="仿宋_GB2312" w:eastAsia="仿宋_GB2312"/>
          <w:sz w:val="30"/>
          <w:szCs w:val="30"/>
          <w:highlight w:val="none"/>
          <w:lang w:val="en-US" w:eastAsia="zh-CN"/>
        </w:rPr>
        <w:t>年新增农危改规划编制费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元，保证农危改规划编制工作有效推进。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杨广镇杞麓湖“湖泊革命”工资经费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7</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元，保障“湖泊革命”工作有序开展。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三资中心暂借款</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14</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968.91</w:t>
      </w:r>
      <w:r>
        <w:rPr>
          <w:rFonts w:hint="eastAsia" w:ascii="仿宋_GB2312" w:eastAsia="仿宋_GB2312"/>
          <w:sz w:val="30"/>
          <w:szCs w:val="30"/>
          <w:highlight w:val="none"/>
          <w:lang w:val="en-US" w:eastAsia="zh-CN"/>
        </w:rPr>
        <w:t>，保证三资中心正常运行。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杨广镇纪检工作、河道保洁经费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800.00</w:t>
      </w:r>
      <w:r>
        <w:rPr>
          <w:rFonts w:hint="eastAsia" w:ascii="仿宋_GB2312" w:eastAsia="仿宋_GB2312"/>
          <w:sz w:val="30"/>
          <w:szCs w:val="30"/>
          <w:highlight w:val="none"/>
          <w:lang w:val="en-US" w:eastAsia="zh-CN"/>
        </w:rPr>
        <w:t>，保障工作有序开展。</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right="0"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年公益性岗位补贴</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27</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500.00</w:t>
      </w:r>
      <w:r>
        <w:rPr>
          <w:rFonts w:hint="eastAsia" w:ascii="仿宋_GB2312" w:eastAsia="仿宋_GB2312"/>
          <w:sz w:val="30"/>
          <w:szCs w:val="30"/>
          <w:highlight w:val="none"/>
          <w:lang w:val="en-US" w:eastAsia="zh-CN"/>
        </w:rPr>
        <w:t>元，</w:t>
      </w:r>
      <w:r>
        <w:rPr>
          <w:rFonts w:hint="default" w:ascii="方正仿宋_GBK" w:hAnsi="方正仿宋_GBK" w:eastAsia="方正仿宋_GBK" w:cs="方正仿宋_GBK"/>
          <w:kern w:val="2"/>
          <w:sz w:val="32"/>
          <w:szCs w:val="32"/>
          <w:lang w:val="en-US" w:eastAsia="zh-CN" w:bidi="ar-SA"/>
        </w:rPr>
        <w:t>保证了乡村公益性岗位补贴及时发放，利于工作开展。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年维护烟叶收购秩序工作协作经费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38</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800.00</w:t>
      </w:r>
      <w:r>
        <w:rPr>
          <w:rFonts w:hint="eastAsia" w:ascii="仿宋_GB2312" w:eastAsia="仿宋_GB2312"/>
          <w:sz w:val="30"/>
          <w:szCs w:val="30"/>
          <w:highlight w:val="none"/>
          <w:lang w:val="en-US" w:eastAsia="zh-CN"/>
        </w:rPr>
        <w:t>元，保障烟叶收购工作有序进行。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玉财农〔</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185</w:t>
      </w:r>
      <w:r>
        <w:rPr>
          <w:rFonts w:hint="default" w:ascii="仿宋_GB2312" w:eastAsia="仿宋_GB2312"/>
          <w:sz w:val="30"/>
          <w:szCs w:val="30"/>
          <w:highlight w:val="none"/>
          <w:lang w:val="en-US" w:eastAsia="zh-CN"/>
        </w:rPr>
        <w:t>号台家山水库进库道路基础修复经费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元，用于台家山水库进库道路基础修复，保障群众基本生活。</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年扶持村集体经济发展补助资金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元，发展壮大农村集体经济，提高人民群众生活水平。</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江川-通海-华宁垃圾焚烧发电项目征地工作经费</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85</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854.00</w:t>
      </w:r>
      <w:r>
        <w:rPr>
          <w:rFonts w:hint="eastAsia" w:ascii="仿宋_GB2312" w:eastAsia="仿宋_GB2312"/>
          <w:sz w:val="30"/>
          <w:szCs w:val="30"/>
          <w:highlight w:val="none"/>
          <w:lang w:val="en-US" w:eastAsia="zh-CN"/>
        </w:rPr>
        <w:t>元，促进垃圾焚烧发电项目的推进与落实。</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杞麓湖调蓄塘调度工作经费</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75</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元，保障杞麓湖调蓄塘调度工作有序进行。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县卫健局拨慈善总会捐款</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49</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975.85</w:t>
      </w:r>
      <w:r>
        <w:rPr>
          <w:rFonts w:hint="eastAsia" w:ascii="仿宋_GB2312" w:eastAsia="仿宋_GB2312"/>
          <w:sz w:val="30"/>
          <w:szCs w:val="30"/>
          <w:highlight w:val="none"/>
          <w:lang w:val="en-US" w:eastAsia="zh-CN"/>
        </w:rPr>
        <w:t>元，保障低收入人群基本生活。</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疫情防控杨广卡点经费</w:t>
      </w:r>
      <w:r>
        <w:rPr>
          <w:rFonts w:hint="eastAsia" w:ascii="仿宋_GB2312" w:eastAsia="仿宋_GB2312"/>
          <w:sz w:val="30"/>
          <w:szCs w:val="30"/>
          <w:highlight w:val="none"/>
          <w:lang w:val="en-US" w:eastAsia="zh-CN"/>
        </w:rPr>
        <w:t>支出</w:t>
      </w:r>
      <w:r>
        <w:rPr>
          <w:rFonts w:hint="default" w:ascii="Times New Roman" w:hAnsi="Times New Roman" w:eastAsia="仿宋_GB2312"/>
          <w:sz w:val="30"/>
          <w:szCs w:val="30"/>
          <w:highlight w:val="none"/>
          <w:lang w:val="en-US" w:eastAsia="zh-CN"/>
        </w:rPr>
        <w:t>28</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881.00</w:t>
      </w:r>
      <w:r>
        <w:rPr>
          <w:rFonts w:hint="eastAsia" w:ascii="仿宋_GB2312" w:eastAsia="仿宋_GB2312"/>
          <w:sz w:val="30"/>
          <w:szCs w:val="30"/>
          <w:highlight w:val="none"/>
          <w:lang w:val="en-US" w:eastAsia="zh-CN"/>
        </w:rPr>
        <w:t>元，促进疫情防控卡点工作有效进行。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杨梅沟</w:t>
      </w:r>
      <w:r>
        <w:rPr>
          <w:rFonts w:hint="default" w:ascii="Times New Roman" w:hAnsi="Times New Roman" w:eastAsia="仿宋_GB2312"/>
          <w:sz w:val="30"/>
          <w:szCs w:val="30"/>
          <w:highlight w:val="none"/>
          <w:lang w:val="en-US" w:eastAsia="zh-CN"/>
        </w:rPr>
        <w:t>2</w:t>
      </w:r>
      <w:r>
        <w:rPr>
          <w:rFonts w:hint="default" w:ascii="仿宋_GB2312" w:eastAsia="仿宋_GB2312"/>
          <w:sz w:val="30"/>
          <w:szCs w:val="30"/>
          <w:highlight w:val="none"/>
          <w:lang w:val="en-US" w:eastAsia="zh-CN"/>
        </w:rPr>
        <w:t>组抗旱应急经费补助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元，保障抗旱应急工作。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杨梅沟</w:t>
      </w:r>
      <w:r>
        <w:rPr>
          <w:rFonts w:hint="default" w:ascii="Times New Roman" w:hAnsi="Times New Roman" w:eastAsia="仿宋_GB2312"/>
          <w:sz w:val="30"/>
          <w:szCs w:val="30"/>
          <w:highlight w:val="none"/>
          <w:lang w:val="en-US" w:eastAsia="zh-CN"/>
        </w:rPr>
        <w:t>7</w:t>
      </w:r>
      <w:r>
        <w:rPr>
          <w:rFonts w:hint="default" w:ascii="仿宋_GB2312" w:eastAsia="仿宋_GB2312"/>
          <w:sz w:val="30"/>
          <w:szCs w:val="30"/>
          <w:highlight w:val="none"/>
          <w:lang w:val="en-US" w:eastAsia="zh-CN"/>
        </w:rPr>
        <w:t>组抗旱应急经费补助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45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元，保障抗旱应急工作。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沿湖沿河自然村户内雨污分流改造试点工程资金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204</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w:t>
      </w:r>
      <w:r>
        <w:rPr>
          <w:rFonts w:hint="default" w:ascii="仿宋_GB2312" w:eastAsia="仿宋_GB2312"/>
          <w:sz w:val="30"/>
          <w:szCs w:val="30"/>
          <w:highlight w:val="none"/>
          <w:lang w:val="en-US" w:eastAsia="zh-CN"/>
        </w:rPr>
        <w:t>沿湖沿河自然村户内雨污分流</w:t>
      </w:r>
      <w:r>
        <w:rPr>
          <w:rFonts w:hint="eastAsia" w:ascii="仿宋_GB2312" w:eastAsia="仿宋_GB2312"/>
          <w:sz w:val="30"/>
          <w:szCs w:val="30"/>
          <w:highlight w:val="none"/>
          <w:lang w:val="en-US" w:eastAsia="zh-CN"/>
        </w:rPr>
        <w:t>工程有效推进。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基层五好关工委活动经费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237.60</w:t>
      </w:r>
      <w:r>
        <w:rPr>
          <w:rFonts w:hint="eastAsia" w:ascii="仿宋_GB2312" w:eastAsia="仿宋_GB2312"/>
          <w:sz w:val="30"/>
          <w:szCs w:val="30"/>
          <w:highlight w:val="none"/>
          <w:lang w:val="en-US" w:eastAsia="zh-CN"/>
        </w:rPr>
        <w:t>元，保障基层五好关工委活动开展。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年中央农业生产救灾资金（第八批）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元，保障农业生产正常进行。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杨梅沟、凤麓烤烟生产抗旱资金（各一万）</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元，保证了烟农的补贴到位，提高了烟农的满意度与积极性。</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年河长制工作经费（含古城</w:t>
      </w:r>
      <w:r>
        <w:rPr>
          <w:rFonts w:hint="default" w:ascii="Times New Roman" w:hAnsi="Times New Roman" w:eastAsia="仿宋_GB2312"/>
          <w:sz w:val="30"/>
          <w:szCs w:val="30"/>
          <w:highlight w:val="none"/>
          <w:lang w:val="en-US" w:eastAsia="zh-CN"/>
        </w:rPr>
        <w:t>12</w:t>
      </w:r>
      <w:r>
        <w:rPr>
          <w:rFonts w:hint="default" w:ascii="仿宋_GB2312" w:eastAsia="仿宋_GB2312"/>
          <w:sz w:val="30"/>
          <w:szCs w:val="30"/>
          <w:highlight w:val="none"/>
          <w:lang w:val="en-US" w:eastAsia="zh-CN"/>
        </w:rPr>
        <w:t>万）</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211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577.60</w:t>
      </w:r>
      <w:r>
        <w:rPr>
          <w:rFonts w:hint="eastAsia" w:ascii="仿宋_GB2312" w:eastAsia="仿宋_GB2312"/>
          <w:sz w:val="30"/>
          <w:szCs w:val="30"/>
          <w:highlight w:val="none"/>
          <w:lang w:val="en-US" w:eastAsia="zh-CN"/>
        </w:rPr>
        <w:t>元，助力水资源保护，落实河长制工作。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号杨广镇</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年城乡社区服务人员项目经费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607</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200.00</w:t>
      </w:r>
      <w:r>
        <w:rPr>
          <w:rFonts w:hint="eastAsia" w:ascii="仿宋_GB2312" w:eastAsia="仿宋_GB2312"/>
          <w:sz w:val="30"/>
          <w:szCs w:val="30"/>
          <w:highlight w:val="none"/>
          <w:lang w:val="en-US" w:eastAsia="zh-CN"/>
        </w:rPr>
        <w:t>元，保障城乡社区服务人员工作有效开展。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预追字〔</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0142</w:t>
      </w:r>
      <w:r>
        <w:rPr>
          <w:rFonts w:hint="default" w:ascii="仿宋_GB2312" w:eastAsia="仿宋_GB2312"/>
          <w:sz w:val="30"/>
          <w:szCs w:val="30"/>
          <w:highlight w:val="none"/>
          <w:lang w:val="en-US" w:eastAsia="zh-CN"/>
        </w:rPr>
        <w:t>号玉财行〔</w:t>
      </w:r>
      <w:r>
        <w:rPr>
          <w:rFonts w:hint="default" w:ascii="Times New Roman" w:hAnsi="Times New Roman" w:eastAsia="仿宋_GB2312"/>
          <w:sz w:val="30"/>
          <w:szCs w:val="30"/>
          <w:highlight w:val="none"/>
          <w:lang w:val="en-US" w:eastAsia="zh-CN"/>
        </w:rPr>
        <w:t>2018〕97</w:t>
      </w:r>
      <w:r>
        <w:rPr>
          <w:rFonts w:hint="default" w:ascii="仿宋_GB2312" w:eastAsia="仿宋_GB2312"/>
          <w:sz w:val="30"/>
          <w:szCs w:val="30"/>
          <w:highlight w:val="none"/>
          <w:lang w:val="en-US" w:eastAsia="zh-CN"/>
        </w:rPr>
        <w:t>号杨广镇</w:t>
      </w:r>
      <w:r>
        <w:rPr>
          <w:rFonts w:hint="default" w:ascii="Times New Roman" w:hAnsi="Times New Roman" w:eastAsia="仿宋_GB2312"/>
          <w:sz w:val="30"/>
          <w:szCs w:val="30"/>
          <w:highlight w:val="none"/>
          <w:lang w:val="en-US" w:eastAsia="zh-CN"/>
        </w:rPr>
        <w:t>2018</w:t>
      </w:r>
      <w:r>
        <w:rPr>
          <w:rFonts w:hint="default" w:ascii="仿宋_GB2312" w:eastAsia="仿宋_GB2312"/>
          <w:sz w:val="30"/>
          <w:szCs w:val="30"/>
          <w:highlight w:val="none"/>
          <w:lang w:val="en-US" w:eastAsia="zh-CN"/>
        </w:rPr>
        <w:t>年农村党员教育培训经费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70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元，提高农村党员的服务意识，业务能力。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行政政法股呈批件〔</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32</w:t>
      </w:r>
      <w:r>
        <w:rPr>
          <w:rFonts w:hint="default" w:ascii="仿宋_GB2312" w:eastAsia="仿宋_GB2312"/>
          <w:sz w:val="30"/>
          <w:szCs w:val="30"/>
          <w:highlight w:val="none"/>
          <w:lang w:val="en-US" w:eastAsia="zh-CN"/>
        </w:rPr>
        <w:t>号杨广镇常态化开展扫黑除恶斗争专项补助经费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元，助力常态化开展扫黑除恶斗争工作有序推进。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213</w:t>
      </w:r>
      <w:r>
        <w:rPr>
          <w:rFonts w:hint="default" w:ascii="仿宋_GB2312" w:eastAsia="仿宋_GB2312"/>
          <w:sz w:val="30"/>
          <w:szCs w:val="30"/>
          <w:highlight w:val="none"/>
          <w:lang w:val="en-US" w:eastAsia="zh-CN"/>
        </w:rPr>
        <w:t>号通财〔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213</w:t>
      </w:r>
      <w:r>
        <w:rPr>
          <w:rFonts w:hint="default" w:ascii="仿宋_GB2312" w:eastAsia="仿宋_GB2312"/>
          <w:sz w:val="30"/>
          <w:szCs w:val="30"/>
          <w:highlight w:val="none"/>
          <w:lang w:val="en-US" w:eastAsia="zh-CN"/>
        </w:rPr>
        <w:t>号杨广镇综合养老服务中心项目前期工作经费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元，保证综合养老服务中心建设工作推进。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213</w:t>
      </w:r>
      <w:r>
        <w:rPr>
          <w:rFonts w:hint="default" w:ascii="仿宋_GB2312" w:eastAsia="仿宋_GB2312"/>
          <w:sz w:val="30"/>
          <w:szCs w:val="30"/>
          <w:highlight w:val="none"/>
          <w:lang w:val="en-US" w:eastAsia="zh-CN"/>
        </w:rPr>
        <w:t>号通财〔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213</w:t>
      </w:r>
      <w:r>
        <w:rPr>
          <w:rFonts w:hint="default" w:ascii="仿宋_GB2312" w:eastAsia="仿宋_GB2312"/>
          <w:sz w:val="30"/>
          <w:szCs w:val="30"/>
          <w:highlight w:val="none"/>
          <w:lang w:val="en-US" w:eastAsia="zh-CN"/>
        </w:rPr>
        <w:t>号马家湾村百亩玫瑰种植园项目前期工作经费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40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元，助力乡村振兴，保障工作有效展开。</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公共文化服务体系建设资金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798.18</w:t>
      </w:r>
      <w:r>
        <w:rPr>
          <w:rFonts w:hint="eastAsia" w:ascii="仿宋_GB2312" w:eastAsia="仿宋_GB2312"/>
          <w:sz w:val="30"/>
          <w:szCs w:val="30"/>
          <w:highlight w:val="none"/>
          <w:lang w:val="en-US" w:eastAsia="zh-CN"/>
        </w:rPr>
        <w:t>元，完善公共文化服务体系建设。</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30</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年杨广镇文化站免费开放补助资金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24</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201.55</w:t>
      </w:r>
      <w:r>
        <w:rPr>
          <w:rFonts w:hint="eastAsia" w:ascii="仿宋_GB2312" w:eastAsia="仿宋_GB2312"/>
          <w:sz w:val="30"/>
          <w:szCs w:val="30"/>
          <w:highlight w:val="none"/>
          <w:lang w:val="en-US" w:eastAsia="zh-CN"/>
        </w:rPr>
        <w:t>元，为文化站免费开放提供了资金支持，及大地丰富了人民群众的精神文化。</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科教和文化股呈批件〔</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001</w:t>
      </w:r>
      <w:r>
        <w:rPr>
          <w:rFonts w:hint="default" w:ascii="仿宋_GB2312" w:eastAsia="仿宋_GB2312"/>
          <w:sz w:val="30"/>
          <w:szCs w:val="30"/>
          <w:highlight w:val="none"/>
          <w:lang w:val="en-US" w:eastAsia="zh-CN"/>
        </w:rPr>
        <w:t>号通海县</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年新时代文明实践活动经费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29</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元，有序开展新时代文明实践活动。</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农村劳动力转移就业专项工作经费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969.00</w:t>
      </w:r>
      <w:r>
        <w:rPr>
          <w:rFonts w:hint="eastAsia" w:ascii="仿宋_GB2312" w:eastAsia="仿宋_GB2312"/>
          <w:sz w:val="30"/>
          <w:szCs w:val="30"/>
          <w:highlight w:val="none"/>
          <w:lang w:val="en-US" w:eastAsia="zh-CN"/>
        </w:rPr>
        <w:t>元，有效推进农村劳动力转移就业专项工作。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号杨广镇人民政府</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w:t>
      </w:r>
      <w:r>
        <w:rPr>
          <w:rFonts w:hint="default" w:ascii="Times New Roman" w:hAnsi="Times New Roman" w:eastAsia="仿宋_GB2312"/>
          <w:sz w:val="30"/>
          <w:szCs w:val="30"/>
          <w:highlight w:val="none"/>
          <w:lang w:val="en-US" w:eastAsia="zh-CN"/>
        </w:rPr>
        <w:t>5</w:t>
      </w:r>
      <w:r>
        <w:rPr>
          <w:rFonts w:hint="default" w:ascii="仿宋_GB2312" w:eastAsia="仿宋_GB2312"/>
          <w:sz w:val="30"/>
          <w:szCs w:val="30"/>
          <w:highlight w:val="none"/>
          <w:lang w:val="en-US" w:eastAsia="zh-CN"/>
        </w:rPr>
        <w:t>人）遗属补助资金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48</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234.00</w:t>
      </w:r>
      <w:r>
        <w:rPr>
          <w:rFonts w:hint="eastAsia" w:ascii="仿宋_GB2312" w:eastAsia="仿宋_GB2312"/>
          <w:sz w:val="30"/>
          <w:szCs w:val="30"/>
          <w:highlight w:val="none"/>
          <w:lang w:val="en-US" w:eastAsia="zh-CN"/>
        </w:rPr>
        <w:t>元，保障遗属基本生活。</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预追字〔</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0141</w:t>
      </w:r>
      <w:r>
        <w:rPr>
          <w:rFonts w:hint="default" w:ascii="仿宋_GB2312" w:eastAsia="仿宋_GB2312"/>
          <w:sz w:val="30"/>
          <w:szCs w:val="30"/>
          <w:highlight w:val="none"/>
          <w:lang w:val="en-US" w:eastAsia="zh-CN"/>
        </w:rPr>
        <w:t>号玉财建〔</w:t>
      </w:r>
      <w:r>
        <w:rPr>
          <w:rFonts w:hint="default" w:ascii="Times New Roman" w:hAnsi="Times New Roman" w:eastAsia="仿宋_GB2312"/>
          <w:sz w:val="30"/>
          <w:szCs w:val="30"/>
          <w:highlight w:val="none"/>
          <w:lang w:val="en-US" w:eastAsia="zh-CN"/>
        </w:rPr>
        <w:t>2016</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19</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2016</w:t>
      </w:r>
      <w:r>
        <w:rPr>
          <w:rFonts w:hint="default" w:ascii="仿宋_GB2312" w:eastAsia="仿宋_GB2312"/>
          <w:sz w:val="30"/>
          <w:szCs w:val="30"/>
          <w:highlight w:val="none"/>
          <w:lang w:val="en-US" w:eastAsia="zh-CN"/>
        </w:rPr>
        <w:t>年城乡规划项目市级财政预算内资金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元，加快落实城乡规划工作。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预追字〔</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0117</w:t>
      </w:r>
      <w:r>
        <w:rPr>
          <w:rFonts w:hint="default" w:ascii="仿宋_GB2312" w:eastAsia="仿宋_GB2312"/>
          <w:sz w:val="30"/>
          <w:szCs w:val="30"/>
          <w:highlight w:val="none"/>
          <w:lang w:val="en-US" w:eastAsia="zh-CN"/>
        </w:rPr>
        <w:t>号玉财社〔</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50</w:t>
      </w:r>
      <w:r>
        <w:rPr>
          <w:rFonts w:hint="default" w:ascii="仿宋_GB2312" w:eastAsia="仿宋_GB2312"/>
          <w:sz w:val="30"/>
          <w:szCs w:val="30"/>
          <w:highlight w:val="none"/>
          <w:lang w:val="en-US" w:eastAsia="zh-CN"/>
        </w:rPr>
        <w:t>号玉溪市财政局下达爱国卫生“</w:t>
      </w:r>
      <w:r>
        <w:rPr>
          <w:rFonts w:hint="default" w:ascii="Times New Roman" w:hAnsi="Times New Roman" w:eastAsia="仿宋_GB2312"/>
          <w:sz w:val="30"/>
          <w:szCs w:val="30"/>
          <w:highlight w:val="none"/>
          <w:lang w:val="en-US" w:eastAsia="zh-CN"/>
        </w:rPr>
        <w:t>7</w:t>
      </w:r>
      <w:r>
        <w:rPr>
          <w:rFonts w:hint="default" w:ascii="仿宋_GB2312" w:eastAsia="仿宋_GB2312"/>
          <w:sz w:val="30"/>
          <w:szCs w:val="30"/>
          <w:highlight w:val="none"/>
          <w:lang w:val="en-US" w:eastAsia="zh-CN"/>
        </w:rPr>
        <w:t>个专项行动”补助资金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元，有效推进爱国卫生“</w:t>
      </w:r>
      <w:r>
        <w:rPr>
          <w:rFonts w:hint="eastAsia" w:ascii="Times New Roman" w:hAnsi="Times New Roman" w:eastAsia="仿宋_GB2312"/>
          <w:sz w:val="30"/>
          <w:szCs w:val="30"/>
          <w:highlight w:val="none"/>
          <w:lang w:val="en-US" w:eastAsia="zh-CN"/>
        </w:rPr>
        <w:t>7</w:t>
      </w:r>
      <w:r>
        <w:rPr>
          <w:rFonts w:hint="eastAsia" w:ascii="仿宋_GB2312" w:eastAsia="仿宋_GB2312"/>
          <w:sz w:val="30"/>
          <w:szCs w:val="30"/>
          <w:highlight w:val="none"/>
          <w:lang w:val="en-US" w:eastAsia="zh-CN"/>
        </w:rPr>
        <w:t>个专项行动”。</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杨广镇农经站办公经费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680.00</w:t>
      </w:r>
      <w:r>
        <w:rPr>
          <w:rFonts w:hint="eastAsia" w:ascii="仿宋_GB2312" w:eastAsia="仿宋_GB2312"/>
          <w:sz w:val="30"/>
          <w:szCs w:val="30"/>
          <w:highlight w:val="none"/>
          <w:lang w:val="en-US" w:eastAsia="zh-CN"/>
        </w:rPr>
        <w:t>元，保障农经站工作有序进行。</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玉财资环〔</w:t>
      </w:r>
      <w:r>
        <w:rPr>
          <w:rFonts w:hint="default" w:ascii="Times New Roman" w:hAnsi="Times New Roman" w:eastAsia="仿宋_GB2312"/>
          <w:sz w:val="30"/>
          <w:szCs w:val="30"/>
          <w:highlight w:val="none"/>
          <w:lang w:val="en-US" w:eastAsia="zh-CN"/>
        </w:rPr>
        <w:t>2019</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3</w:t>
      </w:r>
      <w:r>
        <w:rPr>
          <w:rFonts w:hint="default" w:ascii="仿宋_GB2312" w:eastAsia="仿宋_GB2312"/>
          <w:sz w:val="30"/>
          <w:szCs w:val="30"/>
          <w:highlight w:val="none"/>
          <w:lang w:val="en-US" w:eastAsia="zh-CN"/>
        </w:rPr>
        <w:t>号样地监测补助资金</w:t>
      </w:r>
      <w:r>
        <w:rPr>
          <w:rFonts w:hint="default" w:ascii="Times New Roman" w:hAnsi="Times New Roman" w:eastAsia="仿宋_GB2312"/>
          <w:sz w:val="30"/>
          <w:szCs w:val="30"/>
          <w:highlight w:val="none"/>
          <w:lang w:val="en-US" w:eastAsia="zh-CN"/>
        </w:rPr>
        <w:t>7000</w:t>
      </w:r>
      <w:r>
        <w:rPr>
          <w:rFonts w:hint="default" w:ascii="仿宋_GB2312" w:eastAsia="仿宋_GB2312"/>
          <w:sz w:val="30"/>
          <w:szCs w:val="30"/>
          <w:highlight w:val="none"/>
          <w:lang w:val="en-US" w:eastAsia="zh-CN"/>
        </w:rPr>
        <w:t>、资源监测设备补助资金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173.97</w:t>
      </w:r>
      <w:r>
        <w:rPr>
          <w:rFonts w:hint="eastAsia" w:ascii="仿宋_GB2312" w:eastAsia="仿宋_GB2312"/>
          <w:sz w:val="30"/>
          <w:szCs w:val="30"/>
          <w:highlight w:val="none"/>
          <w:lang w:val="en-US" w:eastAsia="zh-CN"/>
        </w:rPr>
        <w:t>元，完善监测工作设备，有效推进监测工作。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三资中心办公场所维修改造费用</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7</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111.68</w:t>
      </w:r>
      <w:r>
        <w:rPr>
          <w:rFonts w:hint="eastAsia" w:ascii="仿宋_GB2312" w:eastAsia="仿宋_GB2312"/>
          <w:sz w:val="30"/>
          <w:szCs w:val="30"/>
          <w:highlight w:val="none"/>
          <w:lang w:val="en-US" w:eastAsia="zh-CN"/>
        </w:rPr>
        <w:t>元，使农经站办公场所环境得到有效的改造与提升，提高了办公效率。</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年森林防火专项经费补助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005.55</w:t>
      </w:r>
      <w:r>
        <w:rPr>
          <w:rFonts w:hint="eastAsia" w:ascii="仿宋_GB2312" w:eastAsia="仿宋_GB2312"/>
          <w:sz w:val="30"/>
          <w:szCs w:val="30"/>
          <w:highlight w:val="none"/>
          <w:lang w:val="en-US" w:eastAsia="zh-CN"/>
        </w:rPr>
        <w:t>元，保证了杨广镇森林防火专项工作的顺利开展。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年森林火情处置经费补助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元，保障森林火情处置工作。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年森林草原防火专项经费补助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871.19</w:t>
      </w:r>
      <w:r>
        <w:rPr>
          <w:rFonts w:hint="eastAsia" w:ascii="仿宋_GB2312" w:eastAsia="仿宋_GB2312"/>
          <w:sz w:val="30"/>
          <w:szCs w:val="30"/>
          <w:highlight w:val="none"/>
          <w:lang w:val="en-US" w:eastAsia="zh-CN"/>
        </w:rPr>
        <w:t>元，保证了杨广镇森林防火专项工作的顺利开展。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2020</w:t>
      </w:r>
      <w:r>
        <w:rPr>
          <w:rFonts w:hint="default" w:ascii="仿宋_GB2312" w:eastAsia="仿宋_GB2312"/>
          <w:sz w:val="30"/>
          <w:szCs w:val="30"/>
          <w:highlight w:val="none"/>
          <w:lang w:val="en-US" w:eastAsia="zh-CN"/>
        </w:rPr>
        <w:t>年能繁母猪、育肥猪保险工作经费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328.76</w:t>
      </w:r>
      <w:r>
        <w:rPr>
          <w:rFonts w:hint="eastAsia" w:ascii="仿宋_GB2312" w:eastAsia="仿宋_GB2312"/>
          <w:sz w:val="30"/>
          <w:szCs w:val="30"/>
          <w:highlight w:val="none"/>
          <w:lang w:val="en-US" w:eastAsia="zh-CN"/>
        </w:rPr>
        <w:t>元，有效开展繁母猪、育肥猪保险工作。</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年国家级公益林生态效益补偿管护费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262.00</w:t>
      </w:r>
      <w:r>
        <w:rPr>
          <w:rFonts w:hint="eastAsia" w:ascii="仿宋_GB2312" w:eastAsia="仿宋_GB2312"/>
          <w:sz w:val="30"/>
          <w:szCs w:val="30"/>
          <w:highlight w:val="none"/>
          <w:lang w:val="en-US" w:eastAsia="zh-CN"/>
        </w:rPr>
        <w:t>元，有效保护国家级公益林。</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年森林防火专项经费补助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847.67</w:t>
      </w:r>
      <w:r>
        <w:rPr>
          <w:rFonts w:hint="eastAsia" w:ascii="仿宋_GB2312" w:eastAsia="仿宋_GB2312"/>
          <w:sz w:val="30"/>
          <w:szCs w:val="30"/>
          <w:highlight w:val="none"/>
          <w:lang w:val="en-US" w:eastAsia="zh-CN"/>
        </w:rPr>
        <w:t>元，保证了杨广镇森林防火专项工作的顺利开展。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年村级动物防疫协检员及村兽医工资</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800.00</w:t>
      </w:r>
      <w:r>
        <w:rPr>
          <w:rFonts w:hint="eastAsia" w:ascii="仿宋_GB2312" w:eastAsia="仿宋_GB2312"/>
          <w:sz w:val="30"/>
          <w:szCs w:val="30"/>
          <w:highlight w:val="none"/>
          <w:lang w:val="en-US" w:eastAsia="zh-CN"/>
        </w:rPr>
        <w:t>元，保证了协检员工资及时发放，确保检疫工作正常开展。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杨广镇三资中心人员工资</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349</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316.12</w:t>
      </w:r>
      <w:r>
        <w:rPr>
          <w:rFonts w:hint="eastAsia" w:ascii="仿宋_GB2312" w:eastAsia="仿宋_GB2312"/>
          <w:sz w:val="30"/>
          <w:szCs w:val="30"/>
          <w:highlight w:val="none"/>
          <w:lang w:val="en-US" w:eastAsia="zh-CN"/>
        </w:rPr>
        <w:t>元，确保了三资中心临聘人员的工资及时发放，有利于日常工作的顺利开展。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杨广镇三资中心办公经费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94</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667.40</w:t>
      </w:r>
      <w:r>
        <w:rPr>
          <w:rFonts w:hint="eastAsia" w:ascii="仿宋_GB2312" w:eastAsia="仿宋_GB2312"/>
          <w:sz w:val="30"/>
          <w:szCs w:val="30"/>
          <w:highlight w:val="none"/>
          <w:lang w:val="en-US" w:eastAsia="zh-CN"/>
        </w:rPr>
        <w:t>元，为三资中心日常办公提供了资金支持。</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杨广镇畜禽监测经费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972.37</w:t>
      </w:r>
      <w:r>
        <w:rPr>
          <w:rFonts w:hint="eastAsia" w:ascii="仿宋_GB2312" w:eastAsia="仿宋_GB2312"/>
          <w:sz w:val="30"/>
          <w:szCs w:val="30"/>
          <w:highlight w:val="none"/>
          <w:lang w:val="en-US" w:eastAsia="zh-CN"/>
        </w:rPr>
        <w:t>元确保畜禽监测工作正常开展。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年杨广镇森林防火期间长期护林员工资补助</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元，保证了护林员工资及时发放，确保护林工作正常开展。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4</w:t>
      </w:r>
      <w:r>
        <w:rPr>
          <w:rFonts w:hint="default" w:ascii="仿宋_GB2312" w:eastAsia="仿宋_GB2312"/>
          <w:sz w:val="30"/>
          <w:szCs w:val="30"/>
          <w:highlight w:val="none"/>
          <w:lang w:val="en-US" w:eastAsia="zh-CN"/>
        </w:rPr>
        <w:t>月天然林停伐保护补助资金乡镇管护费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629.00</w:t>
      </w:r>
      <w:r>
        <w:rPr>
          <w:rFonts w:hint="eastAsia" w:ascii="仿宋_GB2312" w:eastAsia="仿宋_GB2312"/>
          <w:sz w:val="30"/>
          <w:szCs w:val="30"/>
          <w:highlight w:val="none"/>
          <w:lang w:val="en-US" w:eastAsia="zh-CN"/>
        </w:rPr>
        <w:t>元，保证了天然林停伐保护工作正常开展。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玉财资环〔</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188</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年第二批国家级公益林生态效益补偿乡镇管护费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854.00</w:t>
      </w:r>
      <w:r>
        <w:rPr>
          <w:rFonts w:hint="eastAsia" w:ascii="仿宋_GB2312" w:eastAsia="仿宋_GB2312"/>
          <w:sz w:val="30"/>
          <w:szCs w:val="30"/>
          <w:highlight w:val="none"/>
          <w:lang w:val="en-US" w:eastAsia="zh-CN"/>
        </w:rPr>
        <w:t>元，保证了国家级公益林管护工作正常开展。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4</w:t>
      </w:r>
      <w:r>
        <w:rPr>
          <w:rFonts w:hint="default" w:ascii="仿宋_GB2312" w:eastAsia="仿宋_GB2312"/>
          <w:sz w:val="30"/>
          <w:szCs w:val="30"/>
          <w:highlight w:val="none"/>
          <w:lang w:val="en-US" w:eastAsia="zh-CN"/>
        </w:rPr>
        <w:t>月国家级公益林生态效益补偿乡镇管护费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447.00</w:t>
      </w:r>
      <w:r>
        <w:rPr>
          <w:rFonts w:hint="eastAsia" w:ascii="仿宋_GB2312" w:eastAsia="仿宋_GB2312"/>
          <w:sz w:val="30"/>
          <w:szCs w:val="30"/>
          <w:highlight w:val="none"/>
          <w:lang w:val="en-US" w:eastAsia="zh-CN"/>
        </w:rPr>
        <w:t>元，保证了国家级公益林管护工作正常开展。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玉财资环〔</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148</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年省级公益林生态效益补偿乡镇管护费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248.00</w:t>
      </w:r>
      <w:r>
        <w:rPr>
          <w:rFonts w:hint="eastAsia" w:ascii="仿宋_GB2312" w:eastAsia="仿宋_GB2312"/>
          <w:sz w:val="30"/>
          <w:szCs w:val="30"/>
          <w:highlight w:val="none"/>
          <w:lang w:val="en-US" w:eastAsia="zh-CN"/>
        </w:rPr>
        <w:t>元，保证了省级公益林管护工作正常开展。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森林防火专项经费补助（义广哨村委会）</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元，保证了杨广镇森林防火专项工作的顺利开展。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玉财资环〔</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188</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年天然林停伐保护补助乡镇管护费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888.00</w:t>
      </w:r>
      <w:r>
        <w:rPr>
          <w:rFonts w:hint="eastAsia" w:ascii="仿宋_GB2312" w:eastAsia="仿宋_GB2312"/>
          <w:sz w:val="30"/>
          <w:szCs w:val="30"/>
          <w:highlight w:val="none"/>
          <w:lang w:val="en-US" w:eastAsia="zh-CN"/>
        </w:rPr>
        <w:t>元，保证了天然林管护工作正常开展。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杨广镇三资中心转农经站档案室、政府职工宿舍改造工程款</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75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853.35</w:t>
      </w:r>
      <w:r>
        <w:rPr>
          <w:rFonts w:hint="eastAsia" w:ascii="仿宋_GB2312" w:eastAsia="仿宋_GB2312"/>
          <w:sz w:val="30"/>
          <w:szCs w:val="30"/>
          <w:highlight w:val="none"/>
          <w:lang w:val="en-US" w:eastAsia="zh-CN"/>
        </w:rPr>
        <w:t>元，使农经站、宿舍环境得到有效的改造与提升，提高了办公效率。</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玉财资环〔</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99</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年省级公益林生态效益补偿乡镇管护费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248.00</w:t>
      </w:r>
      <w:r>
        <w:rPr>
          <w:rFonts w:hint="eastAsia" w:ascii="仿宋_GB2312" w:eastAsia="仿宋_GB2312"/>
          <w:sz w:val="30"/>
          <w:szCs w:val="30"/>
          <w:highlight w:val="none"/>
          <w:lang w:val="en-US" w:eastAsia="zh-CN"/>
        </w:rPr>
        <w:t>元，保证了省级公益林管护工作正常开展。</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年天然林停伐保护补助管护费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038.00</w:t>
      </w:r>
      <w:r>
        <w:rPr>
          <w:rFonts w:hint="eastAsia" w:ascii="仿宋_GB2312" w:eastAsia="仿宋_GB2312"/>
          <w:sz w:val="30"/>
          <w:szCs w:val="30"/>
          <w:highlight w:val="none"/>
          <w:lang w:val="en-US" w:eastAsia="zh-CN"/>
        </w:rPr>
        <w:t>元，保障天然林停伐保护工作有效推进。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小反刍</w:t>
      </w:r>
      <w:r>
        <w:rPr>
          <w:rFonts w:hint="default" w:ascii="Times New Roman" w:hAnsi="Times New Roman" w:eastAsia="仿宋_GB2312"/>
          <w:sz w:val="30"/>
          <w:szCs w:val="30"/>
          <w:highlight w:val="none"/>
          <w:lang w:val="en-US" w:eastAsia="zh-CN"/>
        </w:rPr>
        <w:t>.</w:t>
      </w:r>
      <w:r>
        <w:rPr>
          <w:rFonts w:hint="default" w:ascii="仿宋_GB2312" w:eastAsia="仿宋_GB2312"/>
          <w:sz w:val="30"/>
          <w:szCs w:val="30"/>
          <w:highlight w:val="none"/>
          <w:lang w:val="en-US" w:eastAsia="zh-CN"/>
        </w:rPr>
        <w:t>布病专项监测采样补助款</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440.00</w:t>
      </w:r>
      <w:r>
        <w:rPr>
          <w:rFonts w:hint="eastAsia" w:ascii="仿宋_GB2312" w:eastAsia="仿宋_GB2312"/>
          <w:sz w:val="30"/>
          <w:szCs w:val="30"/>
          <w:highlight w:val="none"/>
          <w:lang w:val="en-US" w:eastAsia="zh-CN"/>
        </w:rPr>
        <w:t>元，有效推进小反刍</w:t>
      </w:r>
      <w:r>
        <w:rPr>
          <w:rFonts w:hint="eastAsia" w:ascii="Times New Roman" w:hAnsi="Times New Roman" w:eastAsia="仿宋_GB2312"/>
          <w:sz w:val="30"/>
          <w:szCs w:val="30"/>
          <w:highlight w:val="none"/>
          <w:lang w:val="en-US" w:eastAsia="zh-CN"/>
        </w:rPr>
        <w:t>.</w:t>
      </w:r>
      <w:r>
        <w:rPr>
          <w:rFonts w:hint="eastAsia" w:ascii="仿宋_GB2312" w:eastAsia="仿宋_GB2312"/>
          <w:sz w:val="30"/>
          <w:szCs w:val="30"/>
          <w:highlight w:val="none"/>
          <w:lang w:val="en-US" w:eastAsia="zh-CN"/>
        </w:rPr>
        <w:t>布病专项监测采样</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年中央森林生态效益补偿乡镇管护费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29</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675.00</w:t>
      </w:r>
      <w:r>
        <w:rPr>
          <w:rFonts w:hint="eastAsia" w:ascii="仿宋_GB2312" w:eastAsia="仿宋_GB2312"/>
          <w:sz w:val="30"/>
          <w:szCs w:val="30"/>
          <w:highlight w:val="none"/>
          <w:lang w:val="en-US" w:eastAsia="zh-CN"/>
        </w:rPr>
        <w:t>元，使中央森林管护工作有序推进。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预追字〔</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0138</w:t>
      </w:r>
      <w:r>
        <w:rPr>
          <w:rFonts w:hint="default" w:ascii="仿宋_GB2312" w:eastAsia="仿宋_GB2312"/>
          <w:sz w:val="30"/>
          <w:szCs w:val="30"/>
          <w:highlight w:val="none"/>
          <w:lang w:val="en-US" w:eastAsia="zh-CN"/>
        </w:rPr>
        <w:t>号杨广镇</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至</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年度耕地流出整改项目资金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83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500.00</w:t>
      </w:r>
      <w:r>
        <w:rPr>
          <w:rFonts w:hint="eastAsia" w:ascii="仿宋_GB2312" w:eastAsia="仿宋_GB2312"/>
          <w:sz w:val="30"/>
          <w:szCs w:val="30"/>
          <w:highlight w:val="none"/>
          <w:lang w:val="en-US" w:eastAsia="zh-CN"/>
        </w:rPr>
        <w:t>元，有效推进耕地流出整改项目。</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预追字〔</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0118</w:t>
      </w:r>
      <w:r>
        <w:rPr>
          <w:rFonts w:hint="default" w:ascii="仿宋_GB2312" w:eastAsia="仿宋_GB2312"/>
          <w:sz w:val="30"/>
          <w:szCs w:val="30"/>
          <w:highlight w:val="none"/>
          <w:lang w:val="en-US" w:eastAsia="zh-CN"/>
        </w:rPr>
        <w:t>号玉财行〔</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121</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2021</w:t>
      </w:r>
      <w:r>
        <w:rPr>
          <w:rFonts w:hint="default" w:ascii="仿宋_GB2312" w:eastAsia="仿宋_GB2312"/>
          <w:sz w:val="30"/>
          <w:szCs w:val="30"/>
          <w:highlight w:val="none"/>
          <w:lang w:val="en-US" w:eastAsia="zh-CN"/>
        </w:rPr>
        <w:t>年度农村党员教育培训经费补助资金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66</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760.00</w:t>
      </w:r>
      <w:r>
        <w:rPr>
          <w:rFonts w:hint="eastAsia" w:ascii="仿宋_GB2312" w:eastAsia="仿宋_GB2312"/>
          <w:sz w:val="30"/>
          <w:szCs w:val="30"/>
          <w:highlight w:val="none"/>
          <w:lang w:val="en-US" w:eastAsia="zh-CN"/>
        </w:rPr>
        <w:t>元，加强党员培训，提高党员服务意识。</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预追字〔</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052</w:t>
      </w:r>
      <w:r>
        <w:rPr>
          <w:rFonts w:hint="default" w:ascii="仿宋_GB2312" w:eastAsia="仿宋_GB2312"/>
          <w:sz w:val="30"/>
          <w:szCs w:val="30"/>
          <w:highlight w:val="none"/>
          <w:lang w:val="en-US" w:eastAsia="zh-CN"/>
        </w:rPr>
        <w:t>号玉财农〔</w:t>
      </w:r>
      <w:r>
        <w:rPr>
          <w:rFonts w:hint="default" w:ascii="Times New Roman" w:hAnsi="Times New Roman" w:eastAsia="仿宋_GB2312"/>
          <w:sz w:val="30"/>
          <w:szCs w:val="30"/>
          <w:highlight w:val="none"/>
          <w:lang w:val="en-US" w:eastAsia="zh-CN"/>
        </w:rPr>
        <w:t>2022</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225</w:t>
      </w:r>
      <w:r>
        <w:rPr>
          <w:rFonts w:hint="default" w:ascii="仿宋_GB2312" w:eastAsia="仿宋_GB2312"/>
          <w:sz w:val="30"/>
          <w:szCs w:val="30"/>
          <w:highlight w:val="none"/>
          <w:lang w:val="en-US" w:eastAsia="zh-CN"/>
        </w:rPr>
        <w:t>号通海县杨广镇大新河保护治理项目补助资金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元，使大新河河道得到有效治理。</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136</w:t>
      </w:r>
      <w:r>
        <w:rPr>
          <w:rFonts w:hint="default" w:ascii="仿宋_GB2312" w:eastAsia="仿宋_GB2312"/>
          <w:sz w:val="30"/>
          <w:szCs w:val="30"/>
          <w:highlight w:val="none"/>
          <w:lang w:val="en-US" w:eastAsia="zh-CN"/>
        </w:rPr>
        <w:t>号玉财农〔</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45</w:t>
      </w:r>
      <w:r>
        <w:rPr>
          <w:rFonts w:hint="default" w:ascii="仿宋_GB2312" w:eastAsia="仿宋_GB2312"/>
          <w:sz w:val="30"/>
          <w:szCs w:val="30"/>
          <w:highlight w:val="none"/>
          <w:lang w:val="en-US" w:eastAsia="zh-CN"/>
        </w:rPr>
        <w:t>号通海县杨广镇大新河河道保洁工作经费</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50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元，使大新河河道得到有效治理。</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27</w:t>
      </w:r>
      <w:r>
        <w:rPr>
          <w:rFonts w:hint="default" w:ascii="仿宋_GB2312" w:eastAsia="仿宋_GB2312"/>
          <w:sz w:val="30"/>
          <w:szCs w:val="30"/>
          <w:highlight w:val="none"/>
          <w:lang w:val="en-US" w:eastAsia="zh-CN"/>
        </w:rPr>
        <w:t>号通财〔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27</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年中央财政衔接推进乡村乡村振兴杨广镇镇海七组蓄水池修建工程项目补助资金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130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元，有效推进镇海七组蓄水池修建工程，助力乡村振兴。</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27</w:t>
      </w:r>
      <w:r>
        <w:rPr>
          <w:rFonts w:hint="default" w:ascii="仿宋_GB2312" w:eastAsia="仿宋_GB2312"/>
          <w:sz w:val="30"/>
          <w:szCs w:val="30"/>
          <w:highlight w:val="none"/>
          <w:lang w:val="en-US" w:eastAsia="zh-CN"/>
        </w:rPr>
        <w:t>号通财〔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27</w:t>
      </w:r>
      <w:r>
        <w:rPr>
          <w:rFonts w:hint="default" w:ascii="仿宋_GB2312" w:eastAsia="仿宋_GB2312"/>
          <w:sz w:val="30"/>
          <w:szCs w:val="30"/>
          <w:highlight w:val="none"/>
          <w:lang w:val="en-US" w:eastAsia="zh-CN"/>
        </w:rPr>
        <w:t>号</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年中央财政衔接推进乡村乡村振兴马家湾村产业基础设施巩固提升项目补助资金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元，有效推进马家湾村产业基础设施巩固提升，助力乡村振兴。</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226</w:t>
      </w:r>
      <w:r>
        <w:rPr>
          <w:rFonts w:hint="default" w:ascii="仿宋_GB2312" w:eastAsia="仿宋_GB2312"/>
          <w:sz w:val="30"/>
          <w:szCs w:val="30"/>
          <w:highlight w:val="none"/>
          <w:lang w:val="en-US" w:eastAsia="zh-CN"/>
        </w:rPr>
        <w:t>号通海县杨广镇镇海八组田间道路硬化及沟帮修复建设工程资金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元，有效推进工程进度。</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380</w:t>
      </w:r>
      <w:r>
        <w:rPr>
          <w:rFonts w:hint="default" w:ascii="仿宋_GB2312" w:eastAsia="仿宋_GB2312"/>
          <w:sz w:val="30"/>
          <w:szCs w:val="30"/>
          <w:highlight w:val="none"/>
          <w:lang w:val="en-US" w:eastAsia="zh-CN"/>
        </w:rPr>
        <w:t>号云南省农村公益事业财政奖补义广哨一组应急避难场所及道路硬化建设项目资金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400</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000.00</w:t>
      </w:r>
      <w:r>
        <w:rPr>
          <w:rFonts w:hint="eastAsia" w:ascii="仿宋_GB2312" w:eastAsia="仿宋_GB2312"/>
          <w:sz w:val="30"/>
          <w:szCs w:val="30"/>
          <w:highlight w:val="none"/>
          <w:lang w:val="en-US" w:eastAsia="zh-CN"/>
        </w:rPr>
        <w:t>元，提高群众生活水平，加强了乡村建设。</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号杨广镇村（社区）、小组干部补贴资金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3</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098</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055.00</w:t>
      </w:r>
      <w:r>
        <w:rPr>
          <w:rFonts w:hint="eastAsia" w:ascii="仿宋_GB2312" w:eastAsia="仿宋_GB2312"/>
          <w:sz w:val="30"/>
          <w:szCs w:val="30"/>
          <w:highlight w:val="none"/>
          <w:lang w:val="en-US" w:eastAsia="zh-CN"/>
        </w:rPr>
        <w:t>元，保证村（社区）、小组干部补贴资金及时发放，保障村（社区）、小组工作有效推进。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default" w:ascii="仿宋_GB2312" w:eastAsia="仿宋_GB2312"/>
          <w:sz w:val="30"/>
          <w:szCs w:val="30"/>
          <w:highlight w:val="none"/>
          <w:lang w:val="en-US" w:eastAsia="zh-CN"/>
        </w:rPr>
      </w:pPr>
      <w:r>
        <w:rPr>
          <w:rFonts w:hint="default" w:ascii="仿宋_GB2312" w:eastAsia="仿宋_GB2312"/>
          <w:sz w:val="30"/>
          <w:szCs w:val="30"/>
          <w:highlight w:val="none"/>
          <w:lang w:val="en-US" w:eastAsia="zh-CN"/>
        </w:rPr>
        <w:t>通财〔</w:t>
      </w:r>
      <w:r>
        <w:rPr>
          <w:rFonts w:hint="default" w:ascii="Times New Roman" w:hAnsi="Times New Roman" w:eastAsia="仿宋_GB2312"/>
          <w:sz w:val="30"/>
          <w:szCs w:val="30"/>
          <w:highlight w:val="none"/>
          <w:lang w:val="en-US" w:eastAsia="zh-CN"/>
        </w:rPr>
        <w:t>2023</w:t>
      </w:r>
      <w:r>
        <w:rPr>
          <w:rFonts w:hint="default" w:ascii="仿宋_GB2312" w:eastAsia="仿宋_GB2312"/>
          <w:sz w:val="30"/>
          <w:szCs w:val="30"/>
          <w:highlight w:val="none"/>
          <w:lang w:val="en-US" w:eastAsia="zh-CN"/>
        </w:rPr>
        <w:t>〕</w:t>
      </w:r>
      <w:r>
        <w:rPr>
          <w:rFonts w:hint="default" w:ascii="Times New Roman" w:hAnsi="Times New Roman" w:eastAsia="仿宋_GB2312"/>
          <w:sz w:val="30"/>
          <w:szCs w:val="30"/>
          <w:highlight w:val="none"/>
          <w:lang w:val="en-US" w:eastAsia="zh-CN"/>
        </w:rPr>
        <w:t>1</w:t>
      </w:r>
      <w:r>
        <w:rPr>
          <w:rFonts w:hint="default" w:ascii="仿宋_GB2312" w:eastAsia="仿宋_GB2312"/>
          <w:sz w:val="30"/>
          <w:szCs w:val="30"/>
          <w:highlight w:val="none"/>
          <w:lang w:val="en-US" w:eastAsia="zh-CN"/>
        </w:rPr>
        <w:t>号杨广镇其他村（社区）、小组干部补贴资金</w:t>
      </w:r>
      <w:r>
        <w:rPr>
          <w:rFonts w:hint="eastAsia" w:ascii="仿宋_GB2312" w:eastAsia="仿宋_GB2312"/>
          <w:sz w:val="30"/>
          <w:szCs w:val="30"/>
          <w:highlight w:val="none"/>
          <w:lang w:val="en-US" w:eastAsia="zh-CN"/>
        </w:rPr>
        <w:t>支出</w:t>
      </w:r>
      <w:r>
        <w:rPr>
          <w:rFonts w:hint="eastAsia" w:ascii="Times New Roman" w:hAnsi="Times New Roman" w:eastAsia="仿宋_GB2312"/>
          <w:sz w:val="30"/>
          <w:szCs w:val="30"/>
          <w:highlight w:val="none"/>
          <w:lang w:val="en-US" w:eastAsia="zh-CN"/>
        </w:rPr>
        <w:t>1</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285</w:t>
      </w:r>
      <w:r>
        <w:rPr>
          <w:rFonts w:hint="eastAsia" w:ascii="仿宋_GB2312" w:eastAsia="仿宋_GB2312"/>
          <w:sz w:val="30"/>
          <w:szCs w:val="30"/>
          <w:highlight w:val="none"/>
          <w:lang w:val="en-US" w:eastAsia="zh-CN"/>
        </w:rPr>
        <w:t>,</w:t>
      </w:r>
      <w:r>
        <w:rPr>
          <w:rFonts w:hint="eastAsia" w:ascii="Times New Roman" w:hAnsi="Times New Roman" w:eastAsia="仿宋_GB2312"/>
          <w:sz w:val="30"/>
          <w:szCs w:val="30"/>
          <w:highlight w:val="none"/>
          <w:lang w:val="en-US" w:eastAsia="zh-CN"/>
        </w:rPr>
        <w:t>220.00</w:t>
      </w:r>
      <w:r>
        <w:rPr>
          <w:rFonts w:hint="eastAsia" w:ascii="仿宋_GB2312" w:eastAsia="仿宋_GB2312"/>
          <w:sz w:val="30"/>
          <w:szCs w:val="30"/>
          <w:highlight w:val="none"/>
          <w:lang w:val="en-US" w:eastAsia="zh-CN"/>
        </w:rPr>
        <w:t>元，保证村（社区）、小组干部补贴资金及时发放，保障村（社区）、小组工作有效推进。</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三、一般公共预算财政拨款支出决算情况说明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（一）一般公共预算财政拨款支出决算总体情况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仿宋_GB2312" w:eastAsia="仿宋_GB2312"/>
          <w:sz w:val="30"/>
          <w:szCs w:val="30"/>
          <w:highlight w:val="none"/>
          <w:lang w:eastAsia="zh-CN"/>
        </w:rPr>
        <w:t>玉溪市通海县杨广镇</w:t>
      </w:r>
      <w:r>
        <w:rPr>
          <w:rFonts w:hint="eastAsia" w:ascii="Times New Roman" w:hAnsi="Times New Roman" w:eastAsia="仿宋_GB2312"/>
          <w:sz w:val="30"/>
          <w:szCs w:val="30"/>
          <w:highlight w:val="none"/>
          <w:lang w:val="en-US" w:eastAsia="zh-CN"/>
        </w:rPr>
        <w:t>2023</w:t>
      </w:r>
      <w:r>
        <w:rPr>
          <w:rFonts w:hint="eastAsia" w:ascii="仿宋_GB2312" w:eastAsia="仿宋_GB2312"/>
          <w:sz w:val="30"/>
          <w:szCs w:val="30"/>
          <w:highlight w:val="none"/>
        </w:rPr>
        <w:t>年度公共预算财政拨款支出</w:t>
      </w:r>
      <w:r>
        <w:rPr>
          <w:rFonts w:hint="eastAsia" w:ascii="Times New Roman" w:hAnsi="Times New Roman" w:eastAsia="仿宋_GB2312"/>
          <w:sz w:val="30"/>
          <w:szCs w:val="30"/>
          <w:highlight w:val="none"/>
        </w:rPr>
        <w:t>20</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960</w:t>
      </w:r>
      <w:r>
        <w:rPr>
          <w:rFonts w:hint="eastAsia" w:ascii="仿宋_GB2312" w:eastAsia="仿宋_GB2312"/>
          <w:sz w:val="30"/>
          <w:szCs w:val="30"/>
          <w:highlight w:val="none"/>
        </w:rPr>
        <w:t>,</w:t>
      </w:r>
      <w:r>
        <w:rPr>
          <w:rFonts w:hint="eastAsia" w:ascii="Times New Roman" w:hAnsi="Times New Roman" w:eastAsia="仿宋_GB2312"/>
          <w:sz w:val="30"/>
          <w:szCs w:val="30"/>
          <w:highlight w:val="none"/>
        </w:rPr>
        <w:t>294.24</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,占本年支出合计的</w:t>
      </w:r>
      <w:r>
        <w:rPr>
          <w:rFonts w:hint="eastAsia" w:ascii="Times New Roman" w:hAnsi="Times New Roman" w:eastAsia="仿宋_GB2312" w:cs="Arial"/>
          <w:kern w:val="0"/>
          <w:sz w:val="30"/>
          <w:szCs w:val="30"/>
          <w:highlight w:val="none"/>
          <w:lang w:val="en-US" w:eastAsia="zh-CN"/>
        </w:rPr>
        <w:t>84.86</w:t>
      </w:r>
      <w:r>
        <w:rPr>
          <w:rFonts w:hint="eastAsia" w:ascii="仿宋_GB2312" w:hAnsi="宋体" w:eastAsia="仿宋_GB2312" w:cs="Arial"/>
          <w:kern w:val="0"/>
          <w:sz w:val="30"/>
          <w:szCs w:val="30"/>
          <w:highlight w:val="none"/>
        </w:rPr>
        <w:t>%。与上年</w:t>
      </w:r>
      <w:r>
        <w:rPr>
          <w:rFonts w:hint="eastAsia" w:ascii="仿宋_GB2312" w:hAnsi="宋体" w:eastAsia="仿宋_GB2312" w:cs="Arial"/>
          <w:kern w:val="0"/>
          <w:sz w:val="30"/>
          <w:szCs w:val="30"/>
          <w:highlight w:val="none"/>
          <w:lang w:eastAsia="zh-CN"/>
        </w:rPr>
        <w:t>相比</w:t>
      </w:r>
      <w:r>
        <w:rPr>
          <w:rFonts w:hint="eastAsia" w:ascii="仿宋_GB2312" w:hAnsi="宋体" w:eastAsia="仿宋_GB2312" w:cs="Arial"/>
          <w:kern w:val="0"/>
          <w:sz w:val="30"/>
          <w:szCs w:val="30"/>
          <w:highlight w:val="none"/>
        </w:rPr>
        <w:t>减少</w:t>
      </w:r>
      <w:r>
        <w:rPr>
          <w:rFonts w:hint="eastAsia" w:ascii="Times New Roman" w:hAnsi="Times New Roman" w:eastAsia="仿宋_GB2312" w:cs="Arial"/>
          <w:kern w:val="0"/>
          <w:sz w:val="30"/>
          <w:szCs w:val="30"/>
          <w:highlight w:val="none"/>
          <w:lang w:eastAsia="zh-CN"/>
        </w:rPr>
        <w:t>3</w:t>
      </w:r>
      <w:r>
        <w:rPr>
          <w:rFonts w:hint="eastAsia" w:ascii="仿宋_GB2312" w:hAnsi="宋体"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lang w:eastAsia="zh-CN"/>
        </w:rPr>
        <w:t>829</w:t>
      </w:r>
      <w:r>
        <w:rPr>
          <w:rFonts w:hint="eastAsia" w:ascii="仿宋_GB2312" w:hAnsi="宋体" w:eastAsia="仿宋_GB2312" w:cs="Arial"/>
          <w:kern w:val="0"/>
          <w:sz w:val="30"/>
          <w:szCs w:val="30"/>
          <w:highlight w:val="none"/>
          <w:lang w:eastAsia="zh-CN"/>
        </w:rPr>
        <w:t>,</w:t>
      </w:r>
      <w:r>
        <w:rPr>
          <w:rFonts w:hint="eastAsia" w:ascii="Times New Roman" w:hAnsi="Times New Roman" w:eastAsia="仿宋_GB2312" w:cs="Arial"/>
          <w:kern w:val="0"/>
          <w:sz w:val="30"/>
          <w:szCs w:val="30"/>
          <w:highlight w:val="none"/>
          <w:lang w:eastAsia="zh-CN"/>
        </w:rPr>
        <w:t>571.</w:t>
      </w:r>
      <w:r>
        <w:rPr>
          <w:rFonts w:hint="eastAsia" w:ascii="Times New Roman" w:hAnsi="Times New Roman" w:eastAsia="仿宋_GB2312" w:cs="Arial"/>
          <w:kern w:val="0"/>
          <w:sz w:val="30"/>
          <w:szCs w:val="30"/>
          <w:highlight w:val="none"/>
        </w:rPr>
        <w:t>58</w:t>
      </w:r>
      <w:r>
        <w:rPr>
          <w:rFonts w:hint="eastAsia" w:ascii="仿宋_GB2312" w:hAnsi="宋体" w:eastAsia="仿宋_GB2312" w:cs="Arial"/>
          <w:kern w:val="0"/>
          <w:sz w:val="30"/>
          <w:szCs w:val="30"/>
          <w:highlight w:val="none"/>
        </w:rPr>
        <w:t>元，下降</w:t>
      </w:r>
      <w:r>
        <w:rPr>
          <w:rFonts w:hint="eastAsia" w:ascii="Times New Roman" w:hAnsi="Times New Roman" w:eastAsia="仿宋_GB2312" w:cs="Arial"/>
          <w:kern w:val="0"/>
          <w:sz w:val="30"/>
          <w:szCs w:val="30"/>
          <w:highlight w:val="none"/>
          <w:lang w:val="en-US" w:eastAsia="zh-CN"/>
        </w:rPr>
        <w:t>15.45</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,主要</w:t>
      </w:r>
      <w:r>
        <w:rPr>
          <w:rFonts w:hint="eastAsia" w:ascii="仿宋_GB2312" w:hAnsi="宋体" w:eastAsia="仿宋_GB2312" w:cs="Arial"/>
          <w:kern w:val="0"/>
          <w:sz w:val="30"/>
          <w:szCs w:val="30"/>
          <w:highlight w:val="none"/>
        </w:rPr>
        <w:t>原因</w:t>
      </w:r>
      <w:r>
        <w:rPr>
          <w:rFonts w:hint="eastAsia" w:ascii="仿宋_GB2312" w:hAnsi="宋体" w:eastAsia="仿宋_GB2312" w:cs="Arial"/>
          <w:kern w:val="0"/>
          <w:sz w:val="30"/>
          <w:szCs w:val="30"/>
          <w:highlight w:val="none"/>
          <w:lang w:eastAsia="zh-CN"/>
        </w:rPr>
        <w:t>是人员工资财政拨款支出</w:t>
      </w:r>
      <w:r>
        <w:rPr>
          <w:rFonts w:hint="eastAsia" w:ascii="仿宋_GB2312" w:hAnsi="宋体" w:eastAsia="仿宋_GB2312" w:cs="Arial"/>
          <w:kern w:val="0"/>
          <w:sz w:val="30"/>
          <w:szCs w:val="30"/>
          <w:highlight w:val="none"/>
          <w:lang w:val="en-US" w:eastAsia="zh-CN"/>
        </w:rPr>
        <w:t>减少</w:t>
      </w:r>
      <w:r>
        <w:rPr>
          <w:rFonts w:hint="eastAsia" w:ascii="仿宋_GB2312" w:hAnsi="宋体" w:eastAsia="仿宋_GB2312" w:cs="Arial"/>
          <w:kern w:val="0"/>
          <w:sz w:val="30"/>
          <w:szCs w:val="30"/>
          <w:highlight w:val="none"/>
          <w:lang w:eastAsia="zh-CN"/>
        </w:rPr>
        <w:t>。</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（二）一般公共预算财政拨款支出决算具体情况</w:t>
      </w:r>
      <w:r>
        <w:rPr>
          <w:rFonts w:hint="eastAsia" w:ascii="楷体" w:hAnsi="楷体" w:eastAsia="楷体"/>
          <w:sz w:val="30"/>
          <w:szCs w:val="30"/>
          <w:highlight w:val="none"/>
        </w:rPr>
        <w:tab/>
      </w:r>
      <w:r>
        <w:rPr>
          <w:rFonts w:hint="eastAsia" w:ascii="楷体" w:hAnsi="楷体" w:eastAsia="楷体"/>
          <w:sz w:val="30"/>
          <w:szCs w:val="30"/>
          <w:highlight w:val="none"/>
        </w:rPr>
        <w:tab/>
      </w:r>
      <w:r>
        <w:rPr>
          <w:rFonts w:hint="eastAsia" w:ascii="楷体" w:hAnsi="楷体" w:eastAsia="楷体"/>
          <w:sz w:val="30"/>
          <w:szCs w:val="30"/>
          <w:highlight w:val="none"/>
        </w:rPr>
        <w:tab/>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hAnsi="宋体" w:eastAsia="仿宋_GB2312" w:cs="Arial"/>
          <w:kern w:val="0"/>
          <w:sz w:val="30"/>
          <w:szCs w:val="30"/>
          <w:highlight w:val="none"/>
        </w:rPr>
      </w:pPr>
      <w:r>
        <w:rPr>
          <w:rFonts w:hint="eastAsia" w:ascii="Times New Roman" w:hAnsi="Times New Roman" w:eastAsia="仿宋_GB2312" w:cs="Arial"/>
          <w:kern w:val="0"/>
          <w:sz w:val="30"/>
          <w:szCs w:val="30"/>
          <w:highlight w:val="none"/>
        </w:rPr>
        <w:t>1.</w:t>
      </w:r>
      <w:r>
        <w:rPr>
          <w:rFonts w:hint="eastAsia" w:ascii="仿宋_GB2312" w:hAnsi="宋体" w:eastAsia="仿宋_GB2312" w:cs="Arial"/>
          <w:kern w:val="0"/>
          <w:sz w:val="30"/>
          <w:szCs w:val="30"/>
          <w:highlight w:val="none"/>
        </w:rPr>
        <w:t>一般公共服务（类）支出</w:t>
      </w:r>
      <w:r>
        <w:rPr>
          <w:rFonts w:hint="eastAsia" w:ascii="Times New Roman" w:hAnsi="Times New Roman" w:eastAsia="仿宋_GB2312" w:cs="Arial"/>
          <w:kern w:val="0"/>
          <w:sz w:val="30"/>
          <w:szCs w:val="30"/>
          <w:highlight w:val="none"/>
        </w:rPr>
        <w:t>5</w:t>
      </w:r>
      <w:r>
        <w:rPr>
          <w:rFonts w:hint="eastAsia" w:ascii="仿宋_GB2312" w:hAnsi="宋体" w:eastAsia="仿宋_GB2312" w:cs="Arial"/>
          <w:kern w:val="0"/>
          <w:sz w:val="30"/>
          <w:szCs w:val="30"/>
          <w:highlight w:val="none"/>
        </w:rPr>
        <w:t>,</w:t>
      </w:r>
      <w:r>
        <w:rPr>
          <w:rFonts w:hint="eastAsia" w:ascii="Times New Roman" w:hAnsi="Times New Roman" w:eastAsia="仿宋_GB2312" w:cs="Arial"/>
          <w:kern w:val="0"/>
          <w:sz w:val="30"/>
          <w:szCs w:val="30"/>
          <w:highlight w:val="none"/>
        </w:rPr>
        <w:t>890</w:t>
      </w:r>
      <w:r>
        <w:rPr>
          <w:rFonts w:hint="eastAsia" w:ascii="仿宋_GB2312" w:hAnsi="宋体" w:eastAsia="仿宋_GB2312" w:cs="Arial"/>
          <w:kern w:val="0"/>
          <w:sz w:val="30"/>
          <w:szCs w:val="30"/>
          <w:highlight w:val="none"/>
        </w:rPr>
        <w:t>,</w:t>
      </w:r>
      <w:r>
        <w:rPr>
          <w:rFonts w:hint="eastAsia" w:ascii="Times New Roman" w:hAnsi="Times New Roman" w:eastAsia="仿宋_GB2312" w:cs="Arial"/>
          <w:kern w:val="0"/>
          <w:sz w:val="30"/>
          <w:szCs w:val="30"/>
          <w:highlight w:val="none"/>
        </w:rPr>
        <w:t>408.88</w:t>
      </w:r>
      <w:r>
        <w:rPr>
          <w:rFonts w:hint="eastAsia" w:ascii="仿宋_GB2312" w:hAnsi="宋体" w:eastAsia="仿宋_GB2312" w:cs="Arial"/>
          <w:kern w:val="0"/>
          <w:sz w:val="30"/>
          <w:szCs w:val="30"/>
          <w:highlight w:val="none"/>
          <w:lang w:eastAsia="zh-CN"/>
        </w:rPr>
        <w:t>元</w:t>
      </w:r>
      <w:r>
        <w:rPr>
          <w:rFonts w:hint="eastAsia" w:ascii="仿宋_GB2312" w:hAnsi="宋体" w:eastAsia="仿宋_GB2312" w:cs="Arial"/>
          <w:kern w:val="0"/>
          <w:sz w:val="30"/>
          <w:szCs w:val="30"/>
          <w:highlight w:val="none"/>
        </w:rPr>
        <w:t>，</w:t>
      </w:r>
      <w:r>
        <w:rPr>
          <w:rFonts w:hint="eastAsia" w:ascii="仿宋_GB2312" w:eastAsia="仿宋_GB2312"/>
          <w:sz w:val="30"/>
          <w:szCs w:val="30"/>
          <w:highlight w:val="none"/>
        </w:rPr>
        <w:t>占一般公共预算财政拨款总支出的</w:t>
      </w:r>
      <w:r>
        <w:rPr>
          <w:rFonts w:hint="eastAsia" w:ascii="Times New Roman" w:hAnsi="Times New Roman" w:eastAsia="仿宋_GB2312"/>
          <w:sz w:val="30"/>
          <w:szCs w:val="30"/>
          <w:highlight w:val="none"/>
          <w:lang w:val="en-US" w:eastAsia="zh-CN"/>
        </w:rPr>
        <w:t>28.10</w:t>
      </w:r>
      <w:r>
        <w:rPr>
          <w:rFonts w:hint="eastAsia" w:ascii="仿宋_GB2312" w:eastAsia="仿宋_GB2312"/>
          <w:sz w:val="30"/>
          <w:szCs w:val="30"/>
          <w:highlight w:val="none"/>
        </w:rPr>
        <w:t>%。</w:t>
      </w:r>
      <w:r>
        <w:rPr>
          <w:rFonts w:hint="eastAsia" w:ascii="仿宋_GB2312" w:hAnsi="宋体" w:eastAsia="仿宋_GB2312" w:cs="Arial"/>
          <w:kern w:val="0"/>
          <w:sz w:val="30"/>
          <w:szCs w:val="30"/>
          <w:highlight w:val="none"/>
        </w:rPr>
        <w:t>主要用于人大事务</w:t>
      </w:r>
      <w:r>
        <w:rPr>
          <w:rFonts w:hint="default" w:ascii="Times New Roman" w:hAnsi="Times New Roman" w:eastAsia="仿宋_GB2312" w:cs="Times New Roman"/>
          <w:kern w:val="0"/>
          <w:sz w:val="30"/>
          <w:szCs w:val="30"/>
          <w:highlight w:val="none"/>
        </w:rPr>
        <w:t>55,000.00</w:t>
      </w:r>
      <w:r>
        <w:rPr>
          <w:rFonts w:hint="eastAsia" w:ascii="Times New Roman" w:hAnsi="Times New Roman" w:eastAsia="仿宋_GB2312" w:cs="Times New Roman"/>
          <w:kern w:val="0"/>
          <w:sz w:val="30"/>
          <w:szCs w:val="30"/>
          <w:highlight w:val="none"/>
          <w:lang w:val="en-US" w:eastAsia="zh-CN"/>
        </w:rPr>
        <w:t>元</w:t>
      </w:r>
      <w:r>
        <w:rPr>
          <w:rFonts w:hint="eastAsia" w:ascii="仿宋_GB2312" w:hAnsi="宋体" w:eastAsia="仿宋_GB2312" w:cs="Arial"/>
          <w:kern w:val="0"/>
          <w:sz w:val="30"/>
          <w:szCs w:val="30"/>
          <w:highlight w:val="none"/>
          <w:lang w:eastAsia="zh-CN"/>
        </w:rPr>
        <w:t>、</w:t>
      </w:r>
      <w:r>
        <w:rPr>
          <w:rFonts w:hint="eastAsia" w:ascii="仿宋_GB2312" w:eastAsia="仿宋_GB2312"/>
          <w:sz w:val="30"/>
          <w:szCs w:val="30"/>
          <w:highlight w:val="none"/>
          <w:lang w:eastAsia="zh-CN"/>
        </w:rPr>
        <w:t>政府办公厅（室）及相关机构事务--行政运行</w:t>
      </w:r>
      <w:r>
        <w:rPr>
          <w:rFonts w:hint="eastAsia" w:ascii="Times New Roman" w:hAnsi="Times New Roman" w:eastAsia="仿宋_GB2312"/>
          <w:sz w:val="30"/>
          <w:szCs w:val="30"/>
          <w:highlight w:val="none"/>
          <w:lang w:eastAsia="zh-CN"/>
        </w:rPr>
        <w:t>4,527,902.87</w:t>
      </w:r>
      <w:r>
        <w:rPr>
          <w:rFonts w:hint="eastAsia" w:ascii="仿宋_GB2312" w:eastAsia="仿宋_GB2312"/>
          <w:sz w:val="30"/>
          <w:szCs w:val="30"/>
          <w:highlight w:val="none"/>
          <w:lang w:eastAsia="zh-CN"/>
        </w:rPr>
        <w:t>元、政府办公厅（室）及相关机构事务--一般行政管理事务</w:t>
      </w:r>
      <w:r>
        <w:rPr>
          <w:rFonts w:hint="eastAsia" w:ascii="Times New Roman" w:hAnsi="Times New Roman" w:eastAsia="仿宋_GB2312"/>
          <w:sz w:val="30"/>
          <w:szCs w:val="30"/>
          <w:highlight w:val="none"/>
          <w:lang w:eastAsia="zh-CN"/>
        </w:rPr>
        <w:t>164,787.32</w:t>
      </w:r>
      <w:r>
        <w:rPr>
          <w:rFonts w:hint="eastAsia" w:eastAsia="仿宋_GB2312"/>
          <w:sz w:val="30"/>
          <w:szCs w:val="30"/>
          <w:highlight w:val="none"/>
          <w:lang w:val="en-US" w:eastAsia="zh-CN"/>
        </w:rPr>
        <w:t>元、</w:t>
      </w:r>
      <w:r>
        <w:rPr>
          <w:rFonts w:hint="eastAsia" w:ascii="仿宋_GB2312" w:eastAsia="仿宋_GB2312"/>
          <w:sz w:val="30"/>
          <w:szCs w:val="30"/>
          <w:highlight w:val="none"/>
          <w:lang w:eastAsia="zh-CN"/>
        </w:rPr>
        <w:t>财政事务--行政运行</w:t>
      </w:r>
      <w:r>
        <w:rPr>
          <w:rFonts w:hint="eastAsia" w:ascii="Times New Roman" w:hAnsi="Times New Roman" w:eastAsia="仿宋_GB2312"/>
          <w:sz w:val="30"/>
          <w:szCs w:val="30"/>
          <w:highlight w:val="none"/>
          <w:lang w:eastAsia="zh-CN"/>
        </w:rPr>
        <w:t>46</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405.00</w:t>
      </w:r>
      <w:r>
        <w:rPr>
          <w:rFonts w:hint="eastAsia" w:ascii="仿宋_GB2312" w:eastAsia="仿宋_GB2312"/>
          <w:sz w:val="30"/>
          <w:szCs w:val="30"/>
          <w:highlight w:val="none"/>
          <w:lang w:eastAsia="zh-CN"/>
        </w:rPr>
        <w:t>元、党委办公厅（室）及相关机构事务--事业运行</w:t>
      </w:r>
      <w:r>
        <w:rPr>
          <w:rFonts w:hint="eastAsia" w:ascii="Times New Roman" w:hAnsi="Times New Roman" w:eastAsia="仿宋_GB2312"/>
          <w:sz w:val="30"/>
          <w:szCs w:val="30"/>
          <w:highlight w:val="none"/>
          <w:lang w:eastAsia="zh-CN"/>
        </w:rPr>
        <w:t>501,444.50</w:t>
      </w:r>
      <w:r>
        <w:rPr>
          <w:rFonts w:hint="eastAsia" w:ascii="仿宋_GB2312" w:eastAsia="仿宋_GB2312"/>
          <w:sz w:val="30"/>
          <w:szCs w:val="30"/>
          <w:highlight w:val="none"/>
          <w:lang w:eastAsia="zh-CN"/>
        </w:rPr>
        <w:t>元、其他共产党事务支出--事业运行</w:t>
      </w:r>
      <w:r>
        <w:rPr>
          <w:rFonts w:hint="eastAsia" w:ascii="Times New Roman" w:hAnsi="Times New Roman" w:eastAsia="仿宋_GB2312"/>
          <w:sz w:val="30"/>
          <w:szCs w:val="30"/>
          <w:highlight w:val="none"/>
          <w:lang w:eastAsia="zh-CN"/>
        </w:rPr>
        <w:t>524,869.19</w:t>
      </w:r>
      <w:r>
        <w:rPr>
          <w:rFonts w:hint="eastAsia" w:ascii="仿宋_GB2312" w:eastAsia="仿宋_GB2312"/>
          <w:sz w:val="30"/>
          <w:szCs w:val="30"/>
          <w:highlight w:val="none"/>
          <w:lang w:eastAsia="zh-CN"/>
        </w:rPr>
        <w:t>元、组织事务</w:t>
      </w:r>
      <w:r>
        <w:rPr>
          <w:rFonts w:hint="default" w:ascii="Times New Roman" w:hAnsi="Times New Roman" w:eastAsia="仿宋_GB2312" w:cs="Times New Roman"/>
          <w:sz w:val="30"/>
          <w:szCs w:val="30"/>
          <w:highlight w:val="none"/>
          <w:lang w:eastAsia="zh-CN"/>
        </w:rPr>
        <w:t>70,000.00</w:t>
      </w:r>
      <w:r>
        <w:rPr>
          <w:rFonts w:hint="eastAsia" w:ascii="Times New Roman" w:hAnsi="Times New Roman" w:eastAsia="仿宋_GB2312" w:cs="Times New Roman"/>
          <w:sz w:val="30"/>
          <w:szCs w:val="30"/>
          <w:highlight w:val="none"/>
          <w:lang w:val="en-US" w:eastAsia="zh-CN"/>
        </w:rPr>
        <w:t>元</w:t>
      </w:r>
      <w:r>
        <w:rPr>
          <w:rFonts w:hint="eastAsia" w:ascii="仿宋_GB2312" w:eastAsia="仿宋_GB2312"/>
          <w:sz w:val="30"/>
          <w:szCs w:val="30"/>
          <w:highlight w:val="none"/>
          <w:lang w:eastAsia="zh-CN"/>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w:t>
      </w:r>
      <w:r>
        <w:rPr>
          <w:rFonts w:hint="eastAsia" w:ascii="仿宋" w:hAnsi="仿宋" w:eastAsia="仿宋"/>
          <w:color w:val="auto"/>
          <w:kern w:val="0"/>
          <w:sz w:val="30"/>
          <w:lang w:val="en-US"/>
        </w:rPr>
        <w:t>外交（类）支出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kern w:val="0"/>
          <w:sz w:val="30"/>
          <w:lang w:val="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3.</w:t>
      </w:r>
      <w:r>
        <w:rPr>
          <w:rFonts w:hint="eastAsia" w:ascii="仿宋" w:hAnsi="仿宋" w:eastAsia="仿宋"/>
          <w:color w:val="auto"/>
          <w:kern w:val="0"/>
          <w:sz w:val="30"/>
          <w:lang w:val="en-US"/>
        </w:rPr>
        <w:t>国防（类）支出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kern w:val="0"/>
          <w:sz w:val="30"/>
          <w:lang w:val="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4.</w:t>
      </w:r>
      <w:r>
        <w:rPr>
          <w:rFonts w:hint="eastAsia" w:ascii="仿宋" w:hAnsi="仿宋" w:eastAsia="仿宋"/>
          <w:color w:val="auto"/>
          <w:kern w:val="0"/>
          <w:sz w:val="30"/>
          <w:lang w:val="en-US"/>
        </w:rPr>
        <w:t>公共安全（类）支出</w:t>
      </w:r>
      <w:r>
        <w:rPr>
          <w:rFonts w:hint="eastAsia" w:ascii="Times New Roman" w:hAnsi="Times New Roman" w:eastAsia="仿宋"/>
          <w:color w:val="auto"/>
          <w:kern w:val="0"/>
          <w:sz w:val="30"/>
          <w:lang w:val="en-US" w:eastAsia="zh-CN"/>
        </w:rPr>
        <w:t>80</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000.00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kern w:val="0"/>
          <w:sz w:val="30"/>
          <w:lang w:val="zh-CN"/>
        </w:rPr>
        <w:t>0.38</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5.</w:t>
      </w:r>
      <w:r>
        <w:rPr>
          <w:rFonts w:hint="eastAsia" w:ascii="仿宋" w:hAnsi="仿宋" w:eastAsia="仿宋"/>
          <w:color w:val="auto"/>
          <w:kern w:val="0"/>
          <w:sz w:val="30"/>
          <w:lang w:val="en-US"/>
        </w:rPr>
        <w:t>教育（类）支出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6.</w:t>
      </w:r>
      <w:r>
        <w:rPr>
          <w:rFonts w:hint="eastAsia" w:ascii="仿宋" w:hAnsi="仿宋" w:eastAsia="仿宋"/>
          <w:color w:val="auto"/>
          <w:kern w:val="0"/>
          <w:sz w:val="30"/>
          <w:lang w:val="en-US"/>
        </w:rPr>
        <w:t>科学技术（类）支出</w:t>
      </w:r>
      <w:r>
        <w:rPr>
          <w:rFonts w:hint="eastAsia" w:ascii="Times New Roman" w:hAnsi="Times New Roman" w:eastAsia="仿宋"/>
          <w:color w:val="auto"/>
          <w:kern w:val="0"/>
          <w:sz w:val="30"/>
          <w:lang w:val="en-US" w:eastAsia="zh-CN"/>
        </w:rPr>
        <w:t>100</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000.00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0.48</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7.</w:t>
      </w:r>
      <w:r>
        <w:rPr>
          <w:rFonts w:hint="eastAsia" w:ascii="仿宋" w:hAnsi="仿宋" w:eastAsia="仿宋"/>
          <w:color w:val="auto"/>
          <w:kern w:val="0"/>
          <w:sz w:val="30"/>
          <w:lang w:val="en-US"/>
        </w:rPr>
        <w:t>文化旅游体育与传媒（类）支出</w:t>
      </w:r>
      <w:r>
        <w:rPr>
          <w:rFonts w:hint="eastAsia" w:ascii="Times New Roman" w:hAnsi="Times New Roman" w:eastAsia="仿宋"/>
          <w:color w:val="auto"/>
          <w:kern w:val="0"/>
          <w:sz w:val="30"/>
          <w:lang w:val="en-US" w:eastAsia="zh-CN"/>
        </w:rPr>
        <w:t>557</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769.00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2.66</w:t>
      </w:r>
      <w:r>
        <w:rPr>
          <w:rFonts w:hint="eastAsia" w:ascii="仿宋" w:hAnsi="仿宋" w:eastAsia="仿宋"/>
          <w:color w:val="auto"/>
          <w:sz w:val="30"/>
          <w:lang w:val="en-US"/>
        </w:rPr>
        <w:t>%。主要用于群众文化</w:t>
      </w:r>
      <w:r>
        <w:rPr>
          <w:rFonts w:hint="eastAsia" w:ascii="Times New Roman" w:hAnsi="Times New Roman" w:eastAsia="仿宋"/>
          <w:color w:val="auto"/>
          <w:sz w:val="30"/>
          <w:lang w:val="en-US"/>
        </w:rPr>
        <w:t>504</w:t>
      </w:r>
      <w:r>
        <w:rPr>
          <w:rFonts w:hint="eastAsia" w:ascii="仿宋" w:hAnsi="仿宋" w:eastAsia="仿宋"/>
          <w:color w:val="auto"/>
          <w:sz w:val="30"/>
          <w:lang w:val="en-US"/>
        </w:rPr>
        <w:t>,</w:t>
      </w:r>
      <w:r>
        <w:rPr>
          <w:rFonts w:hint="eastAsia" w:ascii="Times New Roman" w:hAnsi="Times New Roman" w:eastAsia="仿宋"/>
          <w:color w:val="auto"/>
          <w:sz w:val="30"/>
          <w:lang w:val="en-US"/>
        </w:rPr>
        <w:t>567.45</w:t>
      </w:r>
      <w:r>
        <w:rPr>
          <w:rFonts w:hint="eastAsia" w:ascii="仿宋" w:hAnsi="仿宋" w:eastAsia="仿宋"/>
          <w:color w:val="auto"/>
          <w:sz w:val="30"/>
          <w:lang w:val="en-US"/>
        </w:rPr>
        <w:t>元，其他文化和旅游支出</w:t>
      </w:r>
      <w:r>
        <w:rPr>
          <w:rFonts w:hint="eastAsia" w:ascii="Times New Roman" w:hAnsi="Times New Roman" w:eastAsia="仿宋"/>
          <w:color w:val="auto"/>
          <w:sz w:val="30"/>
          <w:lang w:val="en-US"/>
        </w:rPr>
        <w:t>24</w:t>
      </w:r>
      <w:r>
        <w:rPr>
          <w:rFonts w:hint="eastAsia" w:ascii="仿宋" w:hAnsi="仿宋" w:eastAsia="仿宋"/>
          <w:color w:val="auto"/>
          <w:sz w:val="30"/>
          <w:lang w:val="en-US"/>
        </w:rPr>
        <w:t>,</w:t>
      </w:r>
      <w:r>
        <w:rPr>
          <w:rFonts w:hint="eastAsia" w:ascii="Times New Roman" w:hAnsi="Times New Roman" w:eastAsia="仿宋"/>
          <w:color w:val="auto"/>
          <w:sz w:val="30"/>
          <w:lang w:val="en-US"/>
        </w:rPr>
        <w:t>201.55</w:t>
      </w:r>
      <w:r>
        <w:rPr>
          <w:rFonts w:hint="eastAsia" w:ascii="仿宋" w:hAnsi="仿宋" w:eastAsia="仿宋"/>
          <w:color w:val="auto"/>
          <w:sz w:val="30"/>
          <w:lang w:val="en-US"/>
        </w:rPr>
        <w:t>元</w:t>
      </w:r>
      <w:r>
        <w:rPr>
          <w:rFonts w:hint="eastAsia" w:ascii="仿宋" w:hAnsi="仿宋" w:eastAsia="仿宋"/>
          <w:color w:val="auto"/>
          <w:sz w:val="30"/>
          <w:lang w:val="en-US" w:eastAsia="zh-CN"/>
        </w:rPr>
        <w:t>，宣传文化发展专项支出</w:t>
      </w:r>
      <w:r>
        <w:rPr>
          <w:rFonts w:hint="eastAsia" w:ascii="Times New Roman" w:hAnsi="Times New Roman" w:eastAsia="仿宋"/>
          <w:color w:val="auto"/>
          <w:sz w:val="30"/>
          <w:lang w:val="en-US" w:eastAsia="zh-CN"/>
        </w:rPr>
        <w:t>29</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000.00</w:t>
      </w:r>
      <w:r>
        <w:rPr>
          <w:rFonts w:hint="eastAsia" w:ascii="仿宋" w:hAnsi="仿宋" w:eastAsia="仿宋"/>
          <w:color w:val="auto"/>
          <w:sz w:val="30"/>
          <w:lang w:val="en-US" w:eastAsia="zh-CN"/>
        </w:rPr>
        <w:t>元</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8.</w:t>
      </w:r>
      <w:r>
        <w:rPr>
          <w:rFonts w:hint="eastAsia" w:ascii="仿宋" w:hAnsi="仿宋" w:eastAsia="仿宋"/>
          <w:color w:val="auto"/>
          <w:kern w:val="0"/>
          <w:sz w:val="30"/>
          <w:lang w:val="en-US"/>
        </w:rPr>
        <w:t>社会保障和就业（类）支出</w:t>
      </w:r>
      <w:r>
        <w:rPr>
          <w:rFonts w:hint="eastAsia" w:ascii="Times New Roman" w:hAnsi="Times New Roman" w:eastAsia="仿宋"/>
          <w:color w:val="auto"/>
          <w:kern w:val="0"/>
          <w:sz w:val="30"/>
          <w:lang w:val="en-US" w:eastAsia="zh-CN"/>
        </w:rPr>
        <w:t>2</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517</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725.92</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12.01</w:t>
      </w:r>
      <w:r>
        <w:rPr>
          <w:rFonts w:hint="eastAsia" w:ascii="仿宋" w:hAnsi="仿宋" w:eastAsia="仿宋"/>
          <w:color w:val="auto"/>
          <w:sz w:val="30"/>
          <w:lang w:val="en-US"/>
        </w:rPr>
        <w:t>%。主要用于社会保险经办机构</w:t>
      </w:r>
      <w:r>
        <w:rPr>
          <w:rFonts w:hint="eastAsia" w:ascii="Times New Roman" w:hAnsi="Times New Roman" w:eastAsia="仿宋"/>
          <w:color w:val="auto"/>
          <w:sz w:val="30"/>
          <w:lang w:val="en-US"/>
        </w:rPr>
        <w:t>750</w:t>
      </w:r>
      <w:r>
        <w:rPr>
          <w:rFonts w:hint="eastAsia" w:ascii="仿宋" w:hAnsi="仿宋" w:eastAsia="仿宋"/>
          <w:color w:val="auto"/>
          <w:sz w:val="30"/>
          <w:lang w:val="en-US"/>
        </w:rPr>
        <w:t>,</w:t>
      </w:r>
      <w:r>
        <w:rPr>
          <w:rFonts w:hint="eastAsia" w:ascii="Times New Roman" w:hAnsi="Times New Roman" w:eastAsia="仿宋"/>
          <w:color w:val="auto"/>
          <w:sz w:val="30"/>
          <w:lang w:val="en-US"/>
        </w:rPr>
        <w:t>177.16</w:t>
      </w:r>
      <w:r>
        <w:rPr>
          <w:rFonts w:hint="eastAsia" w:ascii="仿宋" w:hAnsi="仿宋" w:eastAsia="仿宋"/>
          <w:color w:val="auto"/>
          <w:sz w:val="30"/>
          <w:lang w:val="en-US"/>
        </w:rPr>
        <w:t>元、机关事业单位基本养老保险缴费支出</w:t>
      </w:r>
      <w:r>
        <w:rPr>
          <w:rFonts w:hint="eastAsia" w:ascii="Times New Roman" w:hAnsi="Times New Roman" w:eastAsia="仿宋"/>
          <w:color w:val="auto"/>
          <w:sz w:val="30"/>
          <w:lang w:val="en-US"/>
        </w:rPr>
        <w:t>1</w:t>
      </w:r>
      <w:r>
        <w:rPr>
          <w:rFonts w:hint="eastAsia" w:ascii="仿宋" w:hAnsi="仿宋" w:eastAsia="仿宋"/>
          <w:color w:val="auto"/>
          <w:sz w:val="30"/>
          <w:lang w:val="en-US"/>
        </w:rPr>
        <w:t>,</w:t>
      </w:r>
      <w:r>
        <w:rPr>
          <w:rFonts w:hint="eastAsia" w:ascii="Times New Roman" w:hAnsi="Times New Roman" w:eastAsia="仿宋"/>
          <w:color w:val="auto"/>
          <w:sz w:val="30"/>
          <w:lang w:val="en-US"/>
        </w:rPr>
        <w:t>440</w:t>
      </w:r>
      <w:r>
        <w:rPr>
          <w:rFonts w:hint="eastAsia" w:ascii="仿宋" w:hAnsi="仿宋" w:eastAsia="仿宋"/>
          <w:color w:val="auto"/>
          <w:sz w:val="30"/>
          <w:lang w:val="en-US"/>
        </w:rPr>
        <w:t>,</w:t>
      </w:r>
      <w:r>
        <w:rPr>
          <w:rFonts w:hint="eastAsia" w:ascii="Times New Roman" w:hAnsi="Times New Roman" w:eastAsia="仿宋"/>
          <w:color w:val="auto"/>
          <w:sz w:val="30"/>
          <w:lang w:val="en-US"/>
        </w:rPr>
        <w:t>060.16</w:t>
      </w:r>
      <w:r>
        <w:rPr>
          <w:rFonts w:hint="eastAsia" w:ascii="仿宋" w:hAnsi="仿宋" w:eastAsia="仿宋"/>
          <w:color w:val="auto"/>
          <w:sz w:val="30"/>
          <w:lang w:val="en-US"/>
        </w:rPr>
        <w:t>元 、死亡抚恤</w:t>
      </w:r>
      <w:r>
        <w:rPr>
          <w:rFonts w:hint="eastAsia" w:ascii="Times New Roman" w:hAnsi="Times New Roman" w:eastAsia="仿宋"/>
          <w:color w:val="auto"/>
          <w:sz w:val="30"/>
          <w:lang w:val="en-US"/>
        </w:rPr>
        <w:t>327</w:t>
      </w:r>
      <w:r>
        <w:rPr>
          <w:rFonts w:hint="eastAsia" w:ascii="仿宋" w:hAnsi="仿宋" w:eastAsia="仿宋"/>
          <w:color w:val="auto"/>
          <w:sz w:val="30"/>
          <w:lang w:val="en-US"/>
        </w:rPr>
        <w:t>,</w:t>
      </w:r>
      <w:r>
        <w:rPr>
          <w:rFonts w:hint="eastAsia" w:ascii="Times New Roman" w:hAnsi="Times New Roman" w:eastAsia="仿宋"/>
          <w:color w:val="auto"/>
          <w:sz w:val="30"/>
          <w:lang w:val="en-US"/>
        </w:rPr>
        <w:t>488.60</w:t>
      </w:r>
      <w:r>
        <w:rPr>
          <w:rFonts w:hint="eastAsia" w:ascii="仿宋" w:hAnsi="仿宋" w:eastAsia="仿宋"/>
          <w:color w:val="auto"/>
          <w:sz w:val="30"/>
          <w:lang w:val="en-US"/>
        </w:rPr>
        <w:t>元。</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9.</w:t>
      </w:r>
      <w:r>
        <w:rPr>
          <w:rFonts w:hint="eastAsia" w:ascii="仿宋" w:hAnsi="仿宋" w:eastAsia="仿宋"/>
          <w:color w:val="auto"/>
          <w:kern w:val="0"/>
          <w:sz w:val="30"/>
          <w:lang w:val="en-US"/>
        </w:rPr>
        <w:t>卫生健康（类）支出</w:t>
      </w:r>
      <w:r>
        <w:rPr>
          <w:rFonts w:hint="eastAsia" w:ascii="Times New Roman" w:hAnsi="Times New Roman" w:eastAsia="仿宋"/>
          <w:color w:val="auto"/>
          <w:kern w:val="0"/>
          <w:sz w:val="30"/>
          <w:lang w:val="en-US" w:eastAsia="zh-CN"/>
        </w:rPr>
        <w:t>1</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175</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025.30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5.61</w:t>
      </w:r>
      <w:r>
        <w:rPr>
          <w:rFonts w:hint="eastAsia" w:ascii="仿宋" w:hAnsi="仿宋" w:eastAsia="仿宋"/>
          <w:color w:val="auto"/>
          <w:sz w:val="30"/>
          <w:lang w:val="en-US"/>
        </w:rPr>
        <w:t>%。主要用于行政单位医疗</w:t>
      </w:r>
      <w:r>
        <w:rPr>
          <w:rFonts w:hint="eastAsia" w:ascii="Times New Roman" w:hAnsi="Times New Roman" w:eastAsia="仿宋"/>
          <w:color w:val="auto"/>
          <w:sz w:val="30"/>
          <w:lang w:val="en-US"/>
        </w:rPr>
        <w:t>210</w:t>
      </w:r>
      <w:r>
        <w:rPr>
          <w:rFonts w:hint="eastAsia" w:ascii="仿宋" w:hAnsi="仿宋" w:eastAsia="仿宋"/>
          <w:color w:val="auto"/>
          <w:sz w:val="30"/>
          <w:lang w:val="en-US"/>
        </w:rPr>
        <w:t>,</w:t>
      </w:r>
      <w:r>
        <w:rPr>
          <w:rFonts w:hint="eastAsia" w:ascii="Times New Roman" w:hAnsi="Times New Roman" w:eastAsia="仿宋"/>
          <w:color w:val="auto"/>
          <w:sz w:val="30"/>
          <w:lang w:val="en-US"/>
        </w:rPr>
        <w:t>486.20</w:t>
      </w:r>
      <w:r>
        <w:rPr>
          <w:rFonts w:hint="eastAsia" w:ascii="仿宋" w:hAnsi="仿宋" w:eastAsia="仿宋"/>
          <w:color w:val="auto"/>
          <w:sz w:val="30"/>
          <w:lang w:val="en-US"/>
        </w:rPr>
        <w:t>元、事业单位医疗</w:t>
      </w:r>
      <w:r>
        <w:rPr>
          <w:rFonts w:hint="eastAsia" w:ascii="Times New Roman" w:hAnsi="Times New Roman" w:eastAsia="仿宋"/>
          <w:color w:val="auto"/>
          <w:sz w:val="30"/>
          <w:lang w:val="en-US"/>
        </w:rPr>
        <w:t>409</w:t>
      </w:r>
      <w:r>
        <w:rPr>
          <w:rFonts w:hint="eastAsia" w:ascii="仿宋" w:hAnsi="仿宋" w:eastAsia="仿宋"/>
          <w:color w:val="auto"/>
          <w:sz w:val="30"/>
          <w:lang w:val="en-US"/>
        </w:rPr>
        <w:t>,</w:t>
      </w:r>
      <w:r>
        <w:rPr>
          <w:rFonts w:hint="eastAsia" w:ascii="Times New Roman" w:hAnsi="Times New Roman" w:eastAsia="仿宋"/>
          <w:color w:val="auto"/>
          <w:sz w:val="30"/>
          <w:lang w:val="en-US"/>
        </w:rPr>
        <w:t>506.00</w:t>
      </w:r>
      <w:r>
        <w:rPr>
          <w:rFonts w:hint="eastAsia" w:ascii="仿宋" w:hAnsi="仿宋" w:eastAsia="仿宋"/>
          <w:color w:val="auto"/>
          <w:sz w:val="30"/>
          <w:lang w:val="en-US"/>
        </w:rPr>
        <w:t>元、公务员医疗补助</w:t>
      </w:r>
      <w:r>
        <w:rPr>
          <w:rFonts w:hint="eastAsia" w:ascii="Times New Roman" w:hAnsi="Times New Roman" w:eastAsia="仿宋"/>
          <w:color w:val="auto"/>
          <w:sz w:val="30"/>
          <w:lang w:val="en-US"/>
        </w:rPr>
        <w:t>477</w:t>
      </w:r>
      <w:r>
        <w:rPr>
          <w:rFonts w:hint="eastAsia" w:ascii="仿宋" w:hAnsi="仿宋" w:eastAsia="仿宋"/>
          <w:color w:val="auto"/>
          <w:sz w:val="30"/>
          <w:lang w:val="en-US"/>
        </w:rPr>
        <w:t>,</w:t>
      </w:r>
      <w:r>
        <w:rPr>
          <w:rFonts w:hint="eastAsia" w:ascii="Times New Roman" w:hAnsi="Times New Roman" w:eastAsia="仿宋"/>
          <w:color w:val="auto"/>
          <w:sz w:val="30"/>
          <w:lang w:val="en-US"/>
        </w:rPr>
        <w:t>020.25</w:t>
      </w:r>
      <w:r>
        <w:rPr>
          <w:rFonts w:hint="eastAsia" w:ascii="仿宋" w:hAnsi="仿宋" w:eastAsia="仿宋"/>
          <w:color w:val="auto"/>
          <w:sz w:val="30"/>
          <w:lang w:val="en-US"/>
        </w:rPr>
        <w:t>元</w:t>
      </w:r>
      <w:r>
        <w:rPr>
          <w:rFonts w:hint="eastAsia" w:ascii="仿宋" w:hAnsi="仿宋" w:eastAsia="仿宋"/>
          <w:color w:val="auto"/>
          <w:sz w:val="30"/>
          <w:lang w:val="en-US" w:eastAsia="zh-CN"/>
        </w:rPr>
        <w:t>、其他行政事业单位医疗支出</w:t>
      </w:r>
      <w:r>
        <w:rPr>
          <w:rFonts w:hint="eastAsia" w:ascii="Times New Roman" w:hAnsi="Times New Roman" w:eastAsia="仿宋"/>
          <w:color w:val="auto"/>
          <w:sz w:val="30"/>
          <w:lang w:val="en-US" w:eastAsia="zh-CN"/>
        </w:rPr>
        <w:t>78</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012.85</w:t>
      </w:r>
      <w:r>
        <w:rPr>
          <w:rFonts w:hint="eastAsia" w:ascii="仿宋" w:hAnsi="仿宋" w:eastAsia="仿宋"/>
          <w:color w:val="auto"/>
          <w:sz w:val="30"/>
          <w:lang w:val="en-US" w:eastAsia="zh-CN"/>
        </w:rPr>
        <w:t>元</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10.</w:t>
      </w:r>
      <w:r>
        <w:rPr>
          <w:rFonts w:hint="eastAsia" w:ascii="仿宋" w:hAnsi="仿宋" w:eastAsia="仿宋"/>
          <w:color w:val="auto"/>
          <w:kern w:val="0"/>
          <w:sz w:val="30"/>
          <w:lang w:val="en-US"/>
        </w:rPr>
        <w:t>节能环保（类）支出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11.</w:t>
      </w:r>
      <w:r>
        <w:rPr>
          <w:rFonts w:hint="eastAsia" w:ascii="仿宋" w:hAnsi="仿宋" w:eastAsia="仿宋"/>
          <w:color w:val="auto"/>
          <w:kern w:val="0"/>
          <w:sz w:val="30"/>
          <w:lang w:val="en-US"/>
        </w:rPr>
        <w:t>城乡社区（类）支出</w:t>
      </w:r>
      <w:r>
        <w:rPr>
          <w:rFonts w:hint="eastAsia" w:ascii="Times New Roman" w:hAnsi="Times New Roman" w:eastAsia="仿宋"/>
          <w:color w:val="auto"/>
          <w:kern w:val="0"/>
          <w:sz w:val="30"/>
          <w:lang w:val="en-US" w:eastAsia="zh-CN"/>
        </w:rPr>
        <w:t>848</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752.42</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4.05</w:t>
      </w:r>
      <w:r>
        <w:rPr>
          <w:rFonts w:hint="eastAsia" w:ascii="仿宋" w:hAnsi="仿宋" w:eastAsia="仿宋"/>
          <w:color w:val="auto"/>
          <w:sz w:val="30"/>
          <w:lang w:val="en-US"/>
        </w:rPr>
        <w:t>%。</w:t>
      </w:r>
      <w:r>
        <w:rPr>
          <w:rFonts w:hint="eastAsia" w:ascii="仿宋" w:hAnsi="仿宋" w:eastAsia="仿宋"/>
          <w:color w:val="auto"/>
          <w:sz w:val="30"/>
          <w:lang w:val="en-US" w:eastAsia="zh-CN"/>
        </w:rPr>
        <w:t>主</w:t>
      </w:r>
      <w:r>
        <w:rPr>
          <w:rFonts w:hint="eastAsia" w:ascii="仿宋" w:hAnsi="仿宋" w:eastAsia="仿宋"/>
          <w:color w:val="auto"/>
          <w:sz w:val="30"/>
          <w:lang w:val="en-US"/>
        </w:rPr>
        <w:t>要用于其他城乡社区管理事务支出</w:t>
      </w:r>
      <w:r>
        <w:rPr>
          <w:rFonts w:hint="eastAsia" w:ascii="Times New Roman" w:hAnsi="Times New Roman" w:eastAsia="仿宋"/>
          <w:color w:val="auto"/>
          <w:sz w:val="30"/>
          <w:lang w:val="en-US"/>
        </w:rPr>
        <w:t>548</w:t>
      </w:r>
      <w:r>
        <w:rPr>
          <w:rFonts w:hint="eastAsia" w:ascii="仿宋" w:hAnsi="仿宋" w:eastAsia="仿宋"/>
          <w:color w:val="auto"/>
          <w:sz w:val="30"/>
          <w:lang w:val="en-US"/>
        </w:rPr>
        <w:t>,</w:t>
      </w:r>
      <w:r>
        <w:rPr>
          <w:rFonts w:hint="eastAsia" w:ascii="Times New Roman" w:hAnsi="Times New Roman" w:eastAsia="仿宋"/>
          <w:color w:val="auto"/>
          <w:sz w:val="30"/>
          <w:lang w:val="en-US"/>
        </w:rPr>
        <w:t>752.42</w:t>
      </w:r>
      <w:r>
        <w:rPr>
          <w:rFonts w:hint="eastAsia" w:ascii="仿宋" w:hAnsi="仿宋" w:eastAsia="仿宋"/>
          <w:color w:val="auto"/>
          <w:sz w:val="30"/>
          <w:lang w:val="en-US"/>
        </w:rPr>
        <w:t>元、城乡社区规划与管理支出</w:t>
      </w:r>
      <w:r>
        <w:rPr>
          <w:rFonts w:hint="eastAsia" w:ascii="Times New Roman" w:hAnsi="Times New Roman" w:eastAsia="仿宋"/>
          <w:color w:val="auto"/>
          <w:sz w:val="30"/>
          <w:lang w:val="en-US"/>
        </w:rPr>
        <w:t>200</w:t>
      </w:r>
      <w:r>
        <w:rPr>
          <w:rFonts w:hint="eastAsia" w:ascii="仿宋" w:hAnsi="仿宋" w:eastAsia="仿宋"/>
          <w:color w:val="auto"/>
          <w:sz w:val="30"/>
          <w:lang w:val="en-US"/>
        </w:rPr>
        <w:t>,</w:t>
      </w:r>
      <w:r>
        <w:rPr>
          <w:rFonts w:hint="eastAsia" w:ascii="Times New Roman" w:hAnsi="Times New Roman" w:eastAsia="仿宋"/>
          <w:color w:val="auto"/>
          <w:sz w:val="30"/>
          <w:lang w:val="en-US"/>
        </w:rPr>
        <w:t>000.00</w:t>
      </w:r>
      <w:r>
        <w:rPr>
          <w:rFonts w:hint="eastAsia" w:ascii="仿宋" w:hAnsi="仿宋" w:eastAsia="仿宋"/>
          <w:color w:val="auto"/>
          <w:sz w:val="30"/>
          <w:lang w:val="en-US"/>
        </w:rPr>
        <w:t>元</w:t>
      </w:r>
      <w:r>
        <w:rPr>
          <w:rFonts w:hint="eastAsia" w:ascii="仿宋" w:hAnsi="仿宋" w:eastAsia="仿宋"/>
          <w:color w:val="auto"/>
          <w:sz w:val="30"/>
          <w:lang w:val="en-US" w:eastAsia="zh-CN"/>
        </w:rPr>
        <w:t>、城乡社区环境卫生支出</w:t>
      </w:r>
      <w:r>
        <w:rPr>
          <w:rFonts w:hint="eastAsia" w:ascii="Times New Roman" w:hAnsi="Times New Roman" w:eastAsia="仿宋"/>
          <w:color w:val="auto"/>
          <w:sz w:val="30"/>
          <w:lang w:val="en-US" w:eastAsia="zh-CN"/>
        </w:rPr>
        <w:t>100</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000.00</w:t>
      </w:r>
      <w:r>
        <w:rPr>
          <w:rFonts w:hint="eastAsia" w:ascii="仿宋" w:hAnsi="仿宋" w:eastAsia="仿宋"/>
          <w:color w:val="auto"/>
          <w:sz w:val="30"/>
          <w:lang w:val="en-US" w:eastAsia="zh-CN"/>
        </w:rPr>
        <w:t>元</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default" w:ascii="仿宋" w:hAnsi="仿宋" w:eastAsia="仿宋"/>
          <w:color w:val="auto"/>
          <w:sz w:val="30"/>
          <w:lang w:val="en-US" w:eastAsia="zh-CN"/>
        </w:rPr>
      </w:pPr>
      <w:r>
        <w:rPr>
          <w:rFonts w:hint="eastAsia" w:ascii="Times New Roman" w:hAnsi="Times New Roman" w:eastAsia="仿宋"/>
          <w:color w:val="auto"/>
          <w:kern w:val="0"/>
          <w:sz w:val="30"/>
          <w:lang w:val="en-US"/>
        </w:rPr>
        <w:t>12.</w:t>
      </w:r>
      <w:r>
        <w:rPr>
          <w:rFonts w:hint="eastAsia" w:ascii="仿宋" w:hAnsi="仿宋" w:eastAsia="仿宋"/>
          <w:color w:val="auto"/>
          <w:kern w:val="0"/>
          <w:sz w:val="30"/>
          <w:lang w:val="en-US"/>
        </w:rPr>
        <w:t>农林水（类）支出</w:t>
      </w:r>
      <w:r>
        <w:rPr>
          <w:rFonts w:hint="eastAsia" w:ascii="Times New Roman" w:hAnsi="Times New Roman" w:eastAsia="仿宋"/>
          <w:color w:val="auto"/>
          <w:kern w:val="0"/>
          <w:sz w:val="30"/>
          <w:lang w:val="en-US" w:eastAsia="zh-CN"/>
        </w:rPr>
        <w:t>9</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080</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078.22</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43.32</w:t>
      </w:r>
      <w:r>
        <w:rPr>
          <w:rFonts w:hint="eastAsia" w:ascii="仿宋" w:hAnsi="仿宋" w:eastAsia="仿宋"/>
          <w:color w:val="auto"/>
          <w:sz w:val="30"/>
          <w:lang w:val="en-US"/>
        </w:rPr>
        <w:t>%。主要用于农业农村--事业运行</w:t>
      </w:r>
      <w:r>
        <w:rPr>
          <w:rFonts w:hint="eastAsia" w:ascii="Times New Roman" w:hAnsi="Times New Roman" w:eastAsia="仿宋"/>
          <w:color w:val="auto"/>
          <w:sz w:val="30"/>
          <w:lang w:val="en-US"/>
        </w:rPr>
        <w:t>2</w:t>
      </w:r>
      <w:r>
        <w:rPr>
          <w:rFonts w:hint="eastAsia" w:ascii="仿宋" w:hAnsi="仿宋" w:eastAsia="仿宋"/>
          <w:color w:val="auto"/>
          <w:sz w:val="30"/>
          <w:lang w:val="en-US"/>
        </w:rPr>
        <w:t>,</w:t>
      </w:r>
      <w:r>
        <w:rPr>
          <w:rFonts w:hint="eastAsia" w:ascii="Times New Roman" w:hAnsi="Times New Roman" w:eastAsia="仿宋"/>
          <w:color w:val="auto"/>
          <w:sz w:val="30"/>
          <w:lang w:val="en-US"/>
        </w:rPr>
        <w:t>836</w:t>
      </w:r>
      <w:r>
        <w:rPr>
          <w:rFonts w:hint="eastAsia" w:ascii="仿宋" w:hAnsi="仿宋" w:eastAsia="仿宋"/>
          <w:color w:val="auto"/>
          <w:sz w:val="30"/>
          <w:lang w:val="en-US"/>
        </w:rPr>
        <w:t>,</w:t>
      </w:r>
      <w:r>
        <w:rPr>
          <w:rFonts w:hint="eastAsia" w:ascii="Times New Roman" w:hAnsi="Times New Roman" w:eastAsia="仿宋"/>
          <w:color w:val="auto"/>
          <w:sz w:val="30"/>
          <w:lang w:val="en-US"/>
        </w:rPr>
        <w:t>543.22</w:t>
      </w:r>
      <w:r>
        <w:rPr>
          <w:rFonts w:hint="eastAsia" w:ascii="仿宋" w:hAnsi="仿宋" w:eastAsia="仿宋"/>
          <w:color w:val="auto"/>
          <w:sz w:val="30"/>
          <w:lang w:val="en-US"/>
        </w:rPr>
        <w:t>元、</w:t>
      </w:r>
      <w:r>
        <w:rPr>
          <w:rFonts w:hint="eastAsia" w:ascii="仿宋" w:hAnsi="仿宋" w:eastAsia="仿宋"/>
          <w:color w:val="auto"/>
          <w:sz w:val="30"/>
          <w:lang w:val="en-US" w:eastAsia="zh-CN"/>
        </w:rPr>
        <w:t>其他农业农村支出</w:t>
      </w:r>
      <w:r>
        <w:rPr>
          <w:rFonts w:hint="eastAsia" w:ascii="Times New Roman" w:hAnsi="Times New Roman" w:eastAsia="仿宋"/>
          <w:color w:val="auto"/>
          <w:sz w:val="30"/>
          <w:lang w:val="en-US"/>
        </w:rPr>
        <w:t>83</w:t>
      </w:r>
      <w:r>
        <w:rPr>
          <w:rFonts w:hint="eastAsia" w:ascii="仿宋" w:hAnsi="仿宋" w:eastAsia="仿宋"/>
          <w:color w:val="auto"/>
          <w:sz w:val="30"/>
          <w:lang w:val="en-US"/>
        </w:rPr>
        <w:t>,</w:t>
      </w:r>
      <w:r>
        <w:rPr>
          <w:rFonts w:hint="eastAsia" w:ascii="Times New Roman" w:hAnsi="Times New Roman" w:eastAsia="仿宋"/>
          <w:color w:val="auto"/>
          <w:sz w:val="30"/>
          <w:lang w:val="en-US"/>
        </w:rPr>
        <w:t>500.00</w:t>
      </w:r>
      <w:r>
        <w:rPr>
          <w:rFonts w:hint="eastAsia" w:ascii="仿宋" w:hAnsi="仿宋" w:eastAsia="仿宋"/>
          <w:color w:val="auto"/>
          <w:sz w:val="30"/>
          <w:lang w:val="en-US"/>
        </w:rPr>
        <w:t>元、林业和草原--一般行政管理事务</w:t>
      </w:r>
      <w:r>
        <w:rPr>
          <w:rFonts w:hint="eastAsia" w:ascii="Times New Roman" w:hAnsi="Times New Roman" w:eastAsia="仿宋"/>
          <w:color w:val="auto"/>
          <w:sz w:val="30"/>
          <w:lang w:val="en-US"/>
        </w:rPr>
        <w:t>66</w:t>
      </w:r>
      <w:r>
        <w:rPr>
          <w:rFonts w:hint="eastAsia" w:ascii="仿宋" w:hAnsi="仿宋" w:eastAsia="仿宋"/>
          <w:color w:val="auto"/>
          <w:sz w:val="30"/>
          <w:lang w:val="en-US"/>
        </w:rPr>
        <w:t>,</w:t>
      </w:r>
      <w:r>
        <w:rPr>
          <w:rFonts w:hint="eastAsia" w:ascii="Times New Roman" w:hAnsi="Times New Roman" w:eastAsia="仿宋"/>
          <w:color w:val="auto"/>
          <w:sz w:val="30"/>
          <w:lang w:val="en-US"/>
        </w:rPr>
        <w:t>760.00</w:t>
      </w:r>
      <w:r>
        <w:rPr>
          <w:rFonts w:hint="eastAsia" w:ascii="仿宋" w:hAnsi="仿宋" w:eastAsia="仿宋"/>
          <w:color w:val="auto"/>
          <w:sz w:val="30"/>
          <w:lang w:val="en-US" w:eastAsia="zh-CN"/>
        </w:rPr>
        <w:t>元、水利工程建设</w:t>
      </w:r>
      <w:r>
        <w:rPr>
          <w:rFonts w:hint="eastAsia" w:ascii="Times New Roman" w:hAnsi="Times New Roman" w:eastAsia="仿宋"/>
          <w:color w:val="auto"/>
          <w:sz w:val="30"/>
          <w:lang w:val="en-US" w:eastAsia="zh-CN"/>
        </w:rPr>
        <w:t>30</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000.00</w:t>
      </w:r>
      <w:r>
        <w:rPr>
          <w:rFonts w:hint="eastAsia" w:ascii="仿宋" w:hAnsi="仿宋" w:eastAsia="仿宋"/>
          <w:color w:val="auto"/>
          <w:sz w:val="30"/>
          <w:lang w:val="en-US" w:eastAsia="zh-CN"/>
        </w:rPr>
        <w:t>元、水利工程运行与维护</w:t>
      </w:r>
      <w:r>
        <w:rPr>
          <w:rFonts w:hint="eastAsia" w:ascii="Times New Roman" w:hAnsi="Times New Roman" w:eastAsia="仿宋"/>
          <w:color w:val="auto"/>
          <w:sz w:val="30"/>
          <w:lang w:val="en-US" w:eastAsia="zh-CN"/>
        </w:rPr>
        <w:t>50</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000.00</w:t>
      </w:r>
      <w:r>
        <w:rPr>
          <w:rFonts w:hint="eastAsia" w:ascii="仿宋" w:hAnsi="仿宋" w:eastAsia="仿宋"/>
          <w:color w:val="auto"/>
          <w:sz w:val="30"/>
          <w:lang w:val="en-US" w:eastAsia="zh-CN"/>
        </w:rPr>
        <w:t>元、巩固脱贫攻坚成果衔接乡村振兴--生产发展</w:t>
      </w:r>
      <w:r>
        <w:rPr>
          <w:rFonts w:hint="eastAsia" w:ascii="Times New Roman" w:hAnsi="Times New Roman" w:eastAsia="仿宋"/>
          <w:color w:val="auto"/>
          <w:sz w:val="30"/>
          <w:lang w:val="en-US" w:eastAsia="zh-CN"/>
        </w:rPr>
        <w:t>1</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230</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000.00</w:t>
      </w:r>
      <w:r>
        <w:rPr>
          <w:rFonts w:hint="eastAsia" w:ascii="仿宋" w:hAnsi="仿宋" w:eastAsia="仿宋"/>
          <w:color w:val="auto"/>
          <w:sz w:val="30"/>
          <w:lang w:val="en-US" w:eastAsia="zh-CN"/>
        </w:rPr>
        <w:t>元、农村综合改革--对村级公益事业建设的补助</w:t>
      </w:r>
      <w:r>
        <w:rPr>
          <w:rFonts w:hint="eastAsia" w:ascii="Times New Roman" w:hAnsi="Times New Roman" w:eastAsia="仿宋"/>
          <w:color w:val="auto"/>
          <w:sz w:val="30"/>
          <w:lang w:val="en-US" w:eastAsia="zh-CN"/>
        </w:rPr>
        <w:t>400</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000.00</w:t>
      </w:r>
      <w:r>
        <w:rPr>
          <w:rFonts w:hint="eastAsia" w:ascii="仿宋" w:hAnsi="仿宋" w:eastAsia="仿宋"/>
          <w:color w:val="auto"/>
          <w:sz w:val="30"/>
          <w:lang w:val="en-US" w:eastAsia="zh-CN"/>
        </w:rPr>
        <w:t>元、农村综合改革--对村民委员会和村党支部的补助</w:t>
      </w:r>
      <w:r>
        <w:rPr>
          <w:rFonts w:hint="eastAsia" w:ascii="Times New Roman" w:hAnsi="Times New Roman" w:eastAsia="仿宋"/>
          <w:color w:val="auto"/>
          <w:sz w:val="30"/>
          <w:lang w:val="en-US" w:eastAsia="zh-CN"/>
        </w:rPr>
        <w:t>4</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383</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275.00</w:t>
      </w:r>
      <w:r>
        <w:rPr>
          <w:rFonts w:hint="eastAsia" w:ascii="仿宋" w:hAnsi="仿宋" w:eastAsia="仿宋"/>
          <w:color w:val="auto"/>
          <w:sz w:val="30"/>
          <w:lang w:val="en-US" w:eastAsia="zh-CN"/>
        </w:rPr>
        <w:t>元。</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13.</w:t>
      </w:r>
      <w:r>
        <w:rPr>
          <w:rFonts w:hint="eastAsia" w:ascii="仿宋" w:hAnsi="仿宋" w:eastAsia="仿宋"/>
          <w:color w:val="auto"/>
          <w:kern w:val="0"/>
          <w:sz w:val="30"/>
          <w:lang w:val="en-US"/>
        </w:rPr>
        <w:t>交通运输（类）支出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14.</w:t>
      </w:r>
      <w:r>
        <w:rPr>
          <w:rFonts w:hint="eastAsia" w:ascii="仿宋" w:hAnsi="仿宋" w:eastAsia="仿宋"/>
          <w:color w:val="auto"/>
          <w:kern w:val="0"/>
          <w:sz w:val="30"/>
          <w:lang w:val="en-US"/>
        </w:rPr>
        <w:t>资源勘探工业信息等（类）支出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15.</w:t>
      </w:r>
      <w:r>
        <w:rPr>
          <w:rFonts w:hint="eastAsia" w:ascii="仿宋" w:hAnsi="仿宋" w:eastAsia="仿宋"/>
          <w:color w:val="auto"/>
          <w:kern w:val="0"/>
          <w:sz w:val="30"/>
          <w:lang w:val="en-US"/>
        </w:rPr>
        <w:t>商业服务业等（类）支出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16.</w:t>
      </w:r>
      <w:r>
        <w:rPr>
          <w:rFonts w:hint="eastAsia" w:ascii="仿宋" w:hAnsi="仿宋" w:eastAsia="仿宋"/>
          <w:color w:val="auto"/>
          <w:kern w:val="0"/>
          <w:sz w:val="30"/>
          <w:lang w:val="en-US"/>
        </w:rPr>
        <w:t>金融（类）支出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17.</w:t>
      </w:r>
      <w:r>
        <w:rPr>
          <w:rFonts w:hint="eastAsia" w:ascii="仿宋" w:hAnsi="仿宋" w:eastAsia="仿宋"/>
          <w:color w:val="auto"/>
          <w:kern w:val="0"/>
          <w:sz w:val="30"/>
          <w:lang w:val="en-US"/>
        </w:rPr>
        <w:t>援助其他地区（类）支出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18.</w:t>
      </w:r>
      <w:r>
        <w:rPr>
          <w:rFonts w:hint="eastAsia" w:ascii="仿宋" w:hAnsi="仿宋" w:eastAsia="仿宋"/>
          <w:color w:val="auto"/>
          <w:kern w:val="0"/>
          <w:sz w:val="30"/>
          <w:lang w:val="en-US"/>
        </w:rPr>
        <w:t>自然资源海洋气象等（类）支出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19.</w:t>
      </w:r>
      <w:r>
        <w:rPr>
          <w:rFonts w:hint="eastAsia" w:ascii="仿宋" w:hAnsi="仿宋" w:eastAsia="仿宋"/>
          <w:color w:val="auto"/>
          <w:kern w:val="0"/>
          <w:sz w:val="30"/>
          <w:lang w:val="en-US"/>
        </w:rPr>
        <w:t>住房保障（类）支出</w:t>
      </w:r>
      <w:r>
        <w:rPr>
          <w:rFonts w:hint="eastAsia" w:ascii="Times New Roman" w:hAnsi="Times New Roman" w:eastAsia="仿宋"/>
          <w:color w:val="auto"/>
          <w:kern w:val="0"/>
          <w:sz w:val="30"/>
          <w:lang w:val="en-US" w:eastAsia="zh-CN"/>
        </w:rPr>
        <w:t>710</w:t>
      </w:r>
      <w:r>
        <w:rPr>
          <w:rFonts w:hint="eastAsia" w:ascii="仿宋" w:hAnsi="仿宋" w:eastAsia="仿宋"/>
          <w:color w:val="auto"/>
          <w:kern w:val="0"/>
          <w:sz w:val="30"/>
          <w:lang w:val="en-US" w:eastAsia="zh-CN"/>
        </w:rPr>
        <w:t>,</w:t>
      </w:r>
      <w:r>
        <w:rPr>
          <w:rFonts w:hint="eastAsia" w:ascii="Times New Roman" w:hAnsi="Times New Roman" w:eastAsia="仿宋"/>
          <w:color w:val="auto"/>
          <w:kern w:val="0"/>
          <w:sz w:val="30"/>
          <w:lang w:val="en-US" w:eastAsia="zh-CN"/>
        </w:rPr>
        <w:t>534.50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3.39</w:t>
      </w:r>
      <w:r>
        <w:rPr>
          <w:rFonts w:hint="eastAsia" w:ascii="仿宋" w:hAnsi="仿宋" w:eastAsia="仿宋"/>
          <w:color w:val="auto"/>
          <w:sz w:val="30"/>
          <w:lang w:val="en-US"/>
        </w:rPr>
        <w:t>%。主要用于住房公积金</w:t>
      </w:r>
      <w:r>
        <w:rPr>
          <w:rFonts w:hint="eastAsia" w:ascii="Times New Roman" w:hAnsi="Times New Roman" w:eastAsia="仿宋"/>
          <w:color w:val="auto"/>
          <w:sz w:val="30"/>
          <w:lang w:val="en-US"/>
        </w:rPr>
        <w:t>702</w:t>
      </w:r>
      <w:r>
        <w:rPr>
          <w:rFonts w:hint="eastAsia" w:ascii="仿宋" w:hAnsi="仿宋" w:eastAsia="仿宋"/>
          <w:color w:val="auto"/>
          <w:sz w:val="30"/>
          <w:lang w:val="en-US"/>
        </w:rPr>
        <w:t>,</w:t>
      </w:r>
      <w:r>
        <w:rPr>
          <w:rFonts w:hint="eastAsia" w:ascii="Times New Roman" w:hAnsi="Times New Roman" w:eastAsia="仿宋"/>
          <w:color w:val="auto"/>
          <w:sz w:val="30"/>
          <w:lang w:val="en-US"/>
        </w:rPr>
        <w:t>076.00</w:t>
      </w:r>
      <w:r>
        <w:rPr>
          <w:rFonts w:hint="eastAsia" w:ascii="仿宋" w:hAnsi="仿宋" w:eastAsia="仿宋"/>
          <w:color w:val="auto"/>
          <w:sz w:val="30"/>
          <w:lang w:val="en-US"/>
        </w:rPr>
        <w:t>元、购房补贴</w:t>
      </w:r>
      <w:r>
        <w:rPr>
          <w:rFonts w:hint="eastAsia" w:ascii="Times New Roman" w:hAnsi="Times New Roman" w:eastAsia="仿宋"/>
          <w:color w:val="auto"/>
          <w:sz w:val="30"/>
          <w:lang w:val="en-US"/>
        </w:rPr>
        <w:t>8</w:t>
      </w:r>
      <w:r>
        <w:rPr>
          <w:rFonts w:hint="eastAsia" w:ascii="仿宋" w:hAnsi="仿宋" w:eastAsia="仿宋"/>
          <w:color w:val="auto"/>
          <w:sz w:val="30"/>
          <w:lang w:val="en-US"/>
        </w:rPr>
        <w:t>,</w:t>
      </w:r>
      <w:r>
        <w:rPr>
          <w:rFonts w:hint="eastAsia" w:ascii="Times New Roman" w:hAnsi="Times New Roman" w:eastAsia="仿宋"/>
          <w:color w:val="auto"/>
          <w:sz w:val="30"/>
          <w:lang w:val="en-US"/>
        </w:rPr>
        <w:t>458.50</w:t>
      </w:r>
      <w:r>
        <w:rPr>
          <w:rFonts w:hint="eastAsia" w:ascii="仿宋" w:hAnsi="仿宋" w:eastAsia="仿宋"/>
          <w:color w:val="auto"/>
          <w:sz w:val="30"/>
          <w:lang w:val="en-US"/>
        </w:rPr>
        <w:t xml:space="preserve">元。 </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20.</w:t>
      </w:r>
      <w:r>
        <w:rPr>
          <w:rFonts w:hint="eastAsia" w:ascii="仿宋" w:hAnsi="仿宋" w:eastAsia="仿宋"/>
          <w:color w:val="auto"/>
          <w:kern w:val="0"/>
          <w:sz w:val="30"/>
          <w:lang w:val="en-US"/>
        </w:rPr>
        <w:t>粮油物资储备（类）支出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21.</w:t>
      </w:r>
      <w:r>
        <w:rPr>
          <w:rFonts w:hint="eastAsia" w:ascii="仿宋" w:hAnsi="仿宋" w:eastAsia="仿宋"/>
          <w:color w:val="auto"/>
          <w:kern w:val="0"/>
          <w:sz w:val="30"/>
          <w:lang w:val="en-US"/>
        </w:rPr>
        <w:t>国有资本经营预算（类）支出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22.</w:t>
      </w:r>
      <w:r>
        <w:rPr>
          <w:rFonts w:hint="eastAsia" w:ascii="仿宋" w:hAnsi="仿宋" w:eastAsia="仿宋"/>
          <w:color w:val="auto"/>
          <w:kern w:val="0"/>
          <w:sz w:val="30"/>
          <w:lang w:val="en-US"/>
        </w:rPr>
        <w:t>灾害防治及应急管理（类）支出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23.</w:t>
      </w:r>
      <w:r>
        <w:rPr>
          <w:rFonts w:hint="eastAsia" w:ascii="仿宋" w:hAnsi="仿宋" w:eastAsia="仿宋"/>
          <w:color w:val="auto"/>
          <w:kern w:val="0"/>
          <w:sz w:val="30"/>
          <w:lang w:val="en-US"/>
        </w:rPr>
        <w:t>其他（类）支出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24.</w:t>
      </w:r>
      <w:r>
        <w:rPr>
          <w:rFonts w:hint="eastAsia" w:ascii="仿宋" w:hAnsi="仿宋" w:eastAsia="仿宋"/>
          <w:color w:val="auto"/>
          <w:kern w:val="0"/>
          <w:sz w:val="30"/>
          <w:lang w:val="en-US"/>
        </w:rPr>
        <w:t>债务还本（类）支出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auto"/>
          <w:sz w:val="30"/>
          <w:lang w:val="en-US"/>
        </w:rPr>
      </w:pPr>
      <w:r>
        <w:rPr>
          <w:rFonts w:hint="eastAsia" w:ascii="Times New Roman" w:hAnsi="Times New Roman" w:eastAsia="仿宋"/>
          <w:color w:val="auto"/>
          <w:kern w:val="0"/>
          <w:sz w:val="30"/>
          <w:lang w:val="en-US"/>
        </w:rPr>
        <w:t>25.</w:t>
      </w:r>
      <w:r>
        <w:rPr>
          <w:rFonts w:hint="eastAsia" w:ascii="仿宋" w:hAnsi="仿宋" w:eastAsia="仿宋"/>
          <w:color w:val="auto"/>
          <w:kern w:val="0"/>
          <w:sz w:val="30"/>
          <w:lang w:val="en-US"/>
        </w:rPr>
        <w:t>债务付息（类）支出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color w:val="FF0000"/>
          <w:kern w:val="0"/>
          <w:sz w:val="30"/>
          <w:lang w:val="zh-CN"/>
        </w:rPr>
      </w:pPr>
      <w:r>
        <w:rPr>
          <w:rFonts w:hint="eastAsia" w:ascii="Times New Roman" w:hAnsi="Times New Roman" w:eastAsia="仿宋"/>
          <w:color w:val="auto"/>
          <w:kern w:val="0"/>
          <w:sz w:val="30"/>
          <w:lang w:val="en-US"/>
        </w:rPr>
        <w:t>26.</w:t>
      </w:r>
      <w:r>
        <w:rPr>
          <w:rFonts w:hint="eastAsia" w:ascii="仿宋" w:hAnsi="仿宋" w:eastAsia="仿宋"/>
          <w:color w:val="auto"/>
          <w:kern w:val="0"/>
          <w:sz w:val="30"/>
          <w:lang w:val="en-US"/>
        </w:rPr>
        <w:t>抗疫特别国债安排（类）支出</w:t>
      </w:r>
      <w:r>
        <w:rPr>
          <w:rFonts w:hint="eastAsia" w:ascii="Times New Roman" w:hAnsi="Times New Roman" w:eastAsia="仿宋"/>
          <w:color w:val="auto"/>
          <w:kern w:val="0"/>
          <w:sz w:val="30"/>
          <w:lang w:val="en-US" w:eastAsia="zh-CN"/>
        </w:rPr>
        <w:t>0.00</w:t>
      </w:r>
      <w:r>
        <w:rPr>
          <w:rFonts w:hint="eastAsia" w:ascii="仿宋" w:hAnsi="仿宋" w:eastAsia="仿宋"/>
          <w:color w:val="auto"/>
          <w:kern w:val="0"/>
          <w:sz w:val="30"/>
          <w:lang w:val="en-US"/>
        </w:rPr>
        <w:t>元，</w:t>
      </w:r>
      <w:r>
        <w:rPr>
          <w:rFonts w:hint="eastAsia" w:ascii="仿宋" w:hAnsi="仿宋" w:eastAsia="仿宋"/>
          <w:color w:val="auto"/>
          <w:sz w:val="30"/>
          <w:lang w:val="en-US"/>
        </w:rPr>
        <w:t>占一般公共预算财政拨款总支出的</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p>
    <w:p>
      <w:pPr>
        <w:keepNext w:val="0"/>
        <w:keepLines w:val="0"/>
        <w:pageBreakBefore w:val="0"/>
        <w:widowControl/>
        <w:numPr>
          <w:ilvl w:val="0"/>
          <w:numId w:val="3"/>
        </w:numPr>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黑体" w:hAnsi="黑体" w:eastAsia="黑体"/>
          <w:sz w:val="30"/>
          <w:szCs w:val="30"/>
          <w:highlight w:val="none"/>
        </w:rPr>
      </w:pPr>
      <w:r>
        <w:rPr>
          <w:rFonts w:hint="eastAsia" w:ascii="黑体" w:hAnsi="黑体" w:eastAsia="黑体"/>
          <w:sz w:val="30"/>
          <w:szCs w:val="30"/>
          <w:highlight w:val="none"/>
        </w:rPr>
        <w:t>财政拨款“三公”经费支出决算情况说明</w:t>
      </w:r>
    </w:p>
    <w:p>
      <w:pPr>
        <w:keepNext w:val="0"/>
        <w:keepLines w:val="0"/>
        <w:pageBreakBefore w:val="0"/>
        <w:kinsoku/>
        <w:wordWrap/>
        <w:overflowPunct/>
        <w:topLinePunct w:val="0"/>
        <w:autoSpaceDE/>
        <w:autoSpaceDN/>
        <w:bidi w:val="0"/>
        <w:adjustRightInd/>
        <w:spacing w:before="100" w:beforeLines="0" w:after="100" w:afterLines="0" w:line="590" w:lineRule="exact"/>
        <w:ind w:firstLine="600" w:firstLineChars="200"/>
        <w:jc w:val="both"/>
        <w:textAlignment w:val="auto"/>
        <w:rPr>
          <w:rFonts w:hint="eastAsia" w:ascii="仿宋" w:hAnsi="仿宋" w:eastAsia="仿宋"/>
          <w:b w:val="0"/>
          <w:bCs w:val="0"/>
          <w:color w:val="000000"/>
          <w:kern w:val="0"/>
          <w:sz w:val="30"/>
          <w:lang w:val="en-US"/>
        </w:rPr>
      </w:pPr>
      <w:r>
        <w:rPr>
          <w:rFonts w:hint="eastAsia" w:ascii="Times New Roman" w:hAnsi="Times New Roman" w:eastAsia="仿宋"/>
          <w:b w:val="0"/>
          <w:bCs w:val="0"/>
          <w:color w:val="000000"/>
          <w:kern w:val="0"/>
          <w:sz w:val="30"/>
          <w:lang w:val="en-US"/>
        </w:rPr>
        <w:t>2023</w:t>
      </w:r>
      <w:r>
        <w:rPr>
          <w:rFonts w:hint="eastAsia" w:ascii="仿宋" w:hAnsi="仿宋" w:eastAsia="仿宋"/>
          <w:b w:val="0"/>
          <w:bCs w:val="0"/>
          <w:color w:val="000000"/>
          <w:kern w:val="0"/>
          <w:sz w:val="30"/>
          <w:lang w:val="en-US"/>
        </w:rPr>
        <w:t>年度财政拨款</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三公</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经费支出决算中，财政拨款</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三公</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经费支出年初预算为</w:t>
      </w:r>
      <w:r>
        <w:rPr>
          <w:rFonts w:hint="eastAsia" w:ascii="Times New Roman" w:hAnsi="Times New Roman" w:eastAsia="仿宋"/>
          <w:b w:val="0"/>
          <w:bCs w:val="0"/>
          <w:color w:val="000000"/>
          <w:kern w:val="0"/>
          <w:sz w:val="30"/>
          <w:lang w:val="en-US" w:eastAsia="zh-CN"/>
        </w:rPr>
        <w:t>105</w:t>
      </w:r>
      <w:r>
        <w:rPr>
          <w:rFonts w:hint="eastAsia" w:eastAsia="仿宋"/>
          <w:b w:val="0"/>
          <w:bCs w:val="0"/>
          <w:color w:val="000000"/>
          <w:kern w:val="0"/>
          <w:sz w:val="30"/>
          <w:lang w:val="en-US" w:eastAsia="zh-CN"/>
        </w:rPr>
        <w:t>,</w:t>
      </w:r>
      <w:r>
        <w:rPr>
          <w:rFonts w:hint="eastAsia" w:ascii="Times New Roman" w:hAnsi="Times New Roman" w:eastAsia="仿宋"/>
          <w:b w:val="0"/>
          <w:bCs w:val="0"/>
          <w:color w:val="000000"/>
          <w:kern w:val="0"/>
          <w:sz w:val="30"/>
          <w:lang w:val="en-US" w:eastAsia="zh-CN"/>
        </w:rPr>
        <w:t>000</w:t>
      </w:r>
      <w:r>
        <w:rPr>
          <w:rFonts w:hint="eastAsia" w:eastAsia="仿宋"/>
          <w:b w:val="0"/>
          <w:bCs w:val="0"/>
          <w:color w:val="000000"/>
          <w:kern w:val="0"/>
          <w:sz w:val="30"/>
          <w:lang w:val="en-US" w:eastAsia="zh-CN"/>
        </w:rPr>
        <w:t>.00</w:t>
      </w:r>
      <w:r>
        <w:rPr>
          <w:rFonts w:hint="eastAsia" w:ascii="仿宋" w:hAnsi="仿宋" w:eastAsia="仿宋"/>
          <w:b w:val="0"/>
          <w:bCs w:val="0"/>
          <w:color w:val="000000"/>
          <w:kern w:val="0"/>
          <w:sz w:val="30"/>
          <w:lang w:val="en-US"/>
        </w:rPr>
        <w:t>元，决算为</w:t>
      </w:r>
      <w:r>
        <w:rPr>
          <w:rFonts w:hint="eastAsia" w:ascii="Times New Roman" w:hAnsi="Times New Roman" w:eastAsia="仿宋"/>
          <w:b w:val="0"/>
          <w:bCs w:val="0"/>
          <w:color w:val="000000"/>
          <w:sz w:val="30"/>
          <w:lang w:val="zh-CN"/>
        </w:rPr>
        <w:t>79</w:t>
      </w:r>
      <w:r>
        <w:rPr>
          <w:rFonts w:hint="eastAsia" w:ascii="仿宋" w:hAnsi="仿宋" w:eastAsia="仿宋"/>
          <w:b w:val="0"/>
          <w:bCs w:val="0"/>
          <w:color w:val="000000"/>
          <w:sz w:val="30"/>
          <w:lang w:val="zh-CN"/>
        </w:rPr>
        <w:t>,</w:t>
      </w:r>
      <w:r>
        <w:rPr>
          <w:rFonts w:hint="eastAsia" w:ascii="Times New Roman" w:hAnsi="Times New Roman" w:eastAsia="仿宋"/>
          <w:b w:val="0"/>
          <w:bCs w:val="0"/>
          <w:color w:val="000000"/>
          <w:sz w:val="30"/>
          <w:lang w:val="zh-CN"/>
        </w:rPr>
        <w:t>912.10</w:t>
      </w:r>
      <w:r>
        <w:rPr>
          <w:rFonts w:hint="eastAsia" w:ascii="仿宋" w:hAnsi="仿宋" w:eastAsia="仿宋"/>
          <w:b w:val="0"/>
          <w:bCs w:val="0"/>
          <w:color w:val="000000"/>
          <w:kern w:val="0"/>
          <w:sz w:val="30"/>
          <w:lang w:val="en-US"/>
        </w:rPr>
        <w:t>元，完成年初预算的</w:t>
      </w:r>
      <w:r>
        <w:rPr>
          <w:rFonts w:hint="eastAsia" w:ascii="Times New Roman" w:hAnsi="Times New Roman" w:eastAsia="仿宋"/>
          <w:b w:val="0"/>
          <w:bCs w:val="0"/>
          <w:color w:val="000000"/>
          <w:kern w:val="0"/>
          <w:sz w:val="30"/>
          <w:lang w:val="en-US" w:eastAsia="zh-CN"/>
        </w:rPr>
        <w:t>76.11</w:t>
      </w:r>
      <w:r>
        <w:rPr>
          <w:rFonts w:hint="eastAsia" w:ascii="仿宋" w:hAnsi="仿宋" w:eastAsia="仿宋"/>
          <w:b w:val="0"/>
          <w:bCs w:val="0"/>
          <w:color w:val="000000"/>
          <w:kern w:val="0"/>
          <w:sz w:val="30"/>
          <w:lang w:val="en-US"/>
        </w:rPr>
        <w:t>%。其中：因公出国（境）费支出年初预算为</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元，决算为</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元，占财政拨款</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三公</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经费总支出决算的</w:t>
      </w:r>
      <w:r>
        <w:rPr>
          <w:rFonts w:hint="eastAsia" w:ascii="Times New Roman" w:hAnsi="Times New Roman" w:eastAsia="仿宋"/>
          <w:b w:val="0"/>
          <w:bCs w:val="0"/>
          <w:color w:val="000000"/>
          <w:kern w:val="0"/>
          <w:sz w:val="30"/>
          <w:lang w:val="zh-CN"/>
        </w:rPr>
        <w:t>0.00</w:t>
      </w:r>
      <w:r>
        <w:rPr>
          <w:rFonts w:hint="eastAsia" w:ascii="仿宋" w:hAnsi="仿宋" w:eastAsia="仿宋"/>
          <w:b w:val="0"/>
          <w:bCs w:val="0"/>
          <w:color w:val="000000"/>
          <w:kern w:val="0"/>
          <w:sz w:val="30"/>
          <w:lang w:val="en-US"/>
        </w:rPr>
        <w:t>%，完成年初预算的</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%；公务用车购置费支出年初预算为</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元，决算为</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元，占财政拨款</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三公</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经费总支出决算的</w:t>
      </w:r>
      <w:r>
        <w:rPr>
          <w:rFonts w:hint="eastAsia" w:ascii="Times New Roman" w:hAnsi="Times New Roman" w:eastAsia="仿宋"/>
          <w:b w:val="0"/>
          <w:bCs w:val="0"/>
          <w:color w:val="000000"/>
          <w:kern w:val="0"/>
          <w:sz w:val="30"/>
          <w:lang w:val="zh-CN"/>
        </w:rPr>
        <w:t>0.00</w:t>
      </w:r>
      <w:r>
        <w:rPr>
          <w:rFonts w:hint="eastAsia" w:ascii="仿宋" w:hAnsi="仿宋" w:eastAsia="仿宋"/>
          <w:b w:val="0"/>
          <w:bCs w:val="0"/>
          <w:color w:val="000000"/>
          <w:kern w:val="0"/>
          <w:sz w:val="30"/>
          <w:lang w:val="en-US"/>
        </w:rPr>
        <w:t>%，完成年初预算的</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%；公务用车运行维护费支出年初预算为</w:t>
      </w:r>
      <w:r>
        <w:rPr>
          <w:rFonts w:hint="eastAsia" w:ascii="Times New Roman" w:hAnsi="Times New Roman" w:eastAsia="仿宋"/>
          <w:b w:val="0"/>
          <w:bCs w:val="0"/>
          <w:color w:val="000000"/>
          <w:sz w:val="30"/>
          <w:lang w:val="en-US" w:eastAsia="zh-CN"/>
        </w:rPr>
        <w:t>7</w:t>
      </w:r>
      <w:r>
        <w:rPr>
          <w:rFonts w:hint="eastAsia" w:eastAsia="仿宋"/>
          <w:b w:val="0"/>
          <w:bCs w:val="0"/>
          <w:color w:val="000000"/>
          <w:sz w:val="30"/>
          <w:lang w:val="en-US" w:eastAsia="zh-CN"/>
        </w:rPr>
        <w:t>,</w:t>
      </w:r>
      <w:r>
        <w:rPr>
          <w:rFonts w:hint="eastAsia" w:ascii="Times New Roman" w:hAnsi="Times New Roman" w:eastAsia="仿宋"/>
          <w:b w:val="0"/>
          <w:bCs w:val="0"/>
          <w:color w:val="000000"/>
          <w:sz w:val="30"/>
          <w:lang w:val="en-US" w:eastAsia="zh-CN"/>
        </w:rPr>
        <w:t>500</w:t>
      </w:r>
      <w:r>
        <w:rPr>
          <w:rFonts w:hint="eastAsia" w:eastAsia="仿宋"/>
          <w:b w:val="0"/>
          <w:bCs w:val="0"/>
          <w:color w:val="000000"/>
          <w:sz w:val="30"/>
          <w:lang w:val="en-US" w:eastAsia="zh-CN"/>
        </w:rPr>
        <w:t>.00</w:t>
      </w:r>
      <w:r>
        <w:rPr>
          <w:rFonts w:hint="eastAsia" w:ascii="仿宋" w:hAnsi="仿宋" w:eastAsia="仿宋"/>
          <w:b w:val="0"/>
          <w:bCs w:val="0"/>
          <w:color w:val="000000"/>
          <w:kern w:val="0"/>
          <w:sz w:val="30"/>
          <w:lang w:val="en-US"/>
        </w:rPr>
        <w:t>元，决算为</w:t>
      </w:r>
      <w:r>
        <w:rPr>
          <w:rFonts w:hint="eastAsia" w:ascii="Times New Roman" w:hAnsi="Times New Roman" w:eastAsia="仿宋"/>
          <w:b w:val="0"/>
          <w:bCs w:val="0"/>
          <w:color w:val="000000"/>
          <w:sz w:val="30"/>
          <w:lang w:val="zh-CN"/>
        </w:rPr>
        <w:t>79</w:t>
      </w:r>
      <w:r>
        <w:rPr>
          <w:rFonts w:hint="eastAsia" w:ascii="仿宋" w:hAnsi="仿宋" w:eastAsia="仿宋"/>
          <w:b w:val="0"/>
          <w:bCs w:val="0"/>
          <w:color w:val="000000"/>
          <w:sz w:val="30"/>
          <w:lang w:val="zh-CN"/>
        </w:rPr>
        <w:t>,</w:t>
      </w:r>
      <w:r>
        <w:rPr>
          <w:rFonts w:hint="eastAsia" w:ascii="Times New Roman" w:hAnsi="Times New Roman" w:eastAsia="仿宋"/>
          <w:b w:val="0"/>
          <w:bCs w:val="0"/>
          <w:color w:val="000000"/>
          <w:sz w:val="30"/>
          <w:lang w:val="zh-CN"/>
        </w:rPr>
        <w:t>912.10</w:t>
      </w:r>
      <w:r>
        <w:rPr>
          <w:rFonts w:hint="eastAsia" w:ascii="仿宋" w:hAnsi="仿宋" w:eastAsia="仿宋"/>
          <w:b w:val="0"/>
          <w:bCs w:val="0"/>
          <w:color w:val="000000"/>
          <w:kern w:val="0"/>
          <w:sz w:val="30"/>
          <w:lang w:val="en-US"/>
        </w:rPr>
        <w:t>元，占财政拨款</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三公</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经费总支出决算的</w:t>
      </w:r>
      <w:r>
        <w:rPr>
          <w:rFonts w:hint="eastAsia" w:ascii="Times New Roman" w:hAnsi="Times New Roman" w:eastAsia="仿宋"/>
          <w:b w:val="0"/>
          <w:bCs w:val="0"/>
          <w:color w:val="000000"/>
          <w:kern w:val="0"/>
          <w:sz w:val="30"/>
          <w:lang w:val="zh-CN"/>
        </w:rPr>
        <w:t>100.00</w:t>
      </w:r>
      <w:r>
        <w:rPr>
          <w:rFonts w:hint="eastAsia" w:ascii="仿宋" w:hAnsi="仿宋" w:eastAsia="仿宋"/>
          <w:b w:val="0"/>
          <w:bCs w:val="0"/>
          <w:color w:val="000000"/>
          <w:kern w:val="0"/>
          <w:sz w:val="30"/>
          <w:lang w:val="en-US"/>
        </w:rPr>
        <w:t>%，完成年初预算的</w:t>
      </w:r>
      <w:r>
        <w:rPr>
          <w:rFonts w:hint="eastAsia" w:ascii="Times New Roman" w:hAnsi="Times New Roman" w:eastAsia="仿宋"/>
          <w:b w:val="0"/>
          <w:bCs w:val="0"/>
          <w:color w:val="000000"/>
          <w:kern w:val="0"/>
          <w:sz w:val="30"/>
          <w:lang w:val="en-US" w:eastAsia="zh-CN"/>
        </w:rPr>
        <w:t>1</w:t>
      </w:r>
      <w:r>
        <w:rPr>
          <w:rFonts w:hint="eastAsia" w:eastAsia="仿宋"/>
          <w:b w:val="0"/>
          <w:bCs w:val="0"/>
          <w:color w:val="000000"/>
          <w:kern w:val="0"/>
          <w:sz w:val="30"/>
          <w:lang w:val="en-US" w:eastAsia="zh-CN"/>
        </w:rPr>
        <w:t>,</w:t>
      </w:r>
      <w:r>
        <w:rPr>
          <w:rFonts w:hint="eastAsia" w:ascii="Times New Roman" w:hAnsi="Times New Roman" w:eastAsia="仿宋"/>
          <w:b w:val="0"/>
          <w:bCs w:val="0"/>
          <w:color w:val="000000"/>
          <w:kern w:val="0"/>
          <w:sz w:val="30"/>
          <w:lang w:val="en-US" w:eastAsia="zh-CN"/>
        </w:rPr>
        <w:t>065</w:t>
      </w:r>
      <w:r>
        <w:rPr>
          <w:rFonts w:hint="eastAsia" w:eastAsia="仿宋"/>
          <w:b w:val="0"/>
          <w:bCs w:val="0"/>
          <w:color w:val="000000"/>
          <w:kern w:val="0"/>
          <w:sz w:val="30"/>
          <w:lang w:val="en-US" w:eastAsia="zh-CN"/>
        </w:rPr>
        <w:t>.</w:t>
      </w:r>
      <w:r>
        <w:rPr>
          <w:rFonts w:hint="eastAsia" w:ascii="Times New Roman" w:hAnsi="Times New Roman" w:eastAsia="仿宋"/>
          <w:b w:val="0"/>
          <w:bCs w:val="0"/>
          <w:color w:val="000000"/>
          <w:kern w:val="0"/>
          <w:sz w:val="30"/>
          <w:lang w:val="en-US" w:eastAsia="zh-CN"/>
        </w:rPr>
        <w:t>49</w:t>
      </w:r>
      <w:r>
        <w:rPr>
          <w:rFonts w:hint="eastAsia" w:ascii="仿宋" w:hAnsi="仿宋" w:eastAsia="仿宋"/>
          <w:b w:val="0"/>
          <w:bCs w:val="0"/>
          <w:color w:val="000000"/>
          <w:kern w:val="0"/>
          <w:sz w:val="30"/>
          <w:lang w:val="en-US"/>
        </w:rPr>
        <w:t>%；公务接待费支出年初预算为</w:t>
      </w:r>
      <w:r>
        <w:rPr>
          <w:rFonts w:hint="eastAsia" w:ascii="Times New Roman" w:hAnsi="Times New Roman" w:eastAsia="仿宋"/>
          <w:b w:val="0"/>
          <w:bCs w:val="0"/>
          <w:color w:val="000000"/>
          <w:kern w:val="0"/>
          <w:sz w:val="30"/>
          <w:lang w:val="en-US" w:eastAsia="zh-CN"/>
        </w:rPr>
        <w:t>3</w:t>
      </w:r>
      <w:r>
        <w:rPr>
          <w:rFonts w:hint="eastAsia" w:eastAsia="仿宋"/>
          <w:b w:val="0"/>
          <w:bCs w:val="0"/>
          <w:color w:val="000000"/>
          <w:kern w:val="0"/>
          <w:sz w:val="30"/>
          <w:lang w:val="en-US" w:eastAsia="zh-CN"/>
        </w:rPr>
        <w:t>,</w:t>
      </w:r>
      <w:r>
        <w:rPr>
          <w:rFonts w:hint="eastAsia" w:ascii="Times New Roman" w:hAnsi="Times New Roman" w:eastAsia="仿宋"/>
          <w:b w:val="0"/>
          <w:bCs w:val="0"/>
          <w:color w:val="000000"/>
          <w:kern w:val="0"/>
          <w:sz w:val="30"/>
          <w:lang w:val="en-US" w:eastAsia="zh-CN"/>
        </w:rPr>
        <w:t>000</w:t>
      </w:r>
      <w:r>
        <w:rPr>
          <w:rFonts w:hint="eastAsia" w:eastAsia="仿宋"/>
          <w:b w:val="0"/>
          <w:bCs w:val="0"/>
          <w:color w:val="000000"/>
          <w:kern w:val="0"/>
          <w:sz w:val="30"/>
          <w:lang w:val="en-US" w:eastAsia="zh-CN"/>
        </w:rPr>
        <w:t>.00</w:t>
      </w:r>
      <w:r>
        <w:rPr>
          <w:rFonts w:hint="eastAsia" w:ascii="仿宋" w:hAnsi="仿宋" w:eastAsia="仿宋"/>
          <w:b w:val="0"/>
          <w:bCs w:val="0"/>
          <w:color w:val="000000"/>
          <w:kern w:val="0"/>
          <w:sz w:val="30"/>
          <w:lang w:val="en-US"/>
        </w:rPr>
        <w:t>元，决算为</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元，占财政拨款</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三公</w:t>
      </w:r>
      <w:r>
        <w:rPr>
          <w:rFonts w:hint="default" w:ascii="仿宋" w:hAnsi="仿宋" w:eastAsia="仿宋"/>
          <w:b w:val="0"/>
          <w:bCs w:val="0"/>
          <w:color w:val="000000"/>
          <w:kern w:val="0"/>
          <w:sz w:val="30"/>
          <w:lang w:val="en-US"/>
        </w:rPr>
        <w:t>”</w:t>
      </w:r>
      <w:r>
        <w:rPr>
          <w:rFonts w:hint="eastAsia" w:ascii="仿宋" w:hAnsi="仿宋" w:eastAsia="仿宋"/>
          <w:b w:val="0"/>
          <w:bCs w:val="0"/>
          <w:color w:val="000000"/>
          <w:kern w:val="0"/>
          <w:sz w:val="30"/>
          <w:lang w:val="en-US"/>
        </w:rPr>
        <w:t>经费总支出决算的</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%，完成年初预算的</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%，具体是国内接待费支出决算</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元（其中：外事接待费支出决算</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元），国（境）外接待费支出决算</w:t>
      </w:r>
      <w:r>
        <w:rPr>
          <w:rFonts w:hint="eastAsia" w:ascii="Times New Roman" w:hAnsi="Times New Roman" w:eastAsia="仿宋"/>
          <w:b w:val="0"/>
          <w:bCs w:val="0"/>
          <w:color w:val="000000"/>
          <w:kern w:val="0"/>
          <w:sz w:val="30"/>
          <w:lang w:val="en-US" w:eastAsia="zh-CN"/>
        </w:rPr>
        <w:t>0.00</w:t>
      </w:r>
      <w:r>
        <w:rPr>
          <w:rFonts w:hint="eastAsia" w:ascii="仿宋" w:hAnsi="仿宋" w:eastAsia="仿宋"/>
          <w:b w:val="0"/>
          <w:bCs w:val="0"/>
          <w:color w:val="000000"/>
          <w:kern w:val="0"/>
          <w:sz w:val="30"/>
          <w:lang w:val="en-US"/>
        </w:rPr>
        <w:t>元。其中：</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楷体" w:hAnsi="楷体" w:eastAsia="楷体"/>
          <w:sz w:val="30"/>
          <w:szCs w:val="30"/>
          <w:highlight w:val="none"/>
        </w:rPr>
      </w:pPr>
      <w:r>
        <w:rPr>
          <w:rFonts w:hint="eastAsia" w:ascii="楷体" w:hAnsi="楷体" w:eastAsia="楷体"/>
          <w:sz w:val="30"/>
          <w:szCs w:val="30"/>
          <w:highlight w:val="none"/>
        </w:rPr>
        <w:t>(一)一般公共预算财政拨款“三公”经费支出决算总体情况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 w:hAnsi="仿宋" w:eastAsia="仿宋"/>
          <w:b w:val="0"/>
          <w:bCs w:val="0"/>
          <w:color w:val="auto"/>
          <w:sz w:val="30"/>
          <w:lang w:val="en-US"/>
        </w:rPr>
      </w:pPr>
      <w:r>
        <w:rPr>
          <w:rFonts w:hint="eastAsia" w:ascii="仿宋" w:hAnsi="仿宋" w:eastAsia="仿宋"/>
          <w:b w:val="0"/>
          <w:bCs w:val="0"/>
          <w:color w:val="auto"/>
          <w:sz w:val="30"/>
          <w:lang w:val="en-US" w:eastAsia="zh-CN"/>
        </w:rPr>
        <w:t>玉溪市通海县杨广镇</w:t>
      </w:r>
      <w:r>
        <w:rPr>
          <w:rFonts w:hint="eastAsia" w:ascii="Times New Roman" w:hAnsi="Times New Roman" w:eastAsia="仿宋"/>
          <w:b w:val="0"/>
          <w:bCs w:val="0"/>
          <w:color w:val="auto"/>
          <w:sz w:val="30"/>
          <w:lang w:val="en-US"/>
        </w:rPr>
        <w:t>2023</w:t>
      </w:r>
      <w:r>
        <w:rPr>
          <w:rFonts w:hint="eastAsia" w:ascii="仿宋" w:hAnsi="仿宋" w:eastAsia="仿宋"/>
          <w:b w:val="0"/>
          <w:bCs w:val="0"/>
          <w:color w:val="auto"/>
          <w:sz w:val="30"/>
          <w:lang w:val="en-US"/>
        </w:rPr>
        <w:t>年度一般公共预算财政拨款</w:t>
      </w:r>
      <w:r>
        <w:rPr>
          <w:rFonts w:hint="default" w:ascii="仿宋" w:hAnsi="仿宋" w:eastAsia="仿宋"/>
          <w:b w:val="0"/>
          <w:bCs w:val="0"/>
          <w:color w:val="auto"/>
          <w:sz w:val="30"/>
          <w:lang w:val="en-US"/>
        </w:rPr>
        <w:t>“</w:t>
      </w:r>
      <w:r>
        <w:rPr>
          <w:rFonts w:hint="eastAsia" w:ascii="仿宋" w:hAnsi="仿宋" w:eastAsia="仿宋"/>
          <w:b w:val="0"/>
          <w:bCs w:val="0"/>
          <w:color w:val="auto"/>
          <w:sz w:val="30"/>
          <w:lang w:val="en-US"/>
        </w:rPr>
        <w:t>三公</w:t>
      </w:r>
      <w:r>
        <w:rPr>
          <w:rFonts w:hint="default" w:ascii="仿宋" w:hAnsi="仿宋" w:eastAsia="仿宋"/>
          <w:b w:val="0"/>
          <w:bCs w:val="0"/>
          <w:color w:val="auto"/>
          <w:sz w:val="30"/>
          <w:lang w:val="en-US"/>
        </w:rPr>
        <w:t>”</w:t>
      </w:r>
      <w:r>
        <w:rPr>
          <w:rFonts w:hint="eastAsia" w:ascii="仿宋" w:hAnsi="仿宋" w:eastAsia="仿宋"/>
          <w:b w:val="0"/>
          <w:bCs w:val="0"/>
          <w:color w:val="auto"/>
          <w:sz w:val="30"/>
          <w:lang w:val="en-US"/>
        </w:rPr>
        <w:t>经费支出</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预算为</w:t>
      </w:r>
      <w:r>
        <w:rPr>
          <w:rFonts w:hint="eastAsia" w:ascii="Times New Roman" w:hAnsi="Times New Roman" w:eastAsia="仿宋"/>
          <w:b w:val="0"/>
          <w:bCs w:val="0"/>
          <w:color w:val="auto"/>
          <w:sz w:val="30"/>
          <w:lang w:val="en-US"/>
        </w:rPr>
        <w:t>105</w:t>
      </w:r>
      <w:r>
        <w:rPr>
          <w:rFonts w:hint="eastAsia" w:ascii="仿宋" w:hAnsi="仿宋" w:eastAsia="仿宋"/>
          <w:b w:val="0"/>
          <w:bCs w:val="0"/>
          <w:color w:val="auto"/>
          <w:sz w:val="30"/>
          <w:lang w:val="en-US" w:eastAsia="zh-CN"/>
        </w:rPr>
        <w:t>,</w:t>
      </w:r>
      <w:r>
        <w:rPr>
          <w:rFonts w:hint="eastAsia" w:ascii="Times New Roman" w:hAnsi="Times New Roman" w:eastAsia="仿宋"/>
          <w:b w:val="0"/>
          <w:bCs w:val="0"/>
          <w:color w:val="auto"/>
          <w:sz w:val="30"/>
          <w:lang w:val="en-US"/>
        </w:rPr>
        <w:t>0</w:t>
      </w:r>
      <w:r>
        <w:rPr>
          <w:rFonts w:hint="eastAsia" w:ascii="Times New Roman" w:hAnsi="Times New Roman" w:eastAsia="仿宋"/>
          <w:b w:val="0"/>
          <w:bCs w:val="0"/>
          <w:color w:val="auto"/>
          <w:sz w:val="30"/>
          <w:lang w:val="en-US" w:eastAsia="zh-CN"/>
        </w:rPr>
        <w:t>00.00</w:t>
      </w:r>
      <w:r>
        <w:rPr>
          <w:rFonts w:hint="eastAsia" w:ascii="仿宋" w:hAnsi="仿宋" w:eastAsia="仿宋"/>
          <w:b w:val="0"/>
          <w:bCs w:val="0"/>
          <w:color w:val="auto"/>
          <w:sz w:val="30"/>
          <w:lang w:val="en-US"/>
        </w:rPr>
        <w:t>元，支出决算为</w:t>
      </w:r>
      <w:r>
        <w:rPr>
          <w:rFonts w:hint="eastAsia" w:ascii="Times New Roman" w:hAnsi="Times New Roman" w:eastAsia="仿宋"/>
          <w:b w:val="0"/>
          <w:bCs w:val="0"/>
          <w:color w:val="auto"/>
          <w:sz w:val="30"/>
          <w:lang w:val="en-US" w:eastAsia="zh-CN"/>
        </w:rPr>
        <w:t>79</w:t>
      </w:r>
      <w:r>
        <w:rPr>
          <w:rFonts w:hint="eastAsia" w:ascii="仿宋" w:hAnsi="仿宋" w:eastAsia="仿宋"/>
          <w:b w:val="0"/>
          <w:bCs w:val="0"/>
          <w:color w:val="auto"/>
          <w:sz w:val="30"/>
          <w:lang w:val="en-US" w:eastAsia="zh-CN"/>
        </w:rPr>
        <w:t>,</w:t>
      </w:r>
      <w:r>
        <w:rPr>
          <w:rFonts w:hint="eastAsia" w:ascii="Times New Roman" w:hAnsi="Times New Roman" w:eastAsia="仿宋"/>
          <w:b w:val="0"/>
          <w:bCs w:val="0"/>
          <w:color w:val="auto"/>
          <w:sz w:val="30"/>
          <w:lang w:val="en-US" w:eastAsia="zh-CN"/>
        </w:rPr>
        <w:t>912.10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Times New Roman" w:hAnsi="Times New Roman" w:eastAsia="仿宋"/>
          <w:b w:val="0"/>
          <w:bCs w:val="0"/>
          <w:color w:val="auto"/>
          <w:sz w:val="30"/>
          <w:lang w:val="en-US" w:eastAsia="zh-CN"/>
        </w:rPr>
        <w:t>76.11</w:t>
      </w:r>
      <w:r>
        <w:rPr>
          <w:rFonts w:hint="eastAsia" w:ascii="仿宋" w:hAnsi="仿宋" w:eastAsia="仿宋"/>
          <w:b w:val="0"/>
          <w:bCs w:val="0"/>
          <w:color w:val="auto"/>
          <w:sz w:val="30"/>
          <w:lang w:val="en-US"/>
        </w:rPr>
        <w:t>%。其中：因公出国（境）费支出年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元，决算为</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%；公务用车购置费支出年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元，决算为</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%；公务用车运行维护费支出年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Times New Roman" w:hAnsi="Times New Roman" w:eastAsia="仿宋"/>
          <w:b w:val="0"/>
          <w:bCs w:val="0"/>
          <w:color w:val="auto"/>
          <w:sz w:val="30"/>
          <w:lang w:val="en-US" w:eastAsia="zh-CN"/>
        </w:rPr>
        <w:t>75</w:t>
      </w:r>
      <w:r>
        <w:rPr>
          <w:rFonts w:hint="eastAsia" w:ascii="仿宋" w:hAnsi="仿宋" w:eastAsia="仿宋"/>
          <w:b w:val="0"/>
          <w:bCs w:val="0"/>
          <w:color w:val="auto"/>
          <w:sz w:val="30"/>
          <w:lang w:val="en-US" w:eastAsia="zh-CN"/>
        </w:rPr>
        <w:t>,</w:t>
      </w:r>
      <w:r>
        <w:rPr>
          <w:rFonts w:hint="eastAsia" w:ascii="Times New Roman" w:hAnsi="Times New Roman" w:eastAsia="仿宋"/>
          <w:b w:val="0"/>
          <w:bCs w:val="0"/>
          <w:color w:val="auto"/>
          <w:sz w:val="30"/>
          <w:lang w:val="en-US" w:eastAsia="zh-CN"/>
        </w:rPr>
        <w:t>000.00</w:t>
      </w:r>
      <w:r>
        <w:rPr>
          <w:rFonts w:hint="eastAsia" w:ascii="仿宋" w:hAnsi="仿宋" w:eastAsia="仿宋"/>
          <w:b w:val="0"/>
          <w:bCs w:val="0"/>
          <w:color w:val="auto"/>
          <w:sz w:val="30"/>
          <w:lang w:val="en-US"/>
        </w:rPr>
        <w:t>元，决算为</w:t>
      </w:r>
      <w:r>
        <w:rPr>
          <w:rFonts w:hint="eastAsia" w:ascii="Times New Roman" w:hAnsi="Times New Roman" w:eastAsia="仿宋"/>
          <w:b w:val="0"/>
          <w:bCs w:val="0"/>
          <w:color w:val="auto"/>
          <w:sz w:val="30"/>
          <w:lang w:val="en-US" w:eastAsia="zh-CN"/>
        </w:rPr>
        <w:t>79</w:t>
      </w:r>
      <w:r>
        <w:rPr>
          <w:rFonts w:hint="eastAsia" w:ascii="仿宋" w:hAnsi="仿宋" w:eastAsia="仿宋"/>
          <w:b w:val="0"/>
          <w:bCs w:val="0"/>
          <w:color w:val="auto"/>
          <w:sz w:val="30"/>
          <w:lang w:val="en-US" w:eastAsia="zh-CN"/>
        </w:rPr>
        <w:t>,</w:t>
      </w:r>
      <w:r>
        <w:rPr>
          <w:rFonts w:hint="eastAsia" w:ascii="Times New Roman" w:hAnsi="Times New Roman" w:eastAsia="仿宋"/>
          <w:b w:val="0"/>
          <w:bCs w:val="0"/>
          <w:color w:val="auto"/>
          <w:sz w:val="30"/>
          <w:lang w:val="en-US" w:eastAsia="zh-CN"/>
        </w:rPr>
        <w:t>912.10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Times New Roman" w:hAnsi="Times New Roman" w:eastAsia="仿宋"/>
          <w:b w:val="0"/>
          <w:bCs w:val="0"/>
          <w:color w:val="auto"/>
          <w:sz w:val="30"/>
          <w:lang w:val="en-US" w:eastAsia="zh-CN"/>
        </w:rPr>
        <w:t>106.55</w:t>
      </w:r>
      <w:r>
        <w:rPr>
          <w:rFonts w:hint="eastAsia" w:ascii="仿宋" w:hAnsi="仿宋" w:eastAsia="仿宋"/>
          <w:b w:val="0"/>
          <w:bCs w:val="0"/>
          <w:color w:val="auto"/>
          <w:sz w:val="30"/>
          <w:lang w:val="en-US"/>
        </w:rPr>
        <w:t>%；公务接待费支出年</w:t>
      </w:r>
      <w:r>
        <w:rPr>
          <w:rFonts w:hint="eastAsia" w:ascii="仿宋" w:hAnsi="仿宋" w:eastAsia="仿宋"/>
          <w:b w:val="0"/>
          <w:bCs w:val="0"/>
          <w:color w:val="auto"/>
          <w:kern w:val="0"/>
          <w:sz w:val="30"/>
          <w:lang w:val="en-US"/>
        </w:rPr>
        <w:t>初</w:t>
      </w:r>
      <w:r>
        <w:rPr>
          <w:rFonts w:hint="eastAsia" w:ascii="仿宋" w:hAnsi="仿宋" w:eastAsia="仿宋"/>
          <w:b w:val="0"/>
          <w:bCs w:val="0"/>
          <w:color w:val="auto"/>
          <w:sz w:val="30"/>
          <w:lang w:val="en-US"/>
        </w:rPr>
        <w:t>预算为</w:t>
      </w:r>
      <w:r>
        <w:rPr>
          <w:rFonts w:hint="eastAsia" w:ascii="Times New Roman" w:hAnsi="Times New Roman" w:eastAsia="仿宋"/>
          <w:b w:val="0"/>
          <w:bCs w:val="0"/>
          <w:color w:val="auto"/>
          <w:sz w:val="30"/>
          <w:lang w:val="en-US" w:eastAsia="zh-CN"/>
        </w:rPr>
        <w:t>3</w:t>
      </w:r>
      <w:r>
        <w:rPr>
          <w:rFonts w:hint="eastAsia" w:ascii="仿宋" w:hAnsi="仿宋" w:eastAsia="仿宋"/>
          <w:b w:val="0"/>
          <w:bCs w:val="0"/>
          <w:color w:val="auto"/>
          <w:sz w:val="30"/>
          <w:lang w:val="en-US" w:eastAsia="zh-CN"/>
        </w:rPr>
        <w:t>,</w:t>
      </w:r>
      <w:r>
        <w:rPr>
          <w:rFonts w:hint="eastAsia" w:ascii="Times New Roman" w:hAnsi="Times New Roman" w:eastAsia="仿宋"/>
          <w:b w:val="0"/>
          <w:bCs w:val="0"/>
          <w:color w:val="auto"/>
          <w:sz w:val="30"/>
          <w:lang w:val="en-US" w:eastAsia="zh-CN"/>
        </w:rPr>
        <w:t>000.00</w:t>
      </w:r>
      <w:r>
        <w:rPr>
          <w:rFonts w:hint="eastAsia" w:ascii="仿宋" w:hAnsi="仿宋" w:eastAsia="仿宋"/>
          <w:b w:val="0"/>
          <w:bCs w:val="0"/>
          <w:color w:val="auto"/>
          <w:sz w:val="30"/>
          <w:lang w:val="en-US"/>
        </w:rPr>
        <w:t>元，决算为</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元，完成</w:t>
      </w:r>
      <w:r>
        <w:rPr>
          <w:rFonts w:hint="eastAsia" w:ascii="仿宋" w:hAnsi="仿宋" w:eastAsia="仿宋"/>
          <w:b w:val="0"/>
          <w:bCs w:val="0"/>
          <w:color w:val="auto"/>
          <w:kern w:val="0"/>
          <w:sz w:val="30"/>
          <w:lang w:val="en-US"/>
        </w:rPr>
        <w:t>年初</w:t>
      </w:r>
      <w:r>
        <w:rPr>
          <w:rFonts w:hint="eastAsia" w:ascii="仿宋" w:hAnsi="仿宋" w:eastAsia="仿宋"/>
          <w:b w:val="0"/>
          <w:bCs w:val="0"/>
          <w:color w:val="auto"/>
          <w:sz w:val="30"/>
          <w:lang w:val="en-US"/>
        </w:rPr>
        <w:t>预算的</w:t>
      </w:r>
      <w:r>
        <w:rPr>
          <w:rFonts w:hint="eastAsia" w:ascii="Times New Roman" w:hAnsi="Times New Roman" w:eastAsia="仿宋"/>
          <w:b w:val="0"/>
          <w:bCs w:val="0"/>
          <w:color w:val="auto"/>
          <w:sz w:val="30"/>
          <w:lang w:val="en-US" w:eastAsia="zh-CN"/>
        </w:rPr>
        <w:t>0.00</w:t>
      </w:r>
      <w:r>
        <w:rPr>
          <w:rFonts w:hint="eastAsia" w:ascii="仿宋" w:hAnsi="仿宋" w:eastAsia="仿宋"/>
          <w:b w:val="0"/>
          <w:bCs w:val="0"/>
          <w:color w:val="auto"/>
          <w:sz w:val="30"/>
          <w:lang w:val="en-US"/>
        </w:rPr>
        <w:t>%。</w:t>
      </w:r>
      <w:r>
        <w:rPr>
          <w:rFonts w:hint="eastAsia" w:ascii="Times New Roman" w:hAnsi="Times New Roman" w:eastAsia="仿宋"/>
          <w:b w:val="0"/>
          <w:bCs w:val="0"/>
          <w:color w:val="auto"/>
          <w:sz w:val="30"/>
          <w:lang w:val="en-US"/>
        </w:rPr>
        <w:t>202</w:t>
      </w:r>
      <w:r>
        <w:rPr>
          <w:rFonts w:hint="eastAsia" w:ascii="Times New Roman" w:hAnsi="Times New Roman" w:eastAsia="仿宋"/>
          <w:b w:val="0"/>
          <w:bCs w:val="0"/>
          <w:color w:val="auto"/>
          <w:sz w:val="30"/>
          <w:lang w:val="en-US" w:eastAsia="zh-CN"/>
        </w:rPr>
        <w:t>3</w:t>
      </w:r>
      <w:r>
        <w:rPr>
          <w:rFonts w:hint="eastAsia" w:ascii="仿宋" w:hAnsi="仿宋" w:eastAsia="仿宋"/>
          <w:b w:val="0"/>
          <w:bCs w:val="0"/>
          <w:color w:val="auto"/>
          <w:sz w:val="30"/>
          <w:lang w:val="en-US"/>
        </w:rPr>
        <w:t>年度一般公共预算财政拨款“三公”经费支出决算数小于年初预算数的主要原因继续严格执行中央八项规定精神和厉行节约等相关规定，加强完善公务接待事项及公务用车管理制度。</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lang w:eastAsia="zh-CN"/>
        </w:rPr>
      </w:pPr>
      <w:r>
        <w:rPr>
          <w:rFonts w:hint="eastAsia" w:ascii="Times New Roman" w:hAnsi="Times New Roman" w:eastAsia="仿宋"/>
          <w:color w:val="auto"/>
          <w:sz w:val="30"/>
          <w:lang w:val="en-US"/>
        </w:rPr>
        <w:t>2023</w:t>
      </w:r>
      <w:r>
        <w:rPr>
          <w:rFonts w:hint="eastAsia" w:ascii="仿宋" w:hAnsi="仿宋" w:eastAsia="仿宋"/>
          <w:color w:val="auto"/>
          <w:sz w:val="30"/>
          <w:lang w:val="en-US"/>
        </w:rPr>
        <w:t>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经费支出决算数比上年增加</w:t>
      </w:r>
      <w:r>
        <w:rPr>
          <w:rFonts w:hint="eastAsia" w:ascii="Times New Roman" w:hAnsi="Times New Roman" w:eastAsia="仿宋"/>
          <w:color w:val="auto"/>
          <w:sz w:val="30"/>
          <w:lang w:val="en-US" w:eastAsia="zh-CN"/>
        </w:rPr>
        <w:t>25</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377.77</w:t>
      </w:r>
      <w:r>
        <w:rPr>
          <w:rFonts w:hint="eastAsia" w:ascii="仿宋" w:hAnsi="仿宋" w:eastAsia="仿宋"/>
          <w:color w:val="auto"/>
          <w:sz w:val="30"/>
          <w:lang w:val="en-US"/>
        </w:rPr>
        <w:t>元，增长</w:t>
      </w:r>
      <w:r>
        <w:rPr>
          <w:rFonts w:hint="eastAsia" w:ascii="Times New Roman" w:hAnsi="Times New Roman" w:eastAsia="仿宋"/>
          <w:color w:val="auto"/>
          <w:sz w:val="30"/>
          <w:lang w:val="en-US" w:eastAsia="zh-CN"/>
        </w:rPr>
        <w:t>46.54</w:t>
      </w:r>
      <w:r>
        <w:rPr>
          <w:rFonts w:hint="eastAsia" w:ascii="仿宋" w:hAnsi="仿宋" w:eastAsia="仿宋"/>
          <w:color w:val="auto"/>
          <w:sz w:val="30"/>
          <w:lang w:val="en-US"/>
        </w:rPr>
        <w:t>%。其中：因公出国（境）费支出决算增加</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元，增长</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%；公务用车购置费支出决算增加</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元，增长</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%；公务用车运行维护费支出决算增加</w:t>
      </w:r>
      <w:r>
        <w:rPr>
          <w:rFonts w:hint="eastAsia" w:ascii="Times New Roman" w:hAnsi="Times New Roman" w:eastAsia="仿宋"/>
          <w:color w:val="auto"/>
          <w:sz w:val="30"/>
          <w:lang w:val="en-US" w:eastAsia="zh-CN"/>
        </w:rPr>
        <w:t>25</w:t>
      </w:r>
      <w:r>
        <w:rPr>
          <w:rFonts w:hint="eastAsia" w:ascii="仿宋" w:hAnsi="仿宋" w:eastAsia="仿宋"/>
          <w:color w:val="auto"/>
          <w:sz w:val="30"/>
          <w:lang w:val="en-US" w:eastAsia="zh-CN"/>
        </w:rPr>
        <w:t>,</w:t>
      </w:r>
      <w:r>
        <w:rPr>
          <w:rFonts w:hint="eastAsia" w:ascii="Times New Roman" w:hAnsi="Times New Roman" w:eastAsia="仿宋"/>
          <w:color w:val="auto"/>
          <w:sz w:val="30"/>
          <w:lang w:val="en-US" w:eastAsia="zh-CN"/>
        </w:rPr>
        <w:t>377.77</w:t>
      </w:r>
      <w:r>
        <w:rPr>
          <w:rFonts w:hint="eastAsia" w:ascii="仿宋" w:hAnsi="仿宋" w:eastAsia="仿宋"/>
          <w:color w:val="auto"/>
          <w:sz w:val="30"/>
          <w:lang w:val="en-US"/>
        </w:rPr>
        <w:t>元，增长</w:t>
      </w:r>
      <w:r>
        <w:rPr>
          <w:rFonts w:hint="eastAsia" w:ascii="Times New Roman" w:hAnsi="Times New Roman" w:eastAsia="仿宋"/>
          <w:color w:val="auto"/>
          <w:sz w:val="30"/>
          <w:lang w:val="en-US" w:eastAsia="zh-CN"/>
        </w:rPr>
        <w:t>46.54</w:t>
      </w:r>
      <w:r>
        <w:rPr>
          <w:rFonts w:hint="eastAsia" w:ascii="仿宋" w:hAnsi="仿宋" w:eastAsia="仿宋"/>
          <w:color w:val="auto"/>
          <w:sz w:val="30"/>
          <w:lang w:val="en-US"/>
        </w:rPr>
        <w:t>%；公务接待费支出决算增加</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元，增长</w:t>
      </w:r>
      <w:r>
        <w:rPr>
          <w:rFonts w:hint="eastAsia" w:ascii="Times New Roman" w:hAnsi="Times New Roman" w:eastAsia="仿宋"/>
          <w:color w:val="auto"/>
          <w:sz w:val="30"/>
          <w:lang w:val="en-US" w:eastAsia="zh-CN"/>
        </w:rPr>
        <w:t>0.00</w:t>
      </w:r>
      <w:r>
        <w:rPr>
          <w:rFonts w:hint="eastAsia" w:ascii="仿宋" w:hAnsi="仿宋" w:eastAsia="仿宋"/>
          <w:color w:val="auto"/>
          <w:sz w:val="30"/>
          <w:lang w:val="en-US"/>
        </w:rPr>
        <w:t>%。</w:t>
      </w:r>
      <w:r>
        <w:rPr>
          <w:rFonts w:hint="eastAsia" w:ascii="Times New Roman" w:hAnsi="Times New Roman" w:eastAsia="仿宋"/>
          <w:color w:val="auto"/>
          <w:sz w:val="30"/>
          <w:lang w:val="en-US"/>
        </w:rPr>
        <w:t>2023</w:t>
      </w:r>
      <w:r>
        <w:rPr>
          <w:rFonts w:hint="eastAsia" w:ascii="仿宋" w:hAnsi="仿宋" w:eastAsia="仿宋"/>
          <w:color w:val="auto"/>
          <w:sz w:val="30"/>
          <w:lang w:val="en-US"/>
        </w:rPr>
        <w:t>年度一般公共预算财政拨款</w:t>
      </w:r>
      <w:r>
        <w:rPr>
          <w:rFonts w:hint="default" w:ascii="仿宋" w:hAnsi="仿宋" w:eastAsia="仿宋"/>
          <w:color w:val="auto"/>
          <w:sz w:val="30"/>
          <w:lang w:val="en-US"/>
        </w:rPr>
        <w:t>“</w:t>
      </w:r>
      <w:r>
        <w:rPr>
          <w:rFonts w:hint="eastAsia" w:ascii="仿宋" w:hAnsi="仿宋" w:eastAsia="仿宋"/>
          <w:color w:val="auto"/>
          <w:sz w:val="30"/>
          <w:lang w:val="en-US"/>
        </w:rPr>
        <w:t>三公</w:t>
      </w:r>
      <w:r>
        <w:rPr>
          <w:rFonts w:hint="default" w:ascii="仿宋" w:hAnsi="仿宋" w:eastAsia="仿宋"/>
          <w:color w:val="auto"/>
          <w:sz w:val="30"/>
          <w:lang w:val="en-US"/>
        </w:rPr>
        <w:t>”</w:t>
      </w:r>
      <w:r>
        <w:rPr>
          <w:rFonts w:hint="eastAsia" w:ascii="仿宋" w:hAnsi="仿宋" w:eastAsia="仿宋"/>
          <w:color w:val="auto"/>
          <w:sz w:val="30"/>
          <w:lang w:val="en-US"/>
        </w:rPr>
        <w:t>经费支出决算增加的主要原因是</w:t>
      </w:r>
      <w:r>
        <w:rPr>
          <w:rFonts w:hint="eastAsia" w:ascii="Times New Roman" w:hAnsi="Times New Roman" w:eastAsia="仿宋_GB2312"/>
          <w:sz w:val="30"/>
          <w:szCs w:val="30"/>
          <w:highlight w:val="none"/>
          <w:lang w:eastAsia="zh-CN"/>
        </w:rPr>
        <w:t>202</w:t>
      </w:r>
      <w:r>
        <w:rPr>
          <w:rFonts w:hint="eastAsia" w:ascii="Times New Roman" w:hAnsi="Times New Roman" w:eastAsia="仿宋_GB2312"/>
          <w:sz w:val="30"/>
          <w:szCs w:val="30"/>
          <w:highlight w:val="none"/>
          <w:lang w:val="en-US" w:eastAsia="zh-CN"/>
        </w:rPr>
        <w:t>3</w:t>
      </w:r>
      <w:r>
        <w:rPr>
          <w:rFonts w:hint="eastAsia" w:ascii="仿宋_GB2312" w:eastAsia="仿宋_GB2312"/>
          <w:sz w:val="30"/>
          <w:szCs w:val="30"/>
          <w:highlight w:val="none"/>
          <w:lang w:eastAsia="zh-CN"/>
        </w:rPr>
        <w:t>年度各部门重点工作增加，公务用车运行维护费用增加。</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楷体" w:hAnsi="楷体" w:eastAsia="楷体"/>
          <w:sz w:val="30"/>
          <w:szCs w:val="30"/>
          <w:highlight w:val="none"/>
          <w:lang w:eastAsia="zh-CN"/>
        </w:rPr>
      </w:pPr>
      <w:r>
        <w:rPr>
          <w:rFonts w:hint="eastAsia" w:ascii="楷体" w:hAnsi="楷体" w:eastAsia="楷体"/>
          <w:sz w:val="30"/>
          <w:szCs w:val="30"/>
          <w:highlight w:val="none"/>
        </w:rPr>
        <w:t>(</w:t>
      </w:r>
      <w:r>
        <w:rPr>
          <w:rFonts w:hint="eastAsia" w:ascii="楷体" w:hAnsi="楷体" w:eastAsia="楷体"/>
          <w:sz w:val="30"/>
          <w:szCs w:val="30"/>
          <w:highlight w:val="none"/>
          <w:lang w:eastAsia="zh-CN"/>
        </w:rPr>
        <w:t>二</w:t>
      </w:r>
      <w:r>
        <w:rPr>
          <w:rFonts w:hint="eastAsia" w:ascii="楷体" w:hAnsi="楷体" w:eastAsia="楷体"/>
          <w:sz w:val="30"/>
          <w:szCs w:val="30"/>
          <w:highlight w:val="none"/>
        </w:rPr>
        <w:t>)</w:t>
      </w:r>
      <w:r>
        <w:rPr>
          <w:rFonts w:hint="eastAsia" w:ascii="仿宋_GB2312" w:eastAsia="仿宋_GB2312"/>
          <w:sz w:val="30"/>
          <w:szCs w:val="30"/>
          <w:highlight w:val="none"/>
        </w:rPr>
        <w:t xml:space="preserve"> </w:t>
      </w:r>
      <w:r>
        <w:rPr>
          <w:rFonts w:hint="eastAsia" w:ascii="楷体" w:hAnsi="楷体" w:eastAsia="楷体"/>
          <w:sz w:val="30"/>
          <w:szCs w:val="30"/>
          <w:highlight w:val="none"/>
        </w:rPr>
        <w:t>一般公共预算财政拨款“三公”经费支出</w:t>
      </w:r>
      <w:r>
        <w:rPr>
          <w:rFonts w:hint="eastAsia" w:ascii="楷体" w:hAnsi="楷体" w:eastAsia="楷体"/>
          <w:sz w:val="30"/>
          <w:szCs w:val="30"/>
          <w:highlight w:val="none"/>
          <w:lang w:eastAsia="zh-CN"/>
        </w:rPr>
        <w:t>实物量的</w:t>
      </w:r>
      <w:r>
        <w:rPr>
          <w:rFonts w:hint="eastAsia" w:ascii="楷体" w:hAnsi="楷体" w:eastAsia="楷体"/>
          <w:sz w:val="30"/>
          <w:szCs w:val="30"/>
          <w:highlight w:val="none"/>
        </w:rPr>
        <w:t>具体情况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rPr>
      </w:pPr>
      <w:r>
        <w:rPr>
          <w:rFonts w:hint="eastAsia" w:ascii="Times New Roman" w:hAnsi="Times New Roman" w:eastAsia="仿宋_GB2312"/>
          <w:b w:val="0"/>
          <w:bCs/>
          <w:sz w:val="30"/>
          <w:szCs w:val="30"/>
          <w:highlight w:val="none"/>
        </w:rPr>
        <w:t>1.</w:t>
      </w:r>
      <w:r>
        <w:rPr>
          <w:rFonts w:hint="eastAsia" w:ascii="仿宋_GB2312" w:eastAsia="仿宋_GB2312"/>
          <w:sz w:val="30"/>
          <w:szCs w:val="30"/>
          <w:highlight w:val="none"/>
        </w:rPr>
        <w:t>安排因公出国（境）团组</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个，累计</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人次。</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0" w:lineRule="exact"/>
        <w:ind w:left="0" w:right="0" w:firstLine="600" w:firstLineChars="200"/>
        <w:jc w:val="both"/>
        <w:textAlignment w:val="auto"/>
        <w:rPr>
          <w:rFonts w:hint="default" w:ascii="方正仿宋_GBK" w:hAnsi="方正仿宋_GBK" w:eastAsia="方正仿宋_GBK" w:cs="方正仿宋_GBK"/>
          <w:kern w:val="2"/>
          <w:sz w:val="32"/>
          <w:szCs w:val="32"/>
          <w:lang w:val="en-US" w:eastAsia="zh-CN" w:bidi="ar-SA"/>
        </w:rPr>
      </w:pPr>
      <w:r>
        <w:rPr>
          <w:rFonts w:hint="eastAsia" w:ascii="Times New Roman" w:hAnsi="Times New Roman" w:eastAsia="仿宋_GB2312"/>
          <w:b w:val="0"/>
          <w:bCs/>
          <w:sz w:val="30"/>
          <w:szCs w:val="30"/>
          <w:highlight w:val="none"/>
        </w:rPr>
        <w:t>2.</w:t>
      </w:r>
      <w:r>
        <w:rPr>
          <w:rFonts w:hint="eastAsia" w:ascii="仿宋_GB2312" w:eastAsia="仿宋_GB2312"/>
          <w:sz w:val="30"/>
          <w:szCs w:val="30"/>
          <w:highlight w:val="none"/>
        </w:rPr>
        <w:t>购置车辆</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辆。开支一般公共预算财政拨款的公务用车保有量为</w:t>
      </w:r>
      <w:r>
        <w:rPr>
          <w:rFonts w:hint="eastAsia" w:ascii="Times New Roman" w:hAnsi="Times New Roman" w:eastAsia="仿宋_GB2312"/>
          <w:sz w:val="30"/>
          <w:szCs w:val="30"/>
          <w:highlight w:val="none"/>
          <w:lang w:val="en-US" w:eastAsia="zh-CN"/>
        </w:rPr>
        <w:t>3</w:t>
      </w:r>
      <w:r>
        <w:rPr>
          <w:rFonts w:hint="eastAsia" w:ascii="仿宋_GB2312" w:eastAsia="仿宋_GB2312"/>
          <w:sz w:val="30"/>
          <w:szCs w:val="30"/>
          <w:highlight w:val="none"/>
        </w:rPr>
        <w:t>辆。主要用于</w:t>
      </w:r>
      <w:r>
        <w:rPr>
          <w:rFonts w:hint="default" w:ascii="方正仿宋_GBK" w:hAnsi="方正仿宋_GBK" w:eastAsia="方正仿宋_GBK" w:cs="方正仿宋_GBK"/>
          <w:kern w:val="2"/>
          <w:sz w:val="32"/>
          <w:szCs w:val="32"/>
          <w:lang w:val="en-US" w:eastAsia="zh-CN" w:bidi="ar-SA"/>
        </w:rPr>
        <w:t>政府各部门日常工作、临时工作所需车辆燃料费、维修费、过路过桥费、保险费等。</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eastAsia="仿宋_GB2312"/>
          <w:sz w:val="30"/>
          <w:szCs w:val="30"/>
          <w:highlight w:val="none"/>
        </w:rPr>
      </w:pPr>
      <w:r>
        <w:rPr>
          <w:rFonts w:hint="eastAsia" w:ascii="Times New Roman" w:hAnsi="Times New Roman" w:eastAsia="仿宋_GB2312"/>
          <w:b w:val="0"/>
          <w:bCs/>
          <w:sz w:val="30"/>
          <w:szCs w:val="30"/>
          <w:highlight w:val="none"/>
        </w:rPr>
        <w:t>3.</w:t>
      </w:r>
      <w:r>
        <w:rPr>
          <w:rFonts w:hint="eastAsia" w:ascii="仿宋_GB2312" w:eastAsia="仿宋_GB2312"/>
          <w:sz w:val="30"/>
          <w:szCs w:val="30"/>
          <w:highlight w:val="none"/>
        </w:rPr>
        <w:t>安排国内公务接待</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批次（其中：外事接待</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批次），接待人次</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人（其中：外事接待人次</w:t>
      </w:r>
      <w:r>
        <w:rPr>
          <w:rFonts w:hint="eastAsia" w:ascii="Times New Roman" w:hAnsi="Times New Roman" w:eastAsia="仿宋_GB2312"/>
          <w:sz w:val="30"/>
          <w:szCs w:val="30"/>
          <w:highlight w:val="none"/>
          <w:lang w:val="en-US" w:eastAsia="zh-CN"/>
        </w:rPr>
        <w:t>0</w:t>
      </w:r>
      <w:r>
        <w:rPr>
          <w:rFonts w:hint="eastAsia" w:ascii="仿宋_GB2312" w:eastAsia="仿宋_GB2312"/>
          <w:sz w:val="30"/>
          <w:szCs w:val="30"/>
          <w:highlight w:val="none"/>
        </w:rPr>
        <w:t>人）。</w:t>
      </w:r>
    </w:p>
    <w:p>
      <w:pPr>
        <w:pStyle w:val="2"/>
        <w:rPr>
          <w:rFonts w:hint="eastAsia"/>
          <w:lang w:eastAsia="zh-CN"/>
        </w:rPr>
      </w:pPr>
    </w:p>
    <w:p>
      <w:pPr>
        <w:keepNext w:val="0"/>
        <w:keepLines w:val="0"/>
        <w:pageBreakBefore w:val="0"/>
        <w:widowControl/>
        <w:kinsoku/>
        <w:wordWrap/>
        <w:overflowPunct/>
        <w:topLinePunct w:val="0"/>
        <w:autoSpaceDE/>
        <w:autoSpaceDN/>
        <w:bidi w:val="0"/>
        <w:adjustRightInd/>
        <w:snapToGrid w:val="0"/>
        <w:spacing w:before="100" w:after="100" w:line="590" w:lineRule="exact"/>
        <w:ind w:firstLine="0" w:firstLineChars="0"/>
        <w:jc w:val="center"/>
        <w:textAlignment w:val="auto"/>
        <w:rPr>
          <w:rFonts w:hint="eastAsia" w:ascii="仿宋_GB2312" w:eastAsia="仿宋_GB2312"/>
          <w:sz w:val="32"/>
          <w:szCs w:val="32"/>
          <w:highlight w:val="none"/>
        </w:rPr>
      </w:pPr>
      <w:r>
        <w:rPr>
          <w:rFonts w:hint="eastAsia" w:ascii="黑体" w:hAnsi="黑体" w:eastAsia="黑体" w:cs="方正小标宋简体"/>
          <w:sz w:val="32"/>
          <w:szCs w:val="32"/>
          <w:highlight w:val="none"/>
        </w:rPr>
        <w:t xml:space="preserve">第四部分  </w:t>
      </w:r>
      <w:r>
        <w:rPr>
          <w:rFonts w:hint="eastAsia" w:ascii="黑体" w:hAnsi="黑体" w:eastAsia="黑体"/>
          <w:sz w:val="32"/>
          <w:szCs w:val="32"/>
          <w:highlight w:val="none"/>
        </w:rPr>
        <w:t>其他重要事项及相关口径情况说明</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rPr>
        <w:t>一</w:t>
      </w:r>
      <w:r>
        <w:rPr>
          <w:rFonts w:hint="eastAsia" w:ascii="黑体" w:hAnsi="黑体" w:eastAsia="黑体" w:cs="黑体"/>
          <w:sz w:val="30"/>
          <w:szCs w:val="30"/>
          <w:highlight w:val="none"/>
          <w:lang w:eastAsia="zh-CN"/>
        </w:rPr>
        <w:t>、</w:t>
      </w:r>
      <w:r>
        <w:rPr>
          <w:rFonts w:hint="eastAsia" w:ascii="黑体" w:hAnsi="黑体" w:eastAsia="黑体" w:cs="黑体"/>
          <w:sz w:val="30"/>
          <w:szCs w:val="30"/>
          <w:highlight w:val="none"/>
        </w:rPr>
        <w:t>机关运行经费支出情况</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玉溪市通海县杨广镇</w:t>
      </w:r>
      <w:r>
        <w:rPr>
          <w:rFonts w:hint="eastAsia" w:ascii="Times New Roman" w:hAnsi="Times New Roman" w:eastAsia="仿宋_GB2312" w:cs="方正小标宋简体"/>
          <w:sz w:val="30"/>
          <w:szCs w:val="30"/>
          <w:highlight w:val="none"/>
          <w:lang w:val="en-US" w:eastAsia="zh-CN"/>
        </w:rPr>
        <w:t>2023</w:t>
      </w:r>
      <w:r>
        <w:rPr>
          <w:rFonts w:hint="eastAsia" w:ascii="仿宋_GB2312" w:hAnsi="黑体" w:eastAsia="仿宋_GB2312" w:cs="方正小标宋简体"/>
          <w:sz w:val="30"/>
          <w:szCs w:val="30"/>
          <w:highlight w:val="none"/>
        </w:rPr>
        <w:t>年机关运行经费支出</w:t>
      </w:r>
      <w:r>
        <w:rPr>
          <w:rFonts w:hint="eastAsia" w:ascii="Times New Roman" w:hAnsi="Times New Roman" w:eastAsia="仿宋_GB2312" w:cs="方正小标宋简体"/>
          <w:sz w:val="30"/>
          <w:szCs w:val="30"/>
          <w:highlight w:val="none"/>
        </w:rPr>
        <w:t>48</w:t>
      </w:r>
      <w:r>
        <w:rPr>
          <w:rFonts w:hint="eastAsia" w:ascii="Times New Roman" w:hAnsi="Times New Roman" w:eastAsia="仿宋_GB2312" w:cs="方正小标宋简体"/>
          <w:sz w:val="30"/>
          <w:szCs w:val="30"/>
          <w:highlight w:val="none"/>
          <w:lang w:eastAsia="zh-CN"/>
        </w:rPr>
        <w:t>9</w:t>
      </w:r>
      <w:r>
        <w:rPr>
          <w:rFonts w:hint="eastAsia" w:ascii="仿宋_GB2312" w:hAnsi="黑体" w:eastAsia="仿宋_GB2312" w:cs="方正小标宋简体"/>
          <w:sz w:val="30"/>
          <w:szCs w:val="30"/>
          <w:highlight w:val="none"/>
          <w:lang w:eastAsia="zh-CN"/>
        </w:rPr>
        <w:t>,</w:t>
      </w:r>
      <w:r>
        <w:rPr>
          <w:rFonts w:hint="eastAsia" w:ascii="Times New Roman" w:hAnsi="Times New Roman" w:eastAsia="仿宋_GB2312" w:cs="方正小标宋简体"/>
          <w:sz w:val="30"/>
          <w:szCs w:val="30"/>
          <w:highlight w:val="none"/>
          <w:lang w:eastAsia="zh-CN"/>
        </w:rPr>
        <w:t>495.</w:t>
      </w:r>
      <w:r>
        <w:rPr>
          <w:rFonts w:hint="eastAsia" w:ascii="Times New Roman" w:hAnsi="Times New Roman" w:eastAsia="仿宋_GB2312" w:cs="方正小标宋简体"/>
          <w:sz w:val="30"/>
          <w:szCs w:val="30"/>
          <w:highlight w:val="none"/>
        </w:rPr>
        <w:t>06</w:t>
      </w:r>
      <w:r>
        <w:rPr>
          <w:rFonts w:hint="eastAsia" w:ascii="仿宋_GB2312" w:hAnsi="黑体" w:eastAsia="仿宋_GB2312" w:cs="方正小标宋简体"/>
          <w:sz w:val="30"/>
          <w:szCs w:val="30"/>
          <w:highlight w:val="none"/>
          <w:lang w:eastAsia="zh-CN"/>
        </w:rPr>
        <w:t>元</w:t>
      </w:r>
      <w:r>
        <w:rPr>
          <w:rFonts w:hint="eastAsia" w:ascii="仿宋_GB2312" w:hAnsi="黑体" w:eastAsia="仿宋_GB2312" w:cs="方正小标宋简体"/>
          <w:sz w:val="30"/>
          <w:szCs w:val="30"/>
          <w:highlight w:val="none"/>
        </w:rPr>
        <w:t>，</w:t>
      </w:r>
      <w:r>
        <w:rPr>
          <w:rFonts w:hint="eastAsia" w:ascii="仿宋_GB2312" w:hAnsi="黑体" w:eastAsia="仿宋_GB2312" w:cs="方正小标宋简体"/>
          <w:sz w:val="30"/>
          <w:szCs w:val="30"/>
          <w:highlight w:val="none"/>
          <w:lang w:eastAsia="zh-CN"/>
        </w:rPr>
        <w:t>比上年</w:t>
      </w:r>
      <w:r>
        <w:rPr>
          <w:rFonts w:hint="eastAsia" w:ascii="仿宋_GB2312" w:eastAsia="仿宋_GB2312"/>
          <w:sz w:val="30"/>
          <w:szCs w:val="30"/>
          <w:highlight w:val="none"/>
        </w:rPr>
        <w:t>减少</w:t>
      </w:r>
      <w:r>
        <w:rPr>
          <w:rFonts w:hint="eastAsia" w:ascii="Times New Roman" w:hAnsi="Times New Roman" w:eastAsia="仿宋_GB2312"/>
          <w:sz w:val="30"/>
          <w:szCs w:val="30"/>
          <w:highlight w:val="none"/>
        </w:rPr>
        <w:t>28</w:t>
      </w:r>
      <w:r>
        <w:rPr>
          <w:rFonts w:hint="eastAsia" w:ascii="Times New Roman" w:hAnsi="Times New Roman" w:eastAsia="仿宋_GB2312"/>
          <w:sz w:val="30"/>
          <w:szCs w:val="30"/>
          <w:highlight w:val="none"/>
          <w:lang w:eastAsia="zh-CN"/>
        </w:rPr>
        <w:t>0</w:t>
      </w:r>
      <w:r>
        <w:rPr>
          <w:rFonts w:hint="eastAsia" w:ascii="仿宋_GB2312" w:eastAsia="仿宋_GB2312"/>
          <w:sz w:val="30"/>
          <w:szCs w:val="30"/>
          <w:highlight w:val="none"/>
          <w:lang w:eastAsia="zh-CN"/>
        </w:rPr>
        <w:t>,</w:t>
      </w:r>
      <w:r>
        <w:rPr>
          <w:rFonts w:hint="eastAsia" w:ascii="Times New Roman" w:hAnsi="Times New Roman" w:eastAsia="仿宋_GB2312"/>
          <w:sz w:val="30"/>
          <w:szCs w:val="30"/>
          <w:highlight w:val="none"/>
          <w:lang w:eastAsia="zh-CN"/>
        </w:rPr>
        <w:t>267.</w:t>
      </w:r>
      <w:r>
        <w:rPr>
          <w:rFonts w:hint="eastAsia" w:ascii="Times New Roman" w:hAnsi="Times New Roman" w:eastAsia="仿宋_GB2312"/>
          <w:sz w:val="30"/>
          <w:szCs w:val="30"/>
          <w:highlight w:val="none"/>
        </w:rPr>
        <w:t>27</w:t>
      </w:r>
      <w:r>
        <w:rPr>
          <w:rFonts w:hint="eastAsia" w:ascii="仿宋_GB2312" w:eastAsia="仿宋_GB2312"/>
          <w:sz w:val="30"/>
          <w:szCs w:val="30"/>
          <w:highlight w:val="none"/>
          <w:lang w:eastAsia="zh-CN"/>
        </w:rPr>
        <w:t>元</w:t>
      </w:r>
      <w:r>
        <w:rPr>
          <w:rFonts w:hint="eastAsia" w:ascii="仿宋_GB2312" w:eastAsia="仿宋_GB2312"/>
          <w:sz w:val="30"/>
          <w:szCs w:val="30"/>
          <w:highlight w:val="none"/>
        </w:rPr>
        <w:t>，下降</w:t>
      </w:r>
      <w:r>
        <w:rPr>
          <w:rFonts w:hint="eastAsia" w:ascii="Times New Roman" w:hAnsi="Times New Roman" w:eastAsia="仿宋_GB2312"/>
          <w:sz w:val="30"/>
          <w:szCs w:val="30"/>
          <w:highlight w:val="none"/>
        </w:rPr>
        <w:t>36.41</w:t>
      </w:r>
      <w:r>
        <w:rPr>
          <w:rFonts w:hint="eastAsia" w:ascii="仿宋_GB2312" w:eastAsia="仿宋_GB2312"/>
          <w:sz w:val="30"/>
          <w:szCs w:val="30"/>
          <w:highlight w:val="none"/>
        </w:rPr>
        <w:t>%</w:t>
      </w:r>
      <w:r>
        <w:rPr>
          <w:rFonts w:hint="eastAsia" w:ascii="仿宋_GB2312" w:hAnsi="黑体" w:eastAsia="仿宋_GB2312" w:cs="方正小标宋简体"/>
          <w:sz w:val="30"/>
          <w:szCs w:val="30"/>
          <w:highlight w:val="none"/>
        </w:rPr>
        <w:t>,主要原因</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继续严格执行中央八项规定精神和厉行节约等相关规定，减少各类办公费用开支。部门机关运行经费主要用于日常办公经费、差旅费、会议费等开支。</w:t>
      </w:r>
      <w:r>
        <w:rPr>
          <w:rFonts w:hint="eastAsia" w:ascii="仿宋_GB2312" w:hAnsi="黑体" w:eastAsia="仿宋_GB2312" w:cs="方正小标宋简体"/>
          <w:sz w:val="30"/>
          <w:szCs w:val="30"/>
          <w:highlight w:val="none"/>
          <w:lang w:eastAsia="zh-CN"/>
        </w:rPr>
        <w:t>单位</w:t>
      </w:r>
      <w:r>
        <w:rPr>
          <w:rFonts w:hint="eastAsia" w:ascii="仿宋_GB2312" w:hAnsi="黑体" w:eastAsia="仿宋_GB2312" w:cs="方正小标宋简体"/>
          <w:sz w:val="30"/>
          <w:szCs w:val="30"/>
          <w:highlight w:val="none"/>
        </w:rPr>
        <w:t>机关运行经费主要用于办公费</w:t>
      </w:r>
      <w:r>
        <w:rPr>
          <w:rFonts w:hint="eastAsia" w:ascii="Times New Roman" w:hAnsi="Times New Roman" w:eastAsia="仿宋_GB2312" w:cs="方正小标宋简体"/>
          <w:sz w:val="30"/>
          <w:szCs w:val="30"/>
          <w:highlight w:val="none"/>
        </w:rPr>
        <w:t>46</w:t>
      </w:r>
      <w:r>
        <w:rPr>
          <w:rFonts w:hint="eastAsia" w:ascii="仿宋_GB2312" w:hAnsi="黑体" w:eastAsia="仿宋_GB2312" w:cs="方正小标宋简体"/>
          <w:sz w:val="30"/>
          <w:szCs w:val="30"/>
          <w:highlight w:val="none"/>
        </w:rPr>
        <w:t>,</w:t>
      </w:r>
      <w:r>
        <w:rPr>
          <w:rFonts w:hint="eastAsia" w:ascii="Times New Roman" w:hAnsi="Times New Roman" w:eastAsia="仿宋_GB2312" w:cs="方正小标宋简体"/>
          <w:sz w:val="30"/>
          <w:szCs w:val="30"/>
          <w:highlight w:val="none"/>
        </w:rPr>
        <w:t>170.37</w:t>
      </w:r>
      <w:r>
        <w:rPr>
          <w:rFonts w:hint="eastAsia" w:ascii="仿宋_GB2312" w:hAnsi="黑体" w:eastAsia="仿宋_GB2312" w:cs="方正小标宋简体"/>
          <w:sz w:val="30"/>
          <w:szCs w:val="30"/>
          <w:highlight w:val="none"/>
        </w:rPr>
        <w:t>元、水费</w:t>
      </w:r>
      <w:r>
        <w:rPr>
          <w:rFonts w:hint="eastAsia" w:ascii="Times New Roman" w:hAnsi="Times New Roman" w:eastAsia="仿宋_GB2312" w:cs="方正小标宋简体"/>
          <w:sz w:val="30"/>
          <w:szCs w:val="30"/>
          <w:highlight w:val="none"/>
        </w:rPr>
        <w:t>12</w:t>
      </w:r>
      <w:r>
        <w:rPr>
          <w:rFonts w:hint="eastAsia" w:ascii="仿宋_GB2312" w:hAnsi="黑体" w:eastAsia="仿宋_GB2312" w:cs="方正小标宋简体"/>
          <w:sz w:val="30"/>
          <w:szCs w:val="30"/>
          <w:highlight w:val="none"/>
        </w:rPr>
        <w:t>,</w:t>
      </w:r>
      <w:r>
        <w:rPr>
          <w:rFonts w:hint="eastAsia" w:ascii="Times New Roman" w:hAnsi="Times New Roman" w:eastAsia="仿宋_GB2312" w:cs="方正小标宋简体"/>
          <w:sz w:val="30"/>
          <w:szCs w:val="30"/>
          <w:highlight w:val="none"/>
        </w:rPr>
        <w:t>345.00</w:t>
      </w:r>
      <w:r>
        <w:rPr>
          <w:rFonts w:hint="eastAsia" w:ascii="仿宋_GB2312" w:hAnsi="黑体" w:eastAsia="仿宋_GB2312" w:cs="方正小标宋简体"/>
          <w:sz w:val="30"/>
          <w:szCs w:val="30"/>
          <w:highlight w:val="none"/>
        </w:rPr>
        <w:t>元、电费</w:t>
      </w:r>
      <w:r>
        <w:rPr>
          <w:rFonts w:hint="eastAsia" w:ascii="Times New Roman" w:hAnsi="Times New Roman" w:eastAsia="仿宋_GB2312" w:cs="方正小标宋简体"/>
          <w:sz w:val="30"/>
          <w:szCs w:val="30"/>
          <w:highlight w:val="none"/>
        </w:rPr>
        <w:t>60</w:t>
      </w:r>
      <w:r>
        <w:rPr>
          <w:rFonts w:hint="eastAsia" w:ascii="仿宋_GB2312" w:hAnsi="黑体" w:eastAsia="仿宋_GB2312" w:cs="方正小标宋简体"/>
          <w:sz w:val="30"/>
          <w:szCs w:val="30"/>
          <w:highlight w:val="none"/>
        </w:rPr>
        <w:t>,</w:t>
      </w:r>
      <w:r>
        <w:rPr>
          <w:rFonts w:hint="eastAsia" w:ascii="Times New Roman" w:hAnsi="Times New Roman" w:eastAsia="仿宋_GB2312" w:cs="方正小标宋简体"/>
          <w:sz w:val="30"/>
          <w:szCs w:val="30"/>
          <w:highlight w:val="none"/>
        </w:rPr>
        <w:t>042.59</w:t>
      </w:r>
      <w:r>
        <w:rPr>
          <w:rFonts w:hint="eastAsia" w:ascii="仿宋_GB2312" w:hAnsi="黑体" w:eastAsia="仿宋_GB2312" w:cs="方正小标宋简体"/>
          <w:sz w:val="30"/>
          <w:szCs w:val="30"/>
          <w:highlight w:val="none"/>
        </w:rPr>
        <w:t>元、委托业务费</w:t>
      </w:r>
      <w:r>
        <w:rPr>
          <w:rFonts w:hint="eastAsia" w:ascii="Times New Roman" w:hAnsi="Times New Roman" w:eastAsia="仿宋_GB2312" w:cs="方正小标宋简体"/>
          <w:sz w:val="30"/>
          <w:szCs w:val="30"/>
          <w:highlight w:val="none"/>
        </w:rPr>
        <w:t>25</w:t>
      </w:r>
      <w:r>
        <w:rPr>
          <w:rFonts w:hint="eastAsia" w:ascii="仿宋_GB2312" w:hAnsi="黑体" w:eastAsia="仿宋_GB2312" w:cs="方正小标宋简体"/>
          <w:sz w:val="30"/>
          <w:szCs w:val="30"/>
          <w:highlight w:val="none"/>
        </w:rPr>
        <w:t>,</w:t>
      </w:r>
      <w:r>
        <w:rPr>
          <w:rFonts w:hint="eastAsia" w:ascii="Times New Roman" w:hAnsi="Times New Roman" w:eastAsia="仿宋_GB2312" w:cs="方正小标宋简体"/>
          <w:sz w:val="30"/>
          <w:szCs w:val="30"/>
          <w:highlight w:val="none"/>
        </w:rPr>
        <w:t>000.00</w:t>
      </w:r>
      <w:r>
        <w:rPr>
          <w:rFonts w:hint="eastAsia" w:ascii="仿宋_GB2312" w:hAnsi="黑体" w:eastAsia="仿宋_GB2312" w:cs="方正小标宋简体"/>
          <w:sz w:val="30"/>
          <w:szCs w:val="30"/>
          <w:highlight w:val="none"/>
        </w:rPr>
        <w:t>元、公务用车运行维护</w:t>
      </w:r>
      <w:r>
        <w:rPr>
          <w:rFonts w:hint="eastAsia" w:ascii="Times New Roman" w:hAnsi="Times New Roman" w:eastAsia="仿宋_GB2312" w:cs="方正小标宋简体"/>
          <w:sz w:val="30"/>
          <w:szCs w:val="30"/>
          <w:highlight w:val="none"/>
        </w:rPr>
        <w:t>79</w:t>
      </w:r>
      <w:r>
        <w:rPr>
          <w:rFonts w:hint="eastAsia" w:ascii="仿宋_GB2312" w:hAnsi="黑体" w:eastAsia="仿宋_GB2312" w:cs="方正小标宋简体"/>
          <w:sz w:val="30"/>
          <w:szCs w:val="30"/>
          <w:highlight w:val="none"/>
        </w:rPr>
        <w:t>,</w:t>
      </w:r>
      <w:r>
        <w:rPr>
          <w:rFonts w:hint="eastAsia" w:ascii="Times New Roman" w:hAnsi="Times New Roman" w:eastAsia="仿宋_GB2312" w:cs="方正小标宋简体"/>
          <w:sz w:val="30"/>
          <w:szCs w:val="30"/>
          <w:highlight w:val="none"/>
        </w:rPr>
        <w:t>912.10</w:t>
      </w:r>
      <w:r>
        <w:rPr>
          <w:rFonts w:hint="eastAsia" w:ascii="仿宋_GB2312" w:hAnsi="黑体" w:eastAsia="仿宋_GB2312" w:cs="方正小标宋简体"/>
          <w:sz w:val="30"/>
          <w:szCs w:val="30"/>
          <w:highlight w:val="none"/>
        </w:rPr>
        <w:t>元、其他交通费用</w:t>
      </w:r>
      <w:r>
        <w:rPr>
          <w:rFonts w:hint="eastAsia" w:ascii="Times New Roman" w:hAnsi="Times New Roman" w:eastAsia="仿宋_GB2312" w:cs="方正小标宋简体"/>
          <w:sz w:val="30"/>
          <w:szCs w:val="30"/>
          <w:highlight w:val="none"/>
        </w:rPr>
        <w:t>266</w:t>
      </w:r>
      <w:r>
        <w:rPr>
          <w:rFonts w:hint="eastAsia" w:ascii="仿宋_GB2312" w:hAnsi="黑体" w:eastAsia="仿宋_GB2312" w:cs="方正小标宋简体"/>
          <w:sz w:val="30"/>
          <w:szCs w:val="30"/>
          <w:highlight w:val="none"/>
        </w:rPr>
        <w:t>,</w:t>
      </w:r>
      <w:r>
        <w:rPr>
          <w:rFonts w:hint="eastAsia" w:ascii="Times New Roman" w:hAnsi="Times New Roman" w:eastAsia="仿宋_GB2312" w:cs="方正小标宋简体"/>
          <w:sz w:val="30"/>
          <w:szCs w:val="30"/>
          <w:highlight w:val="none"/>
        </w:rPr>
        <w:t>025.00</w:t>
      </w:r>
      <w:r>
        <w:rPr>
          <w:rFonts w:hint="eastAsia" w:ascii="仿宋_GB2312" w:hAnsi="黑体" w:eastAsia="仿宋_GB2312" w:cs="方正小标宋简体"/>
          <w:sz w:val="30"/>
          <w:szCs w:val="30"/>
          <w:highlight w:val="none"/>
        </w:rPr>
        <w:t>元。</w:t>
      </w:r>
    </w:p>
    <w:p>
      <w:pPr>
        <w:keepNext w:val="0"/>
        <w:keepLines w:val="0"/>
        <w:pageBreakBefore w:val="0"/>
        <w:widowControl/>
        <w:kinsoku/>
        <w:wordWrap/>
        <w:overflowPunct/>
        <w:topLinePunct w:val="0"/>
        <w:autoSpaceDE/>
        <w:autoSpaceDN/>
        <w:bidi w:val="0"/>
        <w:adjustRightInd/>
        <w:snapToGrid/>
        <w:spacing w:line="590" w:lineRule="exact"/>
        <w:ind w:firstLine="600" w:firstLineChars="200"/>
        <w:jc w:val="both"/>
        <w:textAlignment w:val="auto"/>
        <w:rPr>
          <w:rFonts w:hint="eastAsia" w:ascii="黑体" w:hAnsi="黑体" w:eastAsia="黑体" w:cs="黑体"/>
          <w:color w:val="000000"/>
          <w:kern w:val="0"/>
          <w:sz w:val="30"/>
          <w:szCs w:val="30"/>
          <w:highlight w:val="none"/>
        </w:rPr>
      </w:pPr>
      <w:r>
        <w:rPr>
          <w:rFonts w:hint="eastAsia" w:ascii="黑体" w:hAnsi="黑体" w:eastAsia="黑体" w:cs="黑体"/>
          <w:color w:val="000000"/>
          <w:kern w:val="0"/>
          <w:sz w:val="30"/>
          <w:szCs w:val="30"/>
          <w:highlight w:val="none"/>
          <w:lang w:eastAsia="zh-CN"/>
        </w:rPr>
        <w:t>二、</w:t>
      </w:r>
      <w:r>
        <w:rPr>
          <w:rFonts w:hint="eastAsia" w:ascii="黑体" w:hAnsi="黑体" w:eastAsia="黑体" w:cs="黑体"/>
          <w:color w:val="000000"/>
          <w:kern w:val="0"/>
          <w:sz w:val="30"/>
          <w:szCs w:val="30"/>
          <w:highlight w:val="none"/>
        </w:rPr>
        <w:t>国有资产占用情况</w:t>
      </w:r>
    </w:p>
    <w:p>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color w:val="000000"/>
          <w:kern w:val="0"/>
          <w:sz w:val="30"/>
          <w:szCs w:val="30"/>
          <w:highlight w:val="none"/>
        </w:rPr>
      </w:pPr>
      <w:r>
        <w:rPr>
          <w:rFonts w:hint="eastAsia" w:ascii="仿宋_GB2312" w:hAnsi="仿宋_GB2312" w:eastAsia="仿宋_GB2312" w:cs="仿宋_GB2312"/>
          <w:sz w:val="30"/>
          <w:szCs w:val="30"/>
          <w:highlight w:val="none"/>
          <w:lang w:eastAsia="zh-CN"/>
        </w:rPr>
        <w:t>截至</w:t>
      </w:r>
      <w:r>
        <w:rPr>
          <w:rFonts w:hint="eastAsia" w:ascii="Times New Roman" w:hAnsi="Times New Roman" w:eastAsia="仿宋_GB2312" w:cs="仿宋_GB2312"/>
          <w:sz w:val="30"/>
          <w:szCs w:val="30"/>
          <w:highlight w:val="none"/>
          <w:lang w:eastAsia="zh-CN"/>
        </w:rPr>
        <w:t>2023</w:t>
      </w:r>
      <w:r>
        <w:rPr>
          <w:rFonts w:hint="eastAsia" w:ascii="仿宋_GB2312" w:hAnsi="仿宋_GB2312" w:eastAsia="仿宋_GB2312" w:cs="仿宋_GB2312"/>
          <w:sz w:val="30"/>
          <w:szCs w:val="30"/>
          <w:highlight w:val="none"/>
          <w:lang w:eastAsia="zh-CN"/>
        </w:rPr>
        <w:t>年末，玉溪市通海县杨广镇资产总额</w:t>
      </w:r>
      <w:r>
        <w:rPr>
          <w:rFonts w:hint="default" w:ascii="Times New Roman" w:hAnsi="Times New Roman" w:eastAsia="仿宋_GB2312" w:cs="Times New Roman"/>
          <w:sz w:val="30"/>
          <w:szCs w:val="30"/>
          <w:highlight w:val="none"/>
          <w:lang w:val="en-US" w:eastAsia="zh-CN"/>
        </w:rPr>
        <w:t>404,641,141.67</w:t>
      </w:r>
      <w:r>
        <w:rPr>
          <w:rFonts w:hint="eastAsia" w:ascii="仿宋_GB2312" w:hAnsi="仿宋_GB2312" w:eastAsia="仿宋_GB2312" w:cs="仿宋_GB2312"/>
          <w:sz w:val="30"/>
          <w:szCs w:val="30"/>
          <w:highlight w:val="none"/>
          <w:lang w:eastAsia="zh-CN"/>
        </w:rPr>
        <w:t>元，其中，流动资产</w:t>
      </w:r>
      <w:r>
        <w:rPr>
          <w:rFonts w:hint="eastAsia" w:ascii="Times New Roman" w:hAnsi="Times New Roman" w:eastAsia="仿宋_GB2312" w:cs="仿宋_GB2312"/>
          <w:sz w:val="30"/>
          <w:szCs w:val="30"/>
          <w:highlight w:val="none"/>
          <w:lang w:val="en-US" w:eastAsia="zh-CN"/>
        </w:rPr>
        <w:t>5</w:t>
      </w:r>
      <w:r>
        <w:rPr>
          <w:rFonts w:hint="eastAsia" w:ascii="仿宋_GB2312" w:hAnsi="仿宋_GB2312"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107</w:t>
      </w:r>
      <w:r>
        <w:rPr>
          <w:rFonts w:hint="eastAsia" w:ascii="仿宋_GB2312" w:hAnsi="仿宋_GB2312"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461.41</w:t>
      </w:r>
      <w:r>
        <w:rPr>
          <w:rFonts w:hint="eastAsia" w:ascii="仿宋_GB2312" w:hAnsi="仿宋_GB2312" w:eastAsia="仿宋_GB2312" w:cs="仿宋_GB2312"/>
          <w:sz w:val="30"/>
          <w:szCs w:val="30"/>
          <w:highlight w:val="none"/>
          <w:lang w:eastAsia="zh-CN"/>
        </w:rPr>
        <w:t>元，固定资产</w:t>
      </w:r>
      <w:r>
        <w:rPr>
          <w:rFonts w:hint="eastAsia" w:ascii="Times New Roman" w:hAnsi="Times New Roman" w:eastAsia="仿宋_GB2312" w:cs="仿宋_GB2312"/>
          <w:sz w:val="30"/>
          <w:szCs w:val="30"/>
          <w:highlight w:val="none"/>
          <w:lang w:eastAsia="zh-CN"/>
        </w:rPr>
        <w:t>19,149,753.11</w:t>
      </w:r>
      <w:r>
        <w:rPr>
          <w:rFonts w:hint="eastAsia" w:ascii="仿宋_GB2312" w:hAnsi="仿宋_GB2312" w:eastAsia="仿宋_GB2312" w:cs="仿宋_GB2312"/>
          <w:sz w:val="30"/>
          <w:szCs w:val="30"/>
          <w:highlight w:val="none"/>
          <w:lang w:eastAsia="zh-CN"/>
        </w:rPr>
        <w:t>元（净值），对外投资及有价证券</w:t>
      </w:r>
      <w:r>
        <w:rPr>
          <w:rFonts w:hint="eastAsia" w:ascii="Times New Roman" w:hAnsi="Times New Roman"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元，在建工程</w:t>
      </w:r>
      <w:r>
        <w:rPr>
          <w:rFonts w:hint="eastAsia" w:ascii="Times New Roman" w:hAnsi="Times New Roman"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元，无形资产</w:t>
      </w:r>
      <w:r>
        <w:rPr>
          <w:rFonts w:hint="eastAsia" w:ascii="Times New Roman" w:hAnsi="Times New Roman"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eastAsia="zh-CN"/>
        </w:rPr>
        <w:t>元（净值），其他资产</w:t>
      </w:r>
      <w:r>
        <w:rPr>
          <w:rFonts w:hint="eastAsia" w:ascii="Times New Roman" w:hAnsi="Times New Roman" w:eastAsia="仿宋_GB2312" w:cs="仿宋_GB2312"/>
          <w:sz w:val="30"/>
          <w:szCs w:val="30"/>
          <w:highlight w:val="none"/>
          <w:lang w:val="en-US" w:eastAsia="zh-CN"/>
        </w:rPr>
        <w:t>380,383,927.15</w:t>
      </w:r>
      <w:r>
        <w:rPr>
          <w:rFonts w:hint="eastAsia" w:ascii="仿宋_GB2312" w:hAnsi="仿宋_GB2312" w:eastAsia="仿宋_GB2312" w:cs="仿宋_GB2312"/>
          <w:sz w:val="30"/>
          <w:szCs w:val="30"/>
          <w:highlight w:val="none"/>
          <w:lang w:eastAsia="zh-CN"/>
        </w:rPr>
        <w:t>元（净值）</w:t>
      </w:r>
      <w:r>
        <w:rPr>
          <w:rFonts w:hint="eastAsia" w:ascii="仿宋_GB2312" w:hAnsi="黑体" w:eastAsia="仿宋_GB2312" w:cs="方正小标宋简体"/>
          <w:color w:val="000000"/>
          <w:kern w:val="0"/>
          <w:sz w:val="30"/>
          <w:szCs w:val="30"/>
          <w:highlight w:val="none"/>
        </w:rPr>
        <w:t>。与上年相比，本年资产总额增加</w:t>
      </w:r>
      <w:r>
        <w:rPr>
          <w:rFonts w:hint="eastAsia" w:eastAsia="仿宋_GB2312" w:cs="方正小标宋简体"/>
          <w:color w:val="000000"/>
          <w:kern w:val="0"/>
          <w:sz w:val="30"/>
          <w:szCs w:val="30"/>
          <w:highlight w:val="none"/>
          <w:lang w:val="en-US" w:eastAsia="zh-CN"/>
        </w:rPr>
        <w:t>266,147.04</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，其中固定资产减少</w:t>
      </w:r>
      <w:r>
        <w:rPr>
          <w:rFonts w:hint="eastAsia" w:ascii="Times New Roman" w:hAnsi="Times New Roman" w:eastAsia="仿宋_GB2312" w:cs="方正小标宋简体"/>
          <w:color w:val="000000"/>
          <w:kern w:val="0"/>
          <w:sz w:val="30"/>
          <w:szCs w:val="30"/>
          <w:highlight w:val="none"/>
          <w:lang w:val="en-US" w:eastAsia="zh-CN"/>
        </w:rPr>
        <w:t>328</w:t>
      </w:r>
      <w:r>
        <w:rPr>
          <w:rFonts w:hint="eastAsia" w:ascii="仿宋_GB2312" w:hAnsi="黑体" w:eastAsia="仿宋_GB2312" w:cs="方正小标宋简体"/>
          <w:color w:val="000000"/>
          <w:kern w:val="0"/>
          <w:sz w:val="30"/>
          <w:szCs w:val="30"/>
          <w:highlight w:val="none"/>
          <w:lang w:val="en-US" w:eastAsia="zh-CN"/>
        </w:rPr>
        <w:t>,</w:t>
      </w:r>
      <w:bookmarkStart w:id="0" w:name="_GoBack"/>
      <w:bookmarkEnd w:id="0"/>
      <w:r>
        <w:rPr>
          <w:rFonts w:hint="eastAsia" w:ascii="Times New Roman" w:hAnsi="Times New Roman" w:eastAsia="仿宋_GB2312" w:cs="方正小标宋简体"/>
          <w:color w:val="000000"/>
          <w:kern w:val="0"/>
          <w:sz w:val="30"/>
          <w:szCs w:val="30"/>
          <w:highlight w:val="none"/>
          <w:lang w:val="en-US" w:eastAsia="zh-CN"/>
        </w:rPr>
        <w:t>698.67</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。处置房屋建筑物</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rPr>
        <w:t>平方米，账面原值</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；处置车辆</w:t>
      </w:r>
      <w:r>
        <w:rPr>
          <w:rFonts w:hint="eastAsia" w:ascii="Times New Roman" w:hAnsi="Times New Roman" w:eastAsia="仿宋_GB2312" w:cs="方正小标宋简体"/>
          <w:color w:val="000000"/>
          <w:kern w:val="0"/>
          <w:sz w:val="30"/>
          <w:szCs w:val="30"/>
          <w:highlight w:val="none"/>
          <w:lang w:val="en-US" w:eastAsia="zh-CN"/>
        </w:rPr>
        <w:t>1</w:t>
      </w:r>
      <w:r>
        <w:rPr>
          <w:rFonts w:hint="eastAsia" w:ascii="仿宋_GB2312" w:hAnsi="黑体" w:eastAsia="仿宋_GB2312" w:cs="方正小标宋简体"/>
          <w:color w:val="000000"/>
          <w:kern w:val="0"/>
          <w:sz w:val="30"/>
          <w:szCs w:val="30"/>
          <w:highlight w:val="none"/>
        </w:rPr>
        <w:t>辆，账面原值</w:t>
      </w:r>
      <w:r>
        <w:rPr>
          <w:rFonts w:hint="eastAsia" w:ascii="Times New Roman" w:hAnsi="Times New Roman" w:eastAsia="仿宋_GB2312" w:cs="方正小标宋简体"/>
          <w:color w:val="000000"/>
          <w:kern w:val="0"/>
          <w:sz w:val="30"/>
          <w:szCs w:val="30"/>
          <w:highlight w:val="none"/>
        </w:rPr>
        <w:t>55</w:t>
      </w:r>
      <w:r>
        <w:rPr>
          <w:rFonts w:hint="eastAsia" w:eastAsia="仿宋_GB2312" w:cs="方正小标宋简体"/>
          <w:color w:val="000000"/>
          <w:kern w:val="0"/>
          <w:sz w:val="30"/>
          <w:szCs w:val="30"/>
          <w:highlight w:val="none"/>
          <w:lang w:val="en-US" w:eastAsia="zh-CN"/>
        </w:rPr>
        <w:t>,</w:t>
      </w:r>
      <w:r>
        <w:rPr>
          <w:rFonts w:hint="eastAsia" w:ascii="Times New Roman" w:hAnsi="Times New Roman" w:eastAsia="仿宋_GB2312" w:cs="方正小标宋简体"/>
          <w:color w:val="000000"/>
          <w:kern w:val="0"/>
          <w:sz w:val="30"/>
          <w:szCs w:val="30"/>
          <w:highlight w:val="none"/>
        </w:rPr>
        <w:t>8</w:t>
      </w:r>
      <w:r>
        <w:rPr>
          <w:rFonts w:hint="eastAsia" w:eastAsia="仿宋_GB2312" w:cs="方正小标宋简体"/>
          <w:color w:val="000000"/>
          <w:kern w:val="0"/>
          <w:sz w:val="30"/>
          <w:szCs w:val="30"/>
          <w:highlight w:val="none"/>
          <w:lang w:val="en-US" w:eastAsia="zh-CN"/>
        </w:rPr>
        <w:t>00.00</w:t>
      </w:r>
      <w:r>
        <w:rPr>
          <w:rFonts w:hint="eastAsia" w:ascii="仿宋_GB2312" w:hAnsi="黑体" w:eastAsia="仿宋_GB2312" w:cs="方正小标宋简体"/>
          <w:color w:val="000000"/>
          <w:kern w:val="0"/>
          <w:sz w:val="30"/>
          <w:szCs w:val="30"/>
          <w:highlight w:val="none"/>
        </w:rPr>
        <w:t>元；报废报损资产</w:t>
      </w:r>
      <w:r>
        <w:rPr>
          <w:rFonts w:hint="eastAsia" w:ascii="Times New Roman" w:hAnsi="Times New Roman" w:eastAsia="仿宋_GB2312" w:cs="方正小标宋简体"/>
          <w:color w:val="000000"/>
          <w:kern w:val="0"/>
          <w:sz w:val="30"/>
          <w:szCs w:val="30"/>
          <w:highlight w:val="none"/>
          <w:lang w:val="en-US" w:eastAsia="zh-CN"/>
        </w:rPr>
        <w:t>90</w:t>
      </w:r>
      <w:r>
        <w:rPr>
          <w:rFonts w:hint="eastAsia" w:ascii="仿宋_GB2312" w:hAnsi="黑体" w:eastAsia="仿宋_GB2312" w:cs="方正小标宋简体"/>
          <w:color w:val="000000"/>
          <w:kern w:val="0"/>
          <w:sz w:val="30"/>
          <w:szCs w:val="30"/>
          <w:highlight w:val="none"/>
        </w:rPr>
        <w:t>项，账面原值</w:t>
      </w:r>
      <w:r>
        <w:rPr>
          <w:rFonts w:hint="eastAsia" w:ascii="Times New Roman" w:hAnsi="Times New Roman" w:eastAsia="仿宋_GB2312" w:cs="方正小标宋简体"/>
          <w:color w:val="000000"/>
          <w:kern w:val="0"/>
          <w:sz w:val="30"/>
          <w:szCs w:val="30"/>
          <w:highlight w:val="none"/>
          <w:lang w:val="en-US" w:eastAsia="zh-CN"/>
        </w:rPr>
        <w:t>419,391.00</w:t>
      </w:r>
      <w:r>
        <w:rPr>
          <w:rFonts w:hint="eastAsia" w:ascii="仿宋_GB2312" w:hAnsi="黑体" w:eastAsia="仿宋_GB2312" w:cs="方正小标宋简体"/>
          <w:color w:val="000000"/>
          <w:kern w:val="0"/>
          <w:sz w:val="30"/>
          <w:szCs w:val="30"/>
          <w:highlight w:val="none"/>
        </w:rPr>
        <w:t>元，实现资产处置收入</w:t>
      </w:r>
      <w:r>
        <w:rPr>
          <w:rFonts w:hint="eastAsia" w:ascii="Times New Roman" w:hAnsi="Times New Roman" w:eastAsia="仿宋_GB2312" w:cs="方正小标宋简体"/>
          <w:color w:val="000000"/>
          <w:kern w:val="0"/>
          <w:sz w:val="30"/>
          <w:szCs w:val="30"/>
          <w:highlight w:val="none"/>
          <w:lang w:val="en-US" w:eastAsia="zh-CN"/>
        </w:rPr>
        <w:t>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；出租房屋</w:t>
      </w:r>
      <w:r>
        <w:rPr>
          <w:rFonts w:hint="eastAsia" w:ascii="Times New Roman" w:hAnsi="Times New Roman" w:eastAsia="仿宋_GB2312" w:cs="方正小标宋简体"/>
          <w:color w:val="000000"/>
          <w:kern w:val="0"/>
          <w:sz w:val="30"/>
          <w:szCs w:val="30"/>
          <w:highlight w:val="none"/>
          <w:lang w:val="en-US" w:eastAsia="zh-CN"/>
        </w:rPr>
        <w:t>20.00</w:t>
      </w:r>
      <w:r>
        <w:rPr>
          <w:rFonts w:hint="eastAsia" w:ascii="仿宋_GB2312" w:hAnsi="黑体" w:eastAsia="仿宋_GB2312" w:cs="方正小标宋简体"/>
          <w:color w:val="000000"/>
          <w:kern w:val="0"/>
          <w:sz w:val="30"/>
          <w:szCs w:val="30"/>
          <w:highlight w:val="none"/>
        </w:rPr>
        <w:t>平方米，账面原值</w:t>
      </w:r>
      <w:r>
        <w:rPr>
          <w:rFonts w:hint="eastAsia" w:ascii="Times New Roman" w:hAnsi="Times New Roman" w:eastAsia="仿宋_GB2312" w:cs="方正小标宋简体"/>
          <w:color w:val="000000"/>
          <w:kern w:val="0"/>
          <w:sz w:val="30"/>
          <w:szCs w:val="30"/>
          <w:highlight w:val="none"/>
        </w:rPr>
        <w:t>15</w:t>
      </w:r>
      <w:r>
        <w:rPr>
          <w:rFonts w:hint="eastAsia" w:ascii="仿宋_GB2312" w:hAnsi="黑体" w:eastAsia="仿宋_GB2312" w:cs="方正小标宋简体"/>
          <w:color w:val="000000"/>
          <w:kern w:val="0"/>
          <w:sz w:val="30"/>
          <w:szCs w:val="30"/>
          <w:highlight w:val="none"/>
        </w:rPr>
        <w:t>,</w:t>
      </w:r>
      <w:r>
        <w:rPr>
          <w:rFonts w:hint="eastAsia" w:ascii="Times New Roman" w:hAnsi="Times New Roman" w:eastAsia="仿宋_GB2312" w:cs="方正小标宋简体"/>
          <w:color w:val="000000"/>
          <w:kern w:val="0"/>
          <w:sz w:val="30"/>
          <w:szCs w:val="30"/>
          <w:highlight w:val="none"/>
        </w:rPr>
        <w:t>000.00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，实现资产使用收入</w:t>
      </w:r>
      <w:r>
        <w:rPr>
          <w:rFonts w:hint="eastAsia" w:ascii="Times New Roman" w:hAnsi="Times New Roman" w:eastAsia="仿宋_GB2312" w:cs="方正小标宋简体"/>
          <w:color w:val="000000"/>
          <w:kern w:val="0"/>
          <w:sz w:val="30"/>
          <w:szCs w:val="30"/>
          <w:highlight w:val="none"/>
          <w:lang w:val="en-US" w:eastAsia="zh-CN"/>
        </w:rPr>
        <w:t>4</w:t>
      </w:r>
      <w:r>
        <w:rPr>
          <w:rFonts w:hint="eastAsia" w:ascii="仿宋_GB2312" w:hAnsi="黑体" w:eastAsia="仿宋_GB2312" w:cs="方正小标宋简体"/>
          <w:color w:val="000000"/>
          <w:kern w:val="0"/>
          <w:sz w:val="30"/>
          <w:szCs w:val="30"/>
          <w:highlight w:val="none"/>
          <w:lang w:val="en-US" w:eastAsia="zh-CN"/>
        </w:rPr>
        <w:t>,</w:t>
      </w:r>
      <w:r>
        <w:rPr>
          <w:rFonts w:hint="eastAsia" w:ascii="Times New Roman" w:hAnsi="Times New Roman" w:eastAsia="仿宋_GB2312" w:cs="方正小标宋简体"/>
          <w:color w:val="000000"/>
          <w:kern w:val="0"/>
          <w:sz w:val="30"/>
          <w:szCs w:val="30"/>
          <w:highlight w:val="none"/>
          <w:lang w:val="en-US" w:eastAsia="zh-CN"/>
        </w:rPr>
        <w:t>500</w:t>
      </w:r>
      <w:r>
        <w:rPr>
          <w:rFonts w:hint="eastAsia" w:eastAsia="仿宋_GB2312" w:cs="方正小标宋简体"/>
          <w:color w:val="000000"/>
          <w:kern w:val="0"/>
          <w:sz w:val="30"/>
          <w:szCs w:val="30"/>
          <w:highlight w:val="none"/>
          <w:lang w:val="en-US" w:eastAsia="zh-CN"/>
        </w:rPr>
        <w:t>.00</w:t>
      </w:r>
      <w:r>
        <w:rPr>
          <w:rFonts w:hint="eastAsia" w:ascii="仿宋_GB2312" w:hAnsi="黑体" w:eastAsia="仿宋_GB2312" w:cs="方正小标宋简体"/>
          <w:color w:val="000000"/>
          <w:kern w:val="0"/>
          <w:sz w:val="30"/>
          <w:szCs w:val="30"/>
          <w:highlight w:val="none"/>
          <w:lang w:eastAsia="zh-CN"/>
        </w:rPr>
        <w:t>元</w:t>
      </w:r>
      <w:r>
        <w:rPr>
          <w:rFonts w:hint="eastAsia" w:ascii="仿宋_GB2312" w:hAnsi="黑体" w:eastAsia="仿宋_GB2312" w:cs="方正小标宋简体"/>
          <w:color w:val="000000"/>
          <w:kern w:val="0"/>
          <w:sz w:val="30"/>
          <w:szCs w:val="30"/>
          <w:highlight w:val="none"/>
        </w:rPr>
        <w:t>。</w:t>
      </w:r>
    </w:p>
    <w:p>
      <w:pPr>
        <w:keepNext w:val="0"/>
        <w:keepLines w:val="0"/>
        <w:pageBreakBefore w:val="0"/>
        <w:widowControl/>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color w:val="000000"/>
          <w:kern w:val="0"/>
          <w:sz w:val="30"/>
          <w:szCs w:val="30"/>
          <w:highlight w:val="none"/>
          <w:lang w:eastAsia="zh-CN"/>
        </w:rPr>
      </w:pPr>
      <w:r>
        <w:rPr>
          <w:rFonts w:hint="eastAsia" w:ascii="仿宋_GB2312" w:hAnsi="黑体" w:eastAsia="仿宋_GB2312" w:cs="方正小标宋简体"/>
          <w:color w:val="000000"/>
          <w:kern w:val="0"/>
          <w:sz w:val="30"/>
          <w:szCs w:val="30"/>
          <w:highlight w:val="none"/>
          <w:lang w:eastAsia="zh-CN"/>
        </w:rPr>
        <w:t>（</w:t>
      </w:r>
      <w:r>
        <w:rPr>
          <w:rFonts w:hint="eastAsia" w:ascii="仿宋_GB2312" w:hAnsi="黑体" w:eastAsia="仿宋_GB2312" w:cs="方正小标宋简体"/>
          <w:color w:val="000000"/>
          <w:kern w:val="0"/>
          <w:sz w:val="30"/>
          <w:szCs w:val="30"/>
          <w:highlight w:val="none"/>
        </w:rPr>
        <w:t>国有资产占有使用情况表</w:t>
      </w:r>
      <w:r>
        <w:rPr>
          <w:rFonts w:hint="eastAsia" w:ascii="仿宋_GB2312" w:hAnsi="黑体" w:eastAsia="仿宋_GB2312" w:cs="方正小标宋简体"/>
          <w:color w:val="000000"/>
          <w:kern w:val="0"/>
          <w:sz w:val="30"/>
          <w:szCs w:val="30"/>
          <w:highlight w:val="none"/>
          <w:lang w:eastAsia="zh-CN"/>
        </w:rPr>
        <w:t>详见附表）</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黑体" w:hAnsi="黑体" w:eastAsia="黑体" w:cs="黑体"/>
          <w:sz w:val="30"/>
          <w:szCs w:val="30"/>
          <w:highlight w:val="none"/>
        </w:rPr>
      </w:pPr>
      <w:r>
        <w:rPr>
          <w:rFonts w:hint="eastAsia" w:ascii="黑体" w:hAnsi="黑体" w:eastAsia="黑体" w:cs="黑体"/>
          <w:sz w:val="30"/>
          <w:szCs w:val="30"/>
          <w:highlight w:val="none"/>
          <w:lang w:eastAsia="zh-CN"/>
        </w:rPr>
        <w:t>三、政</w:t>
      </w:r>
      <w:r>
        <w:rPr>
          <w:rFonts w:hint="eastAsia" w:ascii="黑体" w:hAnsi="黑体" w:eastAsia="黑体" w:cs="黑体"/>
          <w:sz w:val="30"/>
          <w:szCs w:val="30"/>
          <w:highlight w:val="none"/>
        </w:rPr>
        <w:t>府采购支出情况</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en-US" w:eastAsia="zh-CN"/>
        </w:rPr>
        <w:t>2023</w:t>
      </w:r>
      <w:r>
        <w:rPr>
          <w:rFonts w:hint="eastAsia" w:ascii="仿宋_GB2312" w:hAnsi="仿宋_GB2312" w:eastAsia="仿宋_GB2312" w:cs="仿宋_GB2312"/>
          <w:sz w:val="30"/>
          <w:szCs w:val="30"/>
          <w:highlight w:val="none"/>
          <w:lang w:val="en-US" w:eastAsia="zh-CN"/>
        </w:rPr>
        <w:t>年度，单位政府采购支出总额</w:t>
      </w:r>
      <w:r>
        <w:rPr>
          <w:rFonts w:hint="eastAsia" w:ascii="Times New Roman" w:hAnsi="Times New Roman" w:eastAsia="仿宋_GB2312" w:cs="仿宋_GB2312"/>
          <w:sz w:val="30"/>
          <w:szCs w:val="30"/>
          <w:highlight w:val="none"/>
          <w:lang w:val="en-US" w:eastAsia="zh-CN"/>
        </w:rPr>
        <w:t>98</w:t>
      </w:r>
      <w:r>
        <w:rPr>
          <w:rFonts w:hint="eastAsia" w:ascii="仿宋_GB2312" w:hAnsi="仿宋_GB2312"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001.63</w:t>
      </w:r>
      <w:r>
        <w:rPr>
          <w:rFonts w:hint="eastAsia" w:ascii="仿宋_GB2312" w:hAnsi="仿宋_GB2312" w:eastAsia="仿宋_GB2312" w:cs="仿宋_GB2312"/>
          <w:sz w:val="30"/>
          <w:szCs w:val="30"/>
          <w:highlight w:val="none"/>
          <w:lang w:val="en-US" w:eastAsia="zh-CN"/>
        </w:rPr>
        <w:t>元，其中：政府采购货物支出</w:t>
      </w:r>
      <w:r>
        <w:rPr>
          <w:rFonts w:hint="eastAsia" w:ascii="Times New Roman" w:hAnsi="Times New Roman" w:eastAsia="仿宋_GB2312" w:cs="仿宋_GB2312"/>
          <w:sz w:val="30"/>
          <w:szCs w:val="30"/>
          <w:highlight w:val="none"/>
          <w:lang w:val="en-US" w:eastAsia="zh-CN"/>
        </w:rPr>
        <w:t>49</w:t>
      </w:r>
      <w:r>
        <w:rPr>
          <w:rFonts w:hint="eastAsia" w:ascii="仿宋_GB2312" w:hAnsi="仿宋_GB2312"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900.00</w:t>
      </w:r>
      <w:r>
        <w:rPr>
          <w:rFonts w:hint="eastAsia" w:ascii="仿宋_GB2312" w:hAnsi="仿宋_GB2312" w:eastAsia="仿宋_GB2312" w:cs="仿宋_GB2312"/>
          <w:sz w:val="30"/>
          <w:szCs w:val="30"/>
          <w:highlight w:val="none"/>
          <w:lang w:val="en-US" w:eastAsia="zh-CN"/>
        </w:rPr>
        <w:t>元；政府采购工程支出</w:t>
      </w:r>
      <w:r>
        <w:rPr>
          <w:rFonts w:hint="eastAsia" w:ascii="Times New Roman" w:hAnsi="Times New Roman"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val="en-US" w:eastAsia="zh-CN"/>
        </w:rPr>
        <w:t>元；政府采购服务支出</w:t>
      </w:r>
      <w:r>
        <w:rPr>
          <w:rFonts w:hint="eastAsia" w:ascii="Times New Roman" w:hAnsi="Times New Roman" w:eastAsia="仿宋_GB2312" w:cs="仿宋_GB2312"/>
          <w:sz w:val="30"/>
          <w:szCs w:val="30"/>
          <w:highlight w:val="none"/>
          <w:lang w:val="en-US" w:eastAsia="zh-CN"/>
        </w:rPr>
        <w:t>48</w:t>
      </w:r>
      <w:r>
        <w:rPr>
          <w:rFonts w:hint="eastAsia" w:ascii="仿宋_GB2312" w:hAnsi="仿宋_GB2312"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val="en-US" w:eastAsia="zh-CN"/>
        </w:rPr>
        <w:t>101.63</w:t>
      </w:r>
      <w:r>
        <w:rPr>
          <w:rFonts w:hint="eastAsia" w:ascii="仿宋_GB2312" w:hAnsi="仿宋_GB2312" w:eastAsia="仿宋_GB2312" w:cs="仿宋_GB2312"/>
          <w:sz w:val="30"/>
          <w:szCs w:val="30"/>
          <w:highlight w:val="none"/>
          <w:lang w:val="en-US" w:eastAsia="zh-CN"/>
        </w:rPr>
        <w:t>元。授予中小企业合同金额</w:t>
      </w:r>
      <w:r>
        <w:rPr>
          <w:rFonts w:hint="eastAsia" w:ascii="Times New Roman" w:hAnsi="Times New Roman"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val="en-US" w:eastAsia="zh-CN"/>
        </w:rPr>
        <w:t>元，其中：授予小微企业合同金额</w:t>
      </w:r>
      <w:r>
        <w:rPr>
          <w:rFonts w:hint="eastAsia" w:ascii="Times New Roman" w:hAnsi="Times New Roman" w:eastAsia="仿宋_GB2312" w:cs="仿宋_GB2312"/>
          <w:sz w:val="30"/>
          <w:szCs w:val="30"/>
          <w:highlight w:val="none"/>
          <w:lang w:val="en-US" w:eastAsia="zh-CN"/>
        </w:rPr>
        <w:t>0.00</w:t>
      </w:r>
      <w:r>
        <w:rPr>
          <w:rFonts w:hint="eastAsia" w:ascii="仿宋_GB2312" w:hAnsi="仿宋_GB2312" w:eastAsia="仿宋_GB2312" w:cs="仿宋_GB2312"/>
          <w:sz w:val="30"/>
          <w:szCs w:val="30"/>
          <w:highlight w:val="none"/>
          <w:lang w:val="en-US" w:eastAsia="zh-CN"/>
        </w:rPr>
        <w:t>元。</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四、部门绩效自评情况</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highlight w:val="none"/>
          <w:lang w:val="en-US" w:eastAsia="zh-CN"/>
        </w:rPr>
        <w:t>单位绩效自评情况详见附表。</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五、其他重要事项情况说明</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仿宋_GB2312" w:hAnsi="黑体" w:eastAsia="仿宋_GB2312" w:cs="方正小标宋简体"/>
          <w:sz w:val="30"/>
          <w:szCs w:val="30"/>
          <w:highlight w:val="none"/>
          <w:lang w:val="en-US" w:eastAsia="zh-CN"/>
        </w:rPr>
      </w:pPr>
      <w:r>
        <w:rPr>
          <w:rFonts w:hint="eastAsia" w:ascii="仿宋_GB2312" w:hAnsi="黑体" w:eastAsia="仿宋_GB2312" w:cs="方正小标宋简体"/>
          <w:sz w:val="30"/>
          <w:szCs w:val="30"/>
          <w:highlight w:val="none"/>
          <w:lang w:val="en-US" w:eastAsia="zh-CN"/>
        </w:rPr>
        <w:t>无。</w:t>
      </w:r>
    </w:p>
    <w:p>
      <w:pPr>
        <w:keepNext w:val="0"/>
        <w:keepLines w:val="0"/>
        <w:pageBreakBefore w:val="0"/>
        <w:widowControl/>
        <w:kinsoku/>
        <w:wordWrap/>
        <w:overflowPunct/>
        <w:topLinePunct w:val="0"/>
        <w:autoSpaceDE/>
        <w:autoSpaceDN/>
        <w:bidi w:val="0"/>
        <w:adjustRightInd/>
        <w:snapToGrid w:val="0"/>
        <w:spacing w:before="100" w:after="100" w:line="590" w:lineRule="exact"/>
        <w:ind w:firstLine="600" w:firstLineChars="200"/>
        <w:jc w:val="both"/>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六、相关口径说明</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（一）</w:t>
      </w:r>
      <w:r>
        <w:rPr>
          <w:rFonts w:hint="eastAsia" w:ascii="仿宋_GB2312" w:hAnsi="黑体" w:eastAsia="仿宋_GB2312" w:cs="方正小标宋简体"/>
          <w:sz w:val="30"/>
          <w:szCs w:val="30"/>
          <w:highlight w:val="none"/>
        </w:rPr>
        <w:t>基本支出中人员经费包括工资福利支出和对个人和家庭的补助，公用</w:t>
      </w:r>
      <w:r>
        <w:rPr>
          <w:rFonts w:hint="eastAsia" w:ascii="仿宋_GB2312" w:hAnsi="黑体" w:eastAsia="仿宋_GB2312" w:cs="方正小标宋简体"/>
          <w:sz w:val="30"/>
          <w:szCs w:val="30"/>
          <w:highlight w:val="none"/>
          <w:lang w:eastAsia="zh-CN"/>
        </w:rPr>
        <w:t>经费</w:t>
      </w:r>
      <w:r>
        <w:rPr>
          <w:rFonts w:hint="eastAsia" w:ascii="仿宋_GB2312" w:hAnsi="黑体" w:eastAsia="仿宋_GB2312" w:cs="方正小标宋简体"/>
          <w:sz w:val="30"/>
          <w:szCs w:val="30"/>
          <w:highlight w:val="none"/>
        </w:rPr>
        <w:t>包括商品和服务支出、资本性支出等人员经费以外的支出。</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（二）</w:t>
      </w:r>
      <w:r>
        <w:rPr>
          <w:rFonts w:hint="eastAsia" w:ascii="仿宋_GB2312" w:hAnsi="黑体" w:eastAsia="仿宋_GB2312" w:cs="方正小标宋简体"/>
          <w:sz w:val="30"/>
          <w:szCs w:val="30"/>
          <w:highlight w:val="none"/>
        </w:rPr>
        <w:t>机关运行经费指行政单位和参照公务员法管理的事业单位使用一般公共预算财政拨款安排的基本支出中的公用经费支出</w:t>
      </w:r>
      <w:r>
        <w:rPr>
          <w:rFonts w:hint="eastAsia" w:ascii="仿宋_GB2312" w:hAnsi="黑体" w:eastAsia="仿宋_GB2312" w:cs="方正小标宋简体"/>
          <w:sz w:val="30"/>
          <w:szCs w:val="30"/>
          <w:highlight w:val="none"/>
          <w:lang w:eastAsia="zh-CN"/>
        </w:rPr>
        <w:t>。</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（三）</w:t>
      </w:r>
      <w:r>
        <w:rPr>
          <w:rFonts w:hint="eastAsia" w:ascii="仿宋_GB2312" w:hAnsi="黑体" w:eastAsia="仿宋_GB2312" w:cs="方正小标宋简体"/>
          <w:sz w:val="30"/>
          <w:szCs w:val="30"/>
          <w:highlight w:val="none"/>
        </w:rPr>
        <w:t>按照党中央、国务院有关文件及部门预算管理有关规定，“三公”经费包括因公出国（境）费、公务用车购置及运行维护费、公务接待费。其中：因公出国（境）费，指单位公务出国（境）的国际旅费、国外城市间交通费、住宿费、伙食费、培训费、公杂费等支出；公务用车购置费，指公务用车购置支出（含车辆购置税</w:t>
      </w:r>
      <w:r>
        <w:rPr>
          <w:rFonts w:hint="eastAsia" w:ascii="仿宋_GB2312" w:hAnsi="黑体" w:eastAsia="仿宋_GB2312" w:cs="方正小标宋简体"/>
          <w:sz w:val="30"/>
          <w:szCs w:val="30"/>
          <w:highlight w:val="none"/>
          <w:lang w:eastAsia="zh-CN"/>
        </w:rPr>
        <w:t>、牌照费</w:t>
      </w:r>
      <w:r>
        <w:rPr>
          <w:rFonts w:hint="eastAsia" w:ascii="仿宋_GB2312" w:hAnsi="黑体" w:eastAsia="仿宋_GB2312" w:cs="方正小标宋简体"/>
          <w:sz w:val="30"/>
          <w:szCs w:val="30"/>
          <w:highlight w:val="none"/>
        </w:rPr>
        <w:t>）；公务用车运行维护费，指单位按规定保留的公务用车燃料费、维修费、过桥过路费、保险费、安全奖励费用等支出；公务用车指用于履行公务的机动车辆，包括省部级干部专车、一般公务用车和执法执勤用车；公务接待费，指单位按规定开支的各类公务接待（含外宾接待）费用。</w:t>
      </w:r>
      <w:r>
        <w:rPr>
          <w:rFonts w:hint="eastAsia" w:ascii="仿宋_GB2312" w:hAnsi="黑体" w:eastAsia="仿宋_GB2312" w:cs="方正小标宋简体"/>
          <w:sz w:val="30"/>
          <w:szCs w:val="30"/>
          <w:highlight w:val="none"/>
          <w:lang w:eastAsia="zh-CN"/>
        </w:rPr>
        <w:t>本文中公开的财政拨款“三公”经费相关数据是一般公共预算、政府性基金及国有资本经营预算财政拨款支出的相关经费，不含非财政拨款部分。</w:t>
      </w:r>
    </w:p>
    <w:p>
      <w:pPr>
        <w:keepNext w:val="0"/>
        <w:keepLines w:val="0"/>
        <w:pageBreakBefore w:val="0"/>
        <w:kinsoku/>
        <w:wordWrap/>
        <w:overflowPunct/>
        <w:topLinePunct w:val="0"/>
        <w:autoSpaceDE/>
        <w:autoSpaceDN/>
        <w:bidi w:val="0"/>
        <w:adjustRightInd/>
        <w:spacing w:line="590" w:lineRule="exact"/>
        <w:ind w:firstLine="600" w:firstLineChars="200"/>
        <w:jc w:val="both"/>
        <w:textAlignment w:val="auto"/>
        <w:rPr>
          <w:rFonts w:hint="eastAsia" w:ascii="仿宋_GB2312" w:hAnsi="黑体" w:eastAsia="仿宋_GB2312" w:cs="方正小标宋简体"/>
          <w:sz w:val="30"/>
          <w:szCs w:val="30"/>
          <w:highlight w:val="none"/>
        </w:rPr>
      </w:pPr>
      <w:r>
        <w:rPr>
          <w:rFonts w:hint="eastAsia" w:ascii="仿宋_GB2312" w:hAnsi="黑体" w:eastAsia="仿宋_GB2312" w:cs="方正小标宋简体"/>
          <w:sz w:val="30"/>
          <w:szCs w:val="30"/>
          <w:highlight w:val="none"/>
          <w:lang w:eastAsia="zh-CN"/>
        </w:rPr>
        <w:t>（四）本文所称财政拨款</w:t>
      </w:r>
      <w:r>
        <w:rPr>
          <w:rFonts w:hint="eastAsia" w:ascii="仿宋_GB2312" w:hAnsi="黑体" w:eastAsia="仿宋_GB2312" w:cs="方正小标宋简体"/>
          <w:sz w:val="30"/>
          <w:szCs w:val="30"/>
          <w:highlight w:val="none"/>
        </w:rPr>
        <w:t>“三公”经费决算数</w:t>
      </w:r>
      <w:r>
        <w:rPr>
          <w:rFonts w:hint="eastAsia" w:ascii="仿宋_GB2312" w:hAnsi="黑体" w:eastAsia="仿宋_GB2312" w:cs="方正小标宋简体"/>
          <w:sz w:val="30"/>
          <w:szCs w:val="30"/>
          <w:highlight w:val="none"/>
          <w:lang w:eastAsia="zh-CN"/>
        </w:rPr>
        <w:t>是</w:t>
      </w:r>
      <w:r>
        <w:rPr>
          <w:rFonts w:hint="eastAsia" w:ascii="仿宋_GB2312" w:hAnsi="黑体" w:eastAsia="仿宋_GB2312" w:cs="方正小标宋简体"/>
          <w:sz w:val="30"/>
          <w:szCs w:val="30"/>
          <w:highlight w:val="none"/>
        </w:rPr>
        <w:t>指各部门（含下属单位）</w:t>
      </w:r>
      <w:r>
        <w:rPr>
          <w:rFonts w:hint="eastAsia" w:ascii="仿宋_GB2312" w:hAnsi="黑体" w:eastAsia="仿宋_GB2312" w:cs="方正小标宋简体"/>
          <w:sz w:val="30"/>
          <w:szCs w:val="30"/>
          <w:highlight w:val="none"/>
          <w:lang w:eastAsia="zh-CN"/>
        </w:rPr>
        <w:t>或单位</w:t>
      </w:r>
      <w:r>
        <w:rPr>
          <w:rFonts w:hint="eastAsia" w:ascii="仿宋_GB2312" w:hAnsi="黑体" w:eastAsia="仿宋_GB2312" w:cs="方正小标宋简体"/>
          <w:sz w:val="30"/>
          <w:szCs w:val="30"/>
          <w:highlight w:val="none"/>
        </w:rPr>
        <w:t>当年通过本级财政拨款和以前年度财政拨款结转结余资金安排的因公出国（境）费、公务用车购置及运行维护费和公务接待费支出数（包括基本支出和项目支出）。</w:t>
      </w:r>
    </w:p>
    <w:p>
      <w:pPr>
        <w:pStyle w:val="2"/>
        <w:rPr>
          <w:rFonts w:hint="eastAsia"/>
        </w:rPr>
      </w:pPr>
    </w:p>
    <w:p>
      <w:pPr>
        <w:keepNext w:val="0"/>
        <w:keepLines w:val="0"/>
        <w:pageBreakBefore w:val="0"/>
        <w:kinsoku/>
        <w:wordWrap/>
        <w:overflowPunct/>
        <w:topLinePunct w:val="0"/>
        <w:autoSpaceDE/>
        <w:autoSpaceDN/>
        <w:bidi w:val="0"/>
        <w:adjustRightInd/>
        <w:spacing w:line="590" w:lineRule="exact"/>
        <w:jc w:val="center"/>
        <w:textAlignment w:val="auto"/>
        <w:rPr>
          <w:rFonts w:hint="eastAsia" w:ascii="黑体" w:hAnsi="黑体" w:eastAsia="黑体"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五</w:t>
      </w:r>
      <w:r>
        <w:rPr>
          <w:rFonts w:hint="eastAsia" w:ascii="黑体" w:hAnsi="黑体" w:eastAsia="黑体" w:cs="方正小标宋简体"/>
          <w:sz w:val="32"/>
          <w:szCs w:val="32"/>
          <w:highlight w:val="none"/>
        </w:rPr>
        <w:t>部分  名词解释</w:t>
      </w:r>
    </w:p>
    <w:p>
      <w:pPr>
        <w:keepNext w:val="0"/>
        <w:keepLines w:val="0"/>
        <w:pageBreakBefore w:val="0"/>
        <w:widowControl w:val="0"/>
        <w:kinsoku/>
        <w:wordWrap/>
        <w:overflowPunct/>
        <w:topLinePunct w:val="0"/>
        <w:autoSpaceDE/>
        <w:autoSpaceDN/>
        <w:bidi w:val="0"/>
        <w:adjustRightInd/>
        <w:snapToGrid/>
        <w:spacing w:line="590" w:lineRule="exact"/>
        <w:ind w:firstLine="600" w:firstLineChars="200"/>
        <w:jc w:val="both"/>
        <w:textAlignment w:val="auto"/>
        <w:rPr>
          <w:rFonts w:hint="eastAsia" w:ascii="仿宋_GB2312" w:hAnsi="黑体" w:eastAsia="仿宋_GB2312" w:cs="方正小标宋简体"/>
          <w:sz w:val="30"/>
          <w:szCs w:val="30"/>
          <w:highlight w:val="none"/>
          <w:lang w:eastAsia="zh-CN"/>
        </w:rPr>
      </w:pPr>
      <w:r>
        <w:rPr>
          <w:rFonts w:hint="eastAsia" w:ascii="仿宋_GB2312" w:hAnsi="黑体" w:eastAsia="仿宋_GB2312" w:cs="方正小标宋简体"/>
          <w:sz w:val="30"/>
          <w:szCs w:val="30"/>
          <w:highlight w:val="none"/>
          <w:lang w:eastAsia="zh-CN"/>
        </w:rPr>
        <w:t>部门决算：各部门依据国家有关法律法规规定及其履行职能情况编制，反映部门和单位所有预算收支和结余执行结果及绩效等情况的综合性年度报告，是改进部门预算执行以及编制后续年度部门预算的参考和依据。</w:t>
      </w:r>
    </w:p>
    <w:p>
      <w:pPr>
        <w:keepNext w:val="0"/>
        <w:keepLines w:val="0"/>
        <w:pageBreakBefore w:val="0"/>
        <w:widowControl w:val="0"/>
        <w:kinsoku/>
        <w:wordWrap/>
        <w:overflowPunct/>
        <w:topLinePunct w:val="0"/>
        <w:autoSpaceDE/>
        <w:autoSpaceDN/>
        <w:bidi w:val="0"/>
        <w:adjustRightInd/>
        <w:snapToGrid/>
        <w:spacing w:line="590" w:lineRule="exact"/>
        <w:ind w:firstLine="420" w:firstLineChars="200"/>
        <w:jc w:val="both"/>
        <w:textAlignment w:val="auto"/>
        <w:rPr>
          <w:highlight w:val="none"/>
        </w:rPr>
      </w:pPr>
    </w:p>
    <w:p>
      <w:pPr>
        <w:keepNext w:val="0"/>
        <w:keepLines w:val="0"/>
        <w:pageBreakBefore w:val="0"/>
        <w:kinsoku/>
        <w:wordWrap/>
        <w:overflowPunct/>
        <w:topLinePunct w:val="0"/>
        <w:autoSpaceDE/>
        <w:autoSpaceDN/>
        <w:bidi w:val="0"/>
        <w:adjustRightInd/>
        <w:spacing w:line="590" w:lineRule="exact"/>
        <w:jc w:val="both"/>
        <w:textAlignment w:val="auto"/>
        <w:rPr>
          <w:rFonts w:ascii="Arial" w:hAnsi="Arial" w:eastAsia="Arial" w:cs="Arial"/>
          <w:b/>
          <w:sz w:val="36"/>
        </w:rPr>
      </w:pPr>
      <w:r>
        <w:rPr>
          <w:rFonts w:ascii="Arial" w:hAnsi="Arial" w:eastAsia="Arial" w:cs="Arial"/>
          <w:b/>
          <w:sz w:val="36"/>
        </w:rPr>
        <w:t>监督索引号53042300755901111</w:t>
      </w:r>
    </w:p>
    <w:sectPr>
      <w:headerReference r:id="rId3" w:type="default"/>
      <w:footerReference r:id="rId4" w:type="default"/>
      <w:footerReference r:id="rId5" w:type="even"/>
      <w:pgSz w:w="11906" w:h="16838"/>
      <w:pgMar w:top="2098" w:right="1418" w:bottom="1588"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4D"/>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GmCS9MAAAAFAQAADwAAAAAAAAABACAAAAAiAAAAZHJzL2Rvd25y&#10;ZXYueG1sUEsBAhQAFAAAAAgAh07iQFq6k8jKAQAAlwMAAA4AAAAAAAAAAQAgAAAAIgEAAGRycy9l&#10;Mm9Eb2MueG1sUEsFBgAAAAAGAAYAWQEAAF4FAAAAAA==&#10;">
              <v:fill on="f" focussize="0,0"/>
              <v:stroke on="f" weight="1.25pt"/>
              <v:imagedata o:title=""/>
              <o:lock v:ext="edit" aspectratio="f"/>
              <v:textbox inset="0mm,0mm,0mm,0mm" style="mso-fit-shape-to-text:t;">
                <w:txbxContent>
                  <w:p>
                    <w:pPr>
                      <w:pStyle w:val="4"/>
                      <w:rPr>
                        <w:rStyle w:val="9"/>
                      </w:rPr>
                    </w:pPr>
                    <w:r>
                      <w:rPr>
                        <w:sz w:val="28"/>
                        <w:szCs w:val="28"/>
                      </w:rPr>
                      <w:fldChar w:fldCharType="begin"/>
                    </w:r>
                    <w:r>
                      <w:rPr>
                        <w:rStyle w:val="9"/>
                        <w:sz w:val="28"/>
                        <w:szCs w:val="28"/>
                      </w:rPr>
                      <w:instrText xml:space="preserve">PAGE  </w:instrText>
                    </w:r>
                    <w:r>
                      <w:rPr>
                        <w:sz w:val="28"/>
                        <w:szCs w:val="28"/>
                      </w:rPr>
                      <w:fldChar w:fldCharType="separate"/>
                    </w:r>
                    <w:r>
                      <w:rPr>
                        <w:rStyle w:val="9"/>
                        <w:sz w:val="28"/>
                        <w:szCs w:val="28"/>
                      </w:rPr>
                      <w:t>8</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883A0"/>
    <w:multiLevelType w:val="singleLevel"/>
    <w:tmpl w:val="9A0883A0"/>
    <w:lvl w:ilvl="0" w:tentative="0">
      <w:start w:val="2"/>
      <w:numFmt w:val="chineseCounting"/>
      <w:suff w:val="nothing"/>
      <w:lvlText w:val="（%1）"/>
      <w:lvlJc w:val="left"/>
      <w:rPr>
        <w:rFonts w:hint="eastAsia"/>
      </w:rPr>
    </w:lvl>
  </w:abstractNum>
  <w:abstractNum w:abstractNumId="1">
    <w:nsid w:val="B809A084"/>
    <w:multiLevelType w:val="singleLevel"/>
    <w:tmpl w:val="B809A084"/>
    <w:lvl w:ilvl="0" w:tentative="0">
      <w:start w:val="4"/>
      <w:numFmt w:val="chineseCounting"/>
      <w:suff w:val="nothing"/>
      <w:lvlText w:val="%1、"/>
      <w:lvlJc w:val="left"/>
      <w:rPr>
        <w:rFonts w:hint="eastAsia"/>
      </w:rPr>
    </w:lvl>
  </w:abstractNum>
  <w:abstractNum w:abstractNumId="2">
    <w:nsid w:val="4EA204AD"/>
    <w:multiLevelType w:val="singleLevel"/>
    <w:tmpl w:val="4EA204AD"/>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VhOWU3YTI4NmI3ODE4Y2QwZjA1NjljYzlhZTExYzEifQ=="/>
  </w:docVars>
  <w:rsids>
    <w:rsidRoot w:val="6C6D5B44"/>
    <w:rsid w:val="00295221"/>
    <w:rsid w:val="004428D7"/>
    <w:rsid w:val="007769FD"/>
    <w:rsid w:val="00885B23"/>
    <w:rsid w:val="009D0EA3"/>
    <w:rsid w:val="009D25BF"/>
    <w:rsid w:val="01207E49"/>
    <w:rsid w:val="01343530"/>
    <w:rsid w:val="01624173"/>
    <w:rsid w:val="01695955"/>
    <w:rsid w:val="01ED26C2"/>
    <w:rsid w:val="025811C6"/>
    <w:rsid w:val="02896555"/>
    <w:rsid w:val="029B292C"/>
    <w:rsid w:val="02B75F93"/>
    <w:rsid w:val="02B871BB"/>
    <w:rsid w:val="02E24634"/>
    <w:rsid w:val="02FB33E1"/>
    <w:rsid w:val="03305DE9"/>
    <w:rsid w:val="034D0487"/>
    <w:rsid w:val="03B11286"/>
    <w:rsid w:val="03CA58FE"/>
    <w:rsid w:val="03D33559"/>
    <w:rsid w:val="041A7827"/>
    <w:rsid w:val="04BC11CE"/>
    <w:rsid w:val="04C10576"/>
    <w:rsid w:val="05174717"/>
    <w:rsid w:val="0574646B"/>
    <w:rsid w:val="058F13D8"/>
    <w:rsid w:val="05DC7F46"/>
    <w:rsid w:val="05E97883"/>
    <w:rsid w:val="060B1C24"/>
    <w:rsid w:val="062A0404"/>
    <w:rsid w:val="06444EBA"/>
    <w:rsid w:val="065D0EEB"/>
    <w:rsid w:val="067D4F13"/>
    <w:rsid w:val="06AA2CB8"/>
    <w:rsid w:val="07405F45"/>
    <w:rsid w:val="074E4226"/>
    <w:rsid w:val="075C4FC8"/>
    <w:rsid w:val="07B029A5"/>
    <w:rsid w:val="08031F33"/>
    <w:rsid w:val="089E4E3D"/>
    <w:rsid w:val="08D05336"/>
    <w:rsid w:val="08D44158"/>
    <w:rsid w:val="08D73239"/>
    <w:rsid w:val="08F51F25"/>
    <w:rsid w:val="09096420"/>
    <w:rsid w:val="092D370C"/>
    <w:rsid w:val="0944019E"/>
    <w:rsid w:val="095E4341"/>
    <w:rsid w:val="09772BD9"/>
    <w:rsid w:val="09E35B78"/>
    <w:rsid w:val="09EF4584"/>
    <w:rsid w:val="0A095F75"/>
    <w:rsid w:val="0A51772C"/>
    <w:rsid w:val="0A5239B0"/>
    <w:rsid w:val="0A5C0B70"/>
    <w:rsid w:val="0A96061B"/>
    <w:rsid w:val="0B2129CD"/>
    <w:rsid w:val="0B6111D7"/>
    <w:rsid w:val="0B870169"/>
    <w:rsid w:val="0BEA7692"/>
    <w:rsid w:val="0C16119B"/>
    <w:rsid w:val="0C3F033D"/>
    <w:rsid w:val="0C9678DC"/>
    <w:rsid w:val="0D11231B"/>
    <w:rsid w:val="0D805349"/>
    <w:rsid w:val="0D974C37"/>
    <w:rsid w:val="0D9A6B38"/>
    <w:rsid w:val="0DAD6122"/>
    <w:rsid w:val="0DE011E3"/>
    <w:rsid w:val="0E260B59"/>
    <w:rsid w:val="0E36301F"/>
    <w:rsid w:val="0E522B37"/>
    <w:rsid w:val="0E9E11F2"/>
    <w:rsid w:val="0ED33725"/>
    <w:rsid w:val="0F567CC7"/>
    <w:rsid w:val="0F912D77"/>
    <w:rsid w:val="0FA0503D"/>
    <w:rsid w:val="0FAA4025"/>
    <w:rsid w:val="0FC71A98"/>
    <w:rsid w:val="0FCF01AD"/>
    <w:rsid w:val="104650B3"/>
    <w:rsid w:val="10A96308"/>
    <w:rsid w:val="10AC3437"/>
    <w:rsid w:val="10CC4F4C"/>
    <w:rsid w:val="10D57F53"/>
    <w:rsid w:val="10F92FC2"/>
    <w:rsid w:val="119105B0"/>
    <w:rsid w:val="11A074A9"/>
    <w:rsid w:val="11B85B08"/>
    <w:rsid w:val="11E9219A"/>
    <w:rsid w:val="11F052D6"/>
    <w:rsid w:val="120447F1"/>
    <w:rsid w:val="12192820"/>
    <w:rsid w:val="123A7948"/>
    <w:rsid w:val="12753A2E"/>
    <w:rsid w:val="12B37192"/>
    <w:rsid w:val="12CA3600"/>
    <w:rsid w:val="13174A9C"/>
    <w:rsid w:val="133D1BD6"/>
    <w:rsid w:val="134F1E19"/>
    <w:rsid w:val="141806CE"/>
    <w:rsid w:val="14AE268B"/>
    <w:rsid w:val="14E6571C"/>
    <w:rsid w:val="15081CAF"/>
    <w:rsid w:val="154214E8"/>
    <w:rsid w:val="15E37E25"/>
    <w:rsid w:val="16007566"/>
    <w:rsid w:val="16020FCA"/>
    <w:rsid w:val="1658184C"/>
    <w:rsid w:val="16662B77"/>
    <w:rsid w:val="167105AF"/>
    <w:rsid w:val="16875E24"/>
    <w:rsid w:val="16AC08E3"/>
    <w:rsid w:val="16F67E8F"/>
    <w:rsid w:val="17256396"/>
    <w:rsid w:val="175A544A"/>
    <w:rsid w:val="17DF1149"/>
    <w:rsid w:val="18212C19"/>
    <w:rsid w:val="185A794E"/>
    <w:rsid w:val="1881312C"/>
    <w:rsid w:val="18EB5F6F"/>
    <w:rsid w:val="18F42ED9"/>
    <w:rsid w:val="19024D8D"/>
    <w:rsid w:val="191028B7"/>
    <w:rsid w:val="19326BF6"/>
    <w:rsid w:val="196F58D1"/>
    <w:rsid w:val="19EF2C27"/>
    <w:rsid w:val="1A2B1B6F"/>
    <w:rsid w:val="1A473E5F"/>
    <w:rsid w:val="1A4B77A0"/>
    <w:rsid w:val="1A824F3A"/>
    <w:rsid w:val="1AB64312"/>
    <w:rsid w:val="1ADD6866"/>
    <w:rsid w:val="1AE314CA"/>
    <w:rsid w:val="1AEB2A75"/>
    <w:rsid w:val="1AEC1322"/>
    <w:rsid w:val="1AF03547"/>
    <w:rsid w:val="1AF570FB"/>
    <w:rsid w:val="1B291FC1"/>
    <w:rsid w:val="1B512D88"/>
    <w:rsid w:val="1B59213E"/>
    <w:rsid w:val="1C060756"/>
    <w:rsid w:val="1C982A4B"/>
    <w:rsid w:val="1CA001A1"/>
    <w:rsid w:val="1CA2700A"/>
    <w:rsid w:val="1D2C0DC3"/>
    <w:rsid w:val="1D4D5A3F"/>
    <w:rsid w:val="1DB86B36"/>
    <w:rsid w:val="1E1A4F9E"/>
    <w:rsid w:val="1E1F48C5"/>
    <w:rsid w:val="1E842C65"/>
    <w:rsid w:val="1E8C1E71"/>
    <w:rsid w:val="1E912C74"/>
    <w:rsid w:val="1EAE27A1"/>
    <w:rsid w:val="1EE05F70"/>
    <w:rsid w:val="1EE76EF1"/>
    <w:rsid w:val="1F174475"/>
    <w:rsid w:val="1F1D5657"/>
    <w:rsid w:val="1F8D7EC2"/>
    <w:rsid w:val="2005391D"/>
    <w:rsid w:val="20404643"/>
    <w:rsid w:val="205F017A"/>
    <w:rsid w:val="208C5FC9"/>
    <w:rsid w:val="20AC638C"/>
    <w:rsid w:val="20BA7ED4"/>
    <w:rsid w:val="20D7044D"/>
    <w:rsid w:val="20E47C64"/>
    <w:rsid w:val="20EB1A8B"/>
    <w:rsid w:val="210F22C5"/>
    <w:rsid w:val="21211468"/>
    <w:rsid w:val="21231873"/>
    <w:rsid w:val="212A4B44"/>
    <w:rsid w:val="21485CA7"/>
    <w:rsid w:val="21494BAA"/>
    <w:rsid w:val="217B5541"/>
    <w:rsid w:val="218B504F"/>
    <w:rsid w:val="218E7681"/>
    <w:rsid w:val="2194487E"/>
    <w:rsid w:val="21AD443C"/>
    <w:rsid w:val="21B519F4"/>
    <w:rsid w:val="21CB04C7"/>
    <w:rsid w:val="21E01D62"/>
    <w:rsid w:val="21F3287C"/>
    <w:rsid w:val="2222656A"/>
    <w:rsid w:val="22405E06"/>
    <w:rsid w:val="224F1F1F"/>
    <w:rsid w:val="225F006D"/>
    <w:rsid w:val="22736EC0"/>
    <w:rsid w:val="22830757"/>
    <w:rsid w:val="22904445"/>
    <w:rsid w:val="22BE7196"/>
    <w:rsid w:val="22FE172B"/>
    <w:rsid w:val="22FF4B33"/>
    <w:rsid w:val="23090C44"/>
    <w:rsid w:val="231D41B2"/>
    <w:rsid w:val="236553F8"/>
    <w:rsid w:val="236F7A9C"/>
    <w:rsid w:val="2372573E"/>
    <w:rsid w:val="23731D80"/>
    <w:rsid w:val="239422C2"/>
    <w:rsid w:val="23CD191B"/>
    <w:rsid w:val="23E06206"/>
    <w:rsid w:val="23FC6838"/>
    <w:rsid w:val="2406257A"/>
    <w:rsid w:val="24067402"/>
    <w:rsid w:val="240F5A90"/>
    <w:rsid w:val="24C1257F"/>
    <w:rsid w:val="253936BF"/>
    <w:rsid w:val="25A131FF"/>
    <w:rsid w:val="25AF2274"/>
    <w:rsid w:val="25C828BD"/>
    <w:rsid w:val="261B19B5"/>
    <w:rsid w:val="262B61F3"/>
    <w:rsid w:val="262E5F76"/>
    <w:rsid w:val="26551548"/>
    <w:rsid w:val="267047E0"/>
    <w:rsid w:val="26A32E80"/>
    <w:rsid w:val="26C9124A"/>
    <w:rsid w:val="26E302AC"/>
    <w:rsid w:val="26E716EB"/>
    <w:rsid w:val="26E821F4"/>
    <w:rsid w:val="26F32549"/>
    <w:rsid w:val="26FB579B"/>
    <w:rsid w:val="27811B2D"/>
    <w:rsid w:val="27F85AB9"/>
    <w:rsid w:val="28007168"/>
    <w:rsid w:val="28032F29"/>
    <w:rsid w:val="28732C56"/>
    <w:rsid w:val="28EF77AE"/>
    <w:rsid w:val="290465B4"/>
    <w:rsid w:val="290C6A42"/>
    <w:rsid w:val="291A1CD0"/>
    <w:rsid w:val="292345FF"/>
    <w:rsid w:val="292F44DF"/>
    <w:rsid w:val="29713E9A"/>
    <w:rsid w:val="2988177C"/>
    <w:rsid w:val="29AF2EC1"/>
    <w:rsid w:val="29F379FC"/>
    <w:rsid w:val="2A1B2E51"/>
    <w:rsid w:val="2A4250E7"/>
    <w:rsid w:val="2A470D3B"/>
    <w:rsid w:val="2A63427A"/>
    <w:rsid w:val="2A9A2652"/>
    <w:rsid w:val="2ADD0968"/>
    <w:rsid w:val="2B1B7108"/>
    <w:rsid w:val="2B597F39"/>
    <w:rsid w:val="2B87285B"/>
    <w:rsid w:val="2BA25686"/>
    <w:rsid w:val="2BB60EE7"/>
    <w:rsid w:val="2BBB79B6"/>
    <w:rsid w:val="2BD173A2"/>
    <w:rsid w:val="2C39073D"/>
    <w:rsid w:val="2C49057B"/>
    <w:rsid w:val="2C4C35F9"/>
    <w:rsid w:val="2C6D413B"/>
    <w:rsid w:val="2C8B49F0"/>
    <w:rsid w:val="2C9C1E8B"/>
    <w:rsid w:val="2CA07FE0"/>
    <w:rsid w:val="2CDA6910"/>
    <w:rsid w:val="2CF73501"/>
    <w:rsid w:val="2CFA1B54"/>
    <w:rsid w:val="2D6A0CD0"/>
    <w:rsid w:val="2D6E47ED"/>
    <w:rsid w:val="2D8017AD"/>
    <w:rsid w:val="2DB839F8"/>
    <w:rsid w:val="2DB93F6F"/>
    <w:rsid w:val="2DBC2EE6"/>
    <w:rsid w:val="2E001FA1"/>
    <w:rsid w:val="2E04418C"/>
    <w:rsid w:val="2E19735E"/>
    <w:rsid w:val="2E311C70"/>
    <w:rsid w:val="2EC200F1"/>
    <w:rsid w:val="2EEC20C5"/>
    <w:rsid w:val="2F070B32"/>
    <w:rsid w:val="2F1E127D"/>
    <w:rsid w:val="2F5319D5"/>
    <w:rsid w:val="30006F3F"/>
    <w:rsid w:val="30170C37"/>
    <w:rsid w:val="30564A47"/>
    <w:rsid w:val="307E00A8"/>
    <w:rsid w:val="30987FD3"/>
    <w:rsid w:val="309D69CA"/>
    <w:rsid w:val="30B90B35"/>
    <w:rsid w:val="30F10F6B"/>
    <w:rsid w:val="31290D56"/>
    <w:rsid w:val="31A07D10"/>
    <w:rsid w:val="31D16A7B"/>
    <w:rsid w:val="32353CF2"/>
    <w:rsid w:val="32367BE1"/>
    <w:rsid w:val="329747D7"/>
    <w:rsid w:val="32A34D83"/>
    <w:rsid w:val="3300695F"/>
    <w:rsid w:val="339B40BE"/>
    <w:rsid w:val="33C341A1"/>
    <w:rsid w:val="33D26C1B"/>
    <w:rsid w:val="33EF767C"/>
    <w:rsid w:val="34031CD9"/>
    <w:rsid w:val="34164660"/>
    <w:rsid w:val="346C4839"/>
    <w:rsid w:val="3484654D"/>
    <w:rsid w:val="34ED2FD4"/>
    <w:rsid w:val="35193A9B"/>
    <w:rsid w:val="35454F3B"/>
    <w:rsid w:val="35E72C38"/>
    <w:rsid w:val="360B4DA5"/>
    <w:rsid w:val="364F30EB"/>
    <w:rsid w:val="369F7346"/>
    <w:rsid w:val="36A645FC"/>
    <w:rsid w:val="36DE447A"/>
    <w:rsid w:val="36F315F4"/>
    <w:rsid w:val="37282ED2"/>
    <w:rsid w:val="382C4A0B"/>
    <w:rsid w:val="38892B9F"/>
    <w:rsid w:val="388C1B47"/>
    <w:rsid w:val="38D163E1"/>
    <w:rsid w:val="38DE5FCC"/>
    <w:rsid w:val="390F3B92"/>
    <w:rsid w:val="39431FB5"/>
    <w:rsid w:val="394E1A4D"/>
    <w:rsid w:val="395D7B12"/>
    <w:rsid w:val="398B6BF8"/>
    <w:rsid w:val="39D407FB"/>
    <w:rsid w:val="39E061C4"/>
    <w:rsid w:val="3A3556CD"/>
    <w:rsid w:val="3AC20DED"/>
    <w:rsid w:val="3AF04F3A"/>
    <w:rsid w:val="3AF962CD"/>
    <w:rsid w:val="3AFA7487"/>
    <w:rsid w:val="3B072224"/>
    <w:rsid w:val="3B4A1EE5"/>
    <w:rsid w:val="3B667025"/>
    <w:rsid w:val="3B8A07A5"/>
    <w:rsid w:val="3B954C1E"/>
    <w:rsid w:val="3B990744"/>
    <w:rsid w:val="3B9D7FB8"/>
    <w:rsid w:val="3BF82E56"/>
    <w:rsid w:val="3C776E08"/>
    <w:rsid w:val="3CE31410"/>
    <w:rsid w:val="3CF25AF7"/>
    <w:rsid w:val="3D5A33CC"/>
    <w:rsid w:val="3D62570E"/>
    <w:rsid w:val="3DDF50EC"/>
    <w:rsid w:val="3DE37522"/>
    <w:rsid w:val="3E106008"/>
    <w:rsid w:val="3E444804"/>
    <w:rsid w:val="3E623312"/>
    <w:rsid w:val="3E907212"/>
    <w:rsid w:val="3EAA1351"/>
    <w:rsid w:val="3EAF6AA0"/>
    <w:rsid w:val="3EB014F1"/>
    <w:rsid w:val="3EC86B10"/>
    <w:rsid w:val="3FCD7387"/>
    <w:rsid w:val="40F03BB3"/>
    <w:rsid w:val="40F811B0"/>
    <w:rsid w:val="414032D5"/>
    <w:rsid w:val="41B01923"/>
    <w:rsid w:val="41F16AFC"/>
    <w:rsid w:val="42055244"/>
    <w:rsid w:val="420A7EBF"/>
    <w:rsid w:val="423A41C8"/>
    <w:rsid w:val="429531AD"/>
    <w:rsid w:val="42AE60B2"/>
    <w:rsid w:val="42B20202"/>
    <w:rsid w:val="42C65DB9"/>
    <w:rsid w:val="42CB3B33"/>
    <w:rsid w:val="4331430B"/>
    <w:rsid w:val="434B1318"/>
    <w:rsid w:val="435E72D5"/>
    <w:rsid w:val="437E3642"/>
    <w:rsid w:val="438415F8"/>
    <w:rsid w:val="43885EFC"/>
    <w:rsid w:val="43A2314C"/>
    <w:rsid w:val="43B832ED"/>
    <w:rsid w:val="43E4284F"/>
    <w:rsid w:val="4409139E"/>
    <w:rsid w:val="44235D2F"/>
    <w:rsid w:val="443F0DBF"/>
    <w:rsid w:val="44907E93"/>
    <w:rsid w:val="44E53468"/>
    <w:rsid w:val="44E91DF6"/>
    <w:rsid w:val="45203683"/>
    <w:rsid w:val="453244B9"/>
    <w:rsid w:val="459A218E"/>
    <w:rsid w:val="45A02594"/>
    <w:rsid w:val="45A4152D"/>
    <w:rsid w:val="45A867F1"/>
    <w:rsid w:val="45CA5863"/>
    <w:rsid w:val="45DC10F2"/>
    <w:rsid w:val="45ED4C8D"/>
    <w:rsid w:val="466729D6"/>
    <w:rsid w:val="47A125F4"/>
    <w:rsid w:val="47A81110"/>
    <w:rsid w:val="47C307BC"/>
    <w:rsid w:val="47D42FF0"/>
    <w:rsid w:val="48BF0F83"/>
    <w:rsid w:val="48E1676A"/>
    <w:rsid w:val="48E40429"/>
    <w:rsid w:val="48EB1D78"/>
    <w:rsid w:val="49181F09"/>
    <w:rsid w:val="49247934"/>
    <w:rsid w:val="49723E09"/>
    <w:rsid w:val="49B2744B"/>
    <w:rsid w:val="49BF4FB3"/>
    <w:rsid w:val="49C155BF"/>
    <w:rsid w:val="4A81167B"/>
    <w:rsid w:val="4AAC7FF4"/>
    <w:rsid w:val="4ACC74A7"/>
    <w:rsid w:val="4B0B04B0"/>
    <w:rsid w:val="4B3C05BE"/>
    <w:rsid w:val="4B6202EC"/>
    <w:rsid w:val="4BA86912"/>
    <w:rsid w:val="4BEA0B1C"/>
    <w:rsid w:val="4C2F3911"/>
    <w:rsid w:val="4C3E48B5"/>
    <w:rsid w:val="4C9A6C67"/>
    <w:rsid w:val="4CB51270"/>
    <w:rsid w:val="4CC672B1"/>
    <w:rsid w:val="4D3B1B78"/>
    <w:rsid w:val="4DE00542"/>
    <w:rsid w:val="4E321376"/>
    <w:rsid w:val="4E776A0A"/>
    <w:rsid w:val="4EAA7777"/>
    <w:rsid w:val="4EBD7EDB"/>
    <w:rsid w:val="4ECC0D58"/>
    <w:rsid w:val="4EF76621"/>
    <w:rsid w:val="4F17581D"/>
    <w:rsid w:val="4F2E0C11"/>
    <w:rsid w:val="4F7930C2"/>
    <w:rsid w:val="4FE20970"/>
    <w:rsid w:val="50066E8B"/>
    <w:rsid w:val="50357D7D"/>
    <w:rsid w:val="504A4293"/>
    <w:rsid w:val="505638FA"/>
    <w:rsid w:val="508F7B4A"/>
    <w:rsid w:val="509A082B"/>
    <w:rsid w:val="50CC06E1"/>
    <w:rsid w:val="51532BB1"/>
    <w:rsid w:val="51CD169C"/>
    <w:rsid w:val="51CD4EE8"/>
    <w:rsid w:val="527B1241"/>
    <w:rsid w:val="529F347E"/>
    <w:rsid w:val="52CB24B4"/>
    <w:rsid w:val="53A05E55"/>
    <w:rsid w:val="53F542FC"/>
    <w:rsid w:val="53FC1D2A"/>
    <w:rsid w:val="544F51F8"/>
    <w:rsid w:val="54683F4C"/>
    <w:rsid w:val="548412D3"/>
    <w:rsid w:val="54DD506F"/>
    <w:rsid w:val="54FF40F9"/>
    <w:rsid w:val="55293A5A"/>
    <w:rsid w:val="554B2170"/>
    <w:rsid w:val="554D5B69"/>
    <w:rsid w:val="5550572B"/>
    <w:rsid w:val="55544AF4"/>
    <w:rsid w:val="5595621E"/>
    <w:rsid w:val="563E1B84"/>
    <w:rsid w:val="567E52FA"/>
    <w:rsid w:val="56CB691B"/>
    <w:rsid w:val="57160908"/>
    <w:rsid w:val="573B7525"/>
    <w:rsid w:val="57AB0622"/>
    <w:rsid w:val="57BC6DB9"/>
    <w:rsid w:val="586645BB"/>
    <w:rsid w:val="588751F0"/>
    <w:rsid w:val="58E11859"/>
    <w:rsid w:val="593B754E"/>
    <w:rsid w:val="597F68B1"/>
    <w:rsid w:val="598658E0"/>
    <w:rsid w:val="59B359C0"/>
    <w:rsid w:val="5A352E07"/>
    <w:rsid w:val="5A70538B"/>
    <w:rsid w:val="5A9666AC"/>
    <w:rsid w:val="5AD00A3C"/>
    <w:rsid w:val="5ADB39B5"/>
    <w:rsid w:val="5AFA4609"/>
    <w:rsid w:val="5B5D5515"/>
    <w:rsid w:val="5B7420A1"/>
    <w:rsid w:val="5B81656C"/>
    <w:rsid w:val="5BAD55B3"/>
    <w:rsid w:val="5BDF6159"/>
    <w:rsid w:val="5C0D5C7B"/>
    <w:rsid w:val="5C1F4663"/>
    <w:rsid w:val="5C2C10F5"/>
    <w:rsid w:val="5C9D5C13"/>
    <w:rsid w:val="5CBE484A"/>
    <w:rsid w:val="5CCD6C15"/>
    <w:rsid w:val="5CDC559C"/>
    <w:rsid w:val="5CF80AB0"/>
    <w:rsid w:val="5CF96828"/>
    <w:rsid w:val="5CFB2A97"/>
    <w:rsid w:val="5D11570E"/>
    <w:rsid w:val="5D3E4715"/>
    <w:rsid w:val="5D6121B1"/>
    <w:rsid w:val="5DC9252F"/>
    <w:rsid w:val="5DE073F8"/>
    <w:rsid w:val="5E102C77"/>
    <w:rsid w:val="5E181AE8"/>
    <w:rsid w:val="5E200FB4"/>
    <w:rsid w:val="5E286A5D"/>
    <w:rsid w:val="5E715CB3"/>
    <w:rsid w:val="5E7721E8"/>
    <w:rsid w:val="5EB153BA"/>
    <w:rsid w:val="5EC7073A"/>
    <w:rsid w:val="5F400E00"/>
    <w:rsid w:val="5F585DDC"/>
    <w:rsid w:val="5FEE67D5"/>
    <w:rsid w:val="600606E1"/>
    <w:rsid w:val="60A25007"/>
    <w:rsid w:val="60DC08A3"/>
    <w:rsid w:val="61063D04"/>
    <w:rsid w:val="61112140"/>
    <w:rsid w:val="61372C6A"/>
    <w:rsid w:val="61507D62"/>
    <w:rsid w:val="6182198A"/>
    <w:rsid w:val="61B374F7"/>
    <w:rsid w:val="61CA6AF3"/>
    <w:rsid w:val="61CD3BE8"/>
    <w:rsid w:val="620165C0"/>
    <w:rsid w:val="620D2908"/>
    <w:rsid w:val="62662701"/>
    <w:rsid w:val="627A3650"/>
    <w:rsid w:val="62A1560C"/>
    <w:rsid w:val="62E005A6"/>
    <w:rsid w:val="62F656EA"/>
    <w:rsid w:val="630A3753"/>
    <w:rsid w:val="63232B02"/>
    <w:rsid w:val="635F3637"/>
    <w:rsid w:val="636A1AC0"/>
    <w:rsid w:val="638E2EFC"/>
    <w:rsid w:val="63CD6E9B"/>
    <w:rsid w:val="63DE34EA"/>
    <w:rsid w:val="63FD3D96"/>
    <w:rsid w:val="640E26EA"/>
    <w:rsid w:val="6471083B"/>
    <w:rsid w:val="649C7100"/>
    <w:rsid w:val="656808BF"/>
    <w:rsid w:val="65720360"/>
    <w:rsid w:val="657B0DDB"/>
    <w:rsid w:val="658E12F0"/>
    <w:rsid w:val="65B77098"/>
    <w:rsid w:val="65C62867"/>
    <w:rsid w:val="65C7004B"/>
    <w:rsid w:val="661D12A7"/>
    <w:rsid w:val="661E3D1F"/>
    <w:rsid w:val="66583E99"/>
    <w:rsid w:val="66624235"/>
    <w:rsid w:val="66857217"/>
    <w:rsid w:val="66CC2D91"/>
    <w:rsid w:val="677376B1"/>
    <w:rsid w:val="67FD5BCA"/>
    <w:rsid w:val="68401F2D"/>
    <w:rsid w:val="684A5B2A"/>
    <w:rsid w:val="687E16C8"/>
    <w:rsid w:val="689C104D"/>
    <w:rsid w:val="68B77D10"/>
    <w:rsid w:val="68C0397C"/>
    <w:rsid w:val="69022D41"/>
    <w:rsid w:val="69425B67"/>
    <w:rsid w:val="69464ECC"/>
    <w:rsid w:val="695176FB"/>
    <w:rsid w:val="69B61240"/>
    <w:rsid w:val="69FB41BB"/>
    <w:rsid w:val="6A340551"/>
    <w:rsid w:val="6A4709B8"/>
    <w:rsid w:val="6A806C9E"/>
    <w:rsid w:val="6AF01018"/>
    <w:rsid w:val="6AFC751A"/>
    <w:rsid w:val="6B0C3CD1"/>
    <w:rsid w:val="6B1462EA"/>
    <w:rsid w:val="6B1D2257"/>
    <w:rsid w:val="6B9F6057"/>
    <w:rsid w:val="6BAF510F"/>
    <w:rsid w:val="6BED4E02"/>
    <w:rsid w:val="6BFA28A1"/>
    <w:rsid w:val="6C0758A4"/>
    <w:rsid w:val="6C6D5B44"/>
    <w:rsid w:val="6C746E90"/>
    <w:rsid w:val="6C9F5465"/>
    <w:rsid w:val="6CA1081C"/>
    <w:rsid w:val="6CA506FA"/>
    <w:rsid w:val="6D126704"/>
    <w:rsid w:val="6D6D49D5"/>
    <w:rsid w:val="6E2A40BA"/>
    <w:rsid w:val="6E78248F"/>
    <w:rsid w:val="6E9470E2"/>
    <w:rsid w:val="6EA2087C"/>
    <w:rsid w:val="6EB646C6"/>
    <w:rsid w:val="6ED1053F"/>
    <w:rsid w:val="6EFF5E89"/>
    <w:rsid w:val="6F0D3F47"/>
    <w:rsid w:val="6F2830B0"/>
    <w:rsid w:val="6F330BF1"/>
    <w:rsid w:val="6F44559A"/>
    <w:rsid w:val="6F507BFB"/>
    <w:rsid w:val="6F614322"/>
    <w:rsid w:val="6FA21EBF"/>
    <w:rsid w:val="6FE3114C"/>
    <w:rsid w:val="6FE770FD"/>
    <w:rsid w:val="7016782F"/>
    <w:rsid w:val="702A6D7B"/>
    <w:rsid w:val="704163FD"/>
    <w:rsid w:val="70644DB9"/>
    <w:rsid w:val="708616B2"/>
    <w:rsid w:val="708C3518"/>
    <w:rsid w:val="70AB3A18"/>
    <w:rsid w:val="70AC5C45"/>
    <w:rsid w:val="70C9768C"/>
    <w:rsid w:val="711A53E2"/>
    <w:rsid w:val="7122697F"/>
    <w:rsid w:val="712A376B"/>
    <w:rsid w:val="71446C65"/>
    <w:rsid w:val="71A84B94"/>
    <w:rsid w:val="71D46217"/>
    <w:rsid w:val="71EF717B"/>
    <w:rsid w:val="723C678F"/>
    <w:rsid w:val="723E21E1"/>
    <w:rsid w:val="723F4D5F"/>
    <w:rsid w:val="72760386"/>
    <w:rsid w:val="72C725F2"/>
    <w:rsid w:val="72D7692B"/>
    <w:rsid w:val="72FD42D3"/>
    <w:rsid w:val="737F124C"/>
    <w:rsid w:val="747157DD"/>
    <w:rsid w:val="74746803"/>
    <w:rsid w:val="74855269"/>
    <w:rsid w:val="74FE13D7"/>
    <w:rsid w:val="75856418"/>
    <w:rsid w:val="7590055C"/>
    <w:rsid w:val="75E675A1"/>
    <w:rsid w:val="75F41AE3"/>
    <w:rsid w:val="76DA4A35"/>
    <w:rsid w:val="775942E7"/>
    <w:rsid w:val="77786669"/>
    <w:rsid w:val="77D77E74"/>
    <w:rsid w:val="780E06BE"/>
    <w:rsid w:val="782A5A14"/>
    <w:rsid w:val="78423926"/>
    <w:rsid w:val="787F460C"/>
    <w:rsid w:val="78A3591C"/>
    <w:rsid w:val="78E43650"/>
    <w:rsid w:val="78F1359A"/>
    <w:rsid w:val="790C6195"/>
    <w:rsid w:val="79134850"/>
    <w:rsid w:val="79197BA3"/>
    <w:rsid w:val="79486D64"/>
    <w:rsid w:val="796C2A54"/>
    <w:rsid w:val="79EF706B"/>
    <w:rsid w:val="79F94C6D"/>
    <w:rsid w:val="79FD4EE1"/>
    <w:rsid w:val="7A840A52"/>
    <w:rsid w:val="7A8D4744"/>
    <w:rsid w:val="7A8D5499"/>
    <w:rsid w:val="7A9E45ED"/>
    <w:rsid w:val="7AA028C5"/>
    <w:rsid w:val="7AD95CEC"/>
    <w:rsid w:val="7AF206A2"/>
    <w:rsid w:val="7B482360"/>
    <w:rsid w:val="7B886F65"/>
    <w:rsid w:val="7B991389"/>
    <w:rsid w:val="7BCB1412"/>
    <w:rsid w:val="7CA01B71"/>
    <w:rsid w:val="7CF52723"/>
    <w:rsid w:val="7CF93F8F"/>
    <w:rsid w:val="7CFE370D"/>
    <w:rsid w:val="7D3455C0"/>
    <w:rsid w:val="7D5216BB"/>
    <w:rsid w:val="7DC123FB"/>
    <w:rsid w:val="7DCA4966"/>
    <w:rsid w:val="7DD6636F"/>
    <w:rsid w:val="7E21732F"/>
    <w:rsid w:val="7E2E406D"/>
    <w:rsid w:val="7E391E44"/>
    <w:rsid w:val="7E637FA1"/>
    <w:rsid w:val="7E9D3A96"/>
    <w:rsid w:val="7E9F516C"/>
    <w:rsid w:val="7EBC5951"/>
    <w:rsid w:val="7EC85AD8"/>
    <w:rsid w:val="7EDE5857"/>
    <w:rsid w:val="7F2A6FBC"/>
    <w:rsid w:val="7F4E0757"/>
    <w:rsid w:val="7F6A2CF0"/>
    <w:rsid w:val="7F6C1599"/>
    <w:rsid w:val="7F6E7B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93" w:beforeLines="30"/>
    </w:pPr>
    <w:rPr>
      <w:rFonts w:ascii="仿宋_GB2312" w:eastAsia="仿宋_GB2312"/>
      <w:sz w:val="30"/>
    </w:rPr>
  </w:style>
  <w:style w:type="paragraph" w:styleId="3">
    <w:name w:val="Normal Indent"/>
    <w:basedOn w:val="1"/>
    <w:qFormat/>
    <w:uiPriority w:val="99"/>
    <w:pPr>
      <w:ind w:firstLine="420" w:firstLine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云南省财政厅</Company>
  <Pages>1</Pages>
  <Words>0</Words>
  <Characters>0</Characters>
  <Lines>0</Lines>
  <Paragraphs>0</Paragraphs>
  <TotalTime>23</TotalTime>
  <ScaleCrop>false</ScaleCrop>
  <LinksUpToDate>false</LinksUpToDate>
  <CharactersWithSpaces>0</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2024-06-03T01:34:00Z</dcterms:created>
  <dc:creator>李瑞婷(拟稿)</dc:creator>
  <cp:lastModifiedBy>易然</cp:lastModifiedBy>
  <cp:lastPrinted>2024-07-30T06:24:00Z</cp:lastPrinted>
  <dcterms:modified xsi:type="dcterms:W3CDTF">2024-11-08T02:20:28Z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85C9F0CEEDFE4C7BA7EFFEA4A7A146E8_12</vt:lpwstr>
  </property>
  <property fmtid="{D5CDD505-2E9C-101B-9397-08002B2CF9AE}" pid="3" name="KSOProductBuildVer">
    <vt:lpwstr>2052-12.1.0.15336</vt:lpwstr>
  </property>
</Properties>
</file>