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textAlignment w:val="auto"/>
        <w:rPr>
          <w:rFonts w:ascii="Arial" w:hAnsi="Arial" w:eastAsia="Arial" w:cs="Arial"/>
          <w:b/>
          <w:sz w:val="36"/>
        </w:rPr>
      </w:pPr>
      <w:r>
        <w:rPr>
          <w:rFonts w:ascii="Arial" w:hAnsi="Arial" w:eastAsia="Arial" w:cs="Arial"/>
          <w:b/>
          <w:sz w:val="36"/>
        </w:rPr>
        <w:t>监督索引号53042600857101000</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default" w:ascii="Times New Roman" w:hAnsi="Times New Roman" w:eastAsia="方正小标宋_GBK" w:cs="Times New Roman"/>
          <w:b w:val="0"/>
          <w:bCs w:val="0"/>
          <w:sz w:val="44"/>
          <w:szCs w:val="44"/>
          <w:lang w:val="zh-CN"/>
        </w:rPr>
      </w:pPr>
      <w:r>
        <w:rPr>
          <w:rFonts w:hint="default" w:ascii="Times New Roman" w:hAnsi="Times New Roman" w:eastAsia="方正小标宋_GBK" w:cs="Times New Roman"/>
          <w:b w:val="0"/>
          <w:bCs w:val="0"/>
          <w:sz w:val="44"/>
          <w:szCs w:val="44"/>
          <w:lang w:val="zh-CN"/>
        </w:rPr>
        <w:t>峨山彝族自治县塔甸镇人民政府</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default" w:ascii="Times New Roman" w:hAnsi="Times New Roman" w:eastAsia="方正小标宋_GBK" w:cs="Times New Roman"/>
          <w:b w:val="0"/>
          <w:bCs w:val="0"/>
          <w:sz w:val="44"/>
          <w:szCs w:val="44"/>
          <w:lang w:val="zh-CN"/>
        </w:rPr>
      </w:pPr>
      <w:r>
        <w:rPr>
          <w:rFonts w:hint="default" w:ascii="Times New Roman" w:hAnsi="Times New Roman" w:eastAsia="方正小标宋_GBK" w:cs="Times New Roman"/>
          <w:b w:val="0"/>
          <w:bCs w:val="0"/>
          <w:sz w:val="44"/>
          <w:szCs w:val="44"/>
          <w:lang w:val="zh-CN"/>
        </w:rPr>
        <w:t>202</w:t>
      </w:r>
      <w:r>
        <w:rPr>
          <w:rFonts w:hint="default" w:ascii="Times New Roman" w:hAnsi="Times New Roman" w:eastAsia="方正小标宋_GBK" w:cs="Times New Roman"/>
          <w:b w:val="0"/>
          <w:bCs w:val="0"/>
          <w:sz w:val="44"/>
          <w:szCs w:val="44"/>
          <w:lang w:val="en-US"/>
        </w:rPr>
        <w:t>3</w:t>
      </w:r>
      <w:r>
        <w:rPr>
          <w:rFonts w:hint="default" w:ascii="Times New Roman" w:hAnsi="Times New Roman" w:eastAsia="方正小标宋_GBK" w:cs="Times New Roman"/>
          <w:b w:val="0"/>
          <w:bCs w:val="0"/>
          <w:sz w:val="44"/>
          <w:szCs w:val="44"/>
          <w:lang w:val="zh-CN"/>
        </w:rPr>
        <w:t>年度部门决算</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default" w:ascii="Times New Roman" w:hAnsi="Times New Roman" w:eastAsia="方正小标宋_GBK" w:cs="Times New Roman"/>
          <w:b w:val="0"/>
          <w:bCs w:val="0"/>
          <w:sz w:val="44"/>
          <w:szCs w:val="44"/>
          <w:lang w:val="zh-CN"/>
        </w:rPr>
      </w:pPr>
    </w:p>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default" w:ascii="Times New Roman" w:hAnsi="Times New Roman" w:eastAsia="方正小标宋_GBK" w:cs="Times New Roman"/>
          <w:b w:val="0"/>
          <w:bCs w:val="0"/>
          <w:sz w:val="44"/>
          <w:szCs w:val="44"/>
          <w:lang w:val="zh-CN"/>
        </w:rPr>
      </w:pPr>
      <w:r>
        <w:rPr>
          <w:rFonts w:hint="default" w:ascii="Times New Roman" w:hAnsi="Times New Roman" w:eastAsia="方正小标宋_GBK" w:cs="Times New Roman"/>
          <w:b w:val="0"/>
          <w:bCs w:val="0"/>
          <w:sz w:val="44"/>
          <w:szCs w:val="44"/>
          <w:lang w:val="zh-CN"/>
        </w:rPr>
        <w:t>目录</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黑体_GBK" w:hAnsi="方正黑体_GBK" w:eastAsia="方正黑体_GBK" w:cs="方正黑体_GBK"/>
          <w:b w:val="0"/>
          <w:bCs w:val="0"/>
          <w:sz w:val="32"/>
          <w:szCs w:val="21"/>
          <w:lang w:val="en-US"/>
        </w:rPr>
      </w:pPr>
      <w:r>
        <w:rPr>
          <w:rFonts w:hint="eastAsia" w:ascii="方正黑体_GBK" w:hAnsi="方正黑体_GBK" w:eastAsia="方正黑体_GBK" w:cs="方正黑体_GBK"/>
          <w:b w:val="0"/>
          <w:bCs w:val="0"/>
          <w:sz w:val="32"/>
          <w:szCs w:val="21"/>
          <w:lang w:val="en-US"/>
        </w:rPr>
        <w:t>第一部分  部门概况</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b w:val="0"/>
          <w:bCs w:val="0"/>
          <w:sz w:val="32"/>
          <w:szCs w:val="21"/>
          <w:lang w:val="en-US"/>
        </w:rPr>
      </w:pPr>
      <w:r>
        <w:rPr>
          <w:rFonts w:hint="eastAsia" w:ascii="方正楷体_GBK" w:hAnsi="方正楷体_GBK" w:eastAsia="方正楷体_GBK" w:cs="方正楷体_GBK"/>
          <w:b w:val="0"/>
          <w:bCs w:val="0"/>
          <w:sz w:val="32"/>
          <w:szCs w:val="21"/>
          <w:lang w:val="en-US"/>
        </w:rPr>
        <w:t>一、主要职能</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b w:val="0"/>
          <w:bCs w:val="0"/>
          <w:sz w:val="32"/>
          <w:szCs w:val="21"/>
          <w:lang w:val="en-US"/>
        </w:rPr>
      </w:pPr>
      <w:r>
        <w:rPr>
          <w:rFonts w:hint="eastAsia" w:ascii="方正楷体_GBK" w:hAnsi="方正楷体_GBK" w:eastAsia="方正楷体_GBK" w:cs="方正楷体_GBK"/>
          <w:b w:val="0"/>
          <w:bCs w:val="0"/>
          <w:sz w:val="32"/>
          <w:szCs w:val="21"/>
          <w:lang w:val="en-US"/>
        </w:rPr>
        <w:t>二、部门基本情况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黑体_GBK" w:hAnsi="方正黑体_GBK" w:eastAsia="方正黑体_GBK" w:cs="方正黑体_GBK"/>
          <w:b w:val="0"/>
          <w:bCs w:val="0"/>
          <w:sz w:val="32"/>
          <w:szCs w:val="21"/>
          <w:lang w:val="en-US"/>
        </w:rPr>
      </w:pPr>
      <w:r>
        <w:rPr>
          <w:rFonts w:hint="eastAsia" w:ascii="方正黑体_GBK" w:hAnsi="方正黑体_GBK" w:eastAsia="方正黑体_GBK" w:cs="方正黑体_GBK"/>
          <w:b w:val="0"/>
          <w:bCs w:val="0"/>
          <w:sz w:val="32"/>
          <w:szCs w:val="21"/>
          <w:lang w:val="en-US"/>
        </w:rPr>
        <w:t>第二部分  2023年度部门决算表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一、收入支出决算表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二、收入决算表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三、支出决算表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四、财政拨款收入支出决算总表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十、</w:t>
      </w:r>
      <w:r>
        <w:rPr>
          <w:rFonts w:hint="eastAsia" w:ascii="方正楷体_GBK" w:hAnsi="方正楷体_GBK" w:eastAsia="方正楷体_GBK" w:cs="方正楷体_GBK"/>
          <w:sz w:val="32"/>
          <w:szCs w:val="24"/>
          <w:lang w:val="en-US" w:eastAsia="zh-CN"/>
        </w:rPr>
        <w:t>财政拨款</w:t>
      </w:r>
      <w:r>
        <w:rPr>
          <w:rFonts w:hint="default" w:ascii="方正楷体_GBK" w:hAnsi="方正楷体_GBK" w:eastAsia="方正楷体_GBK" w:cs="方正楷体_GBK"/>
          <w:sz w:val="32"/>
          <w:szCs w:val="24"/>
          <w:lang w:val="en-US"/>
        </w:rPr>
        <w:t>“</w:t>
      </w:r>
      <w:r>
        <w:rPr>
          <w:rFonts w:hint="eastAsia" w:ascii="方正楷体_GBK" w:hAnsi="方正楷体_GBK" w:eastAsia="方正楷体_GBK" w:cs="方正楷体_GBK"/>
          <w:sz w:val="32"/>
          <w:szCs w:val="24"/>
          <w:lang w:val="en-US"/>
        </w:rPr>
        <w:t>三公</w:t>
      </w:r>
      <w:r>
        <w:rPr>
          <w:rFonts w:hint="default" w:ascii="方正楷体_GBK" w:hAnsi="方正楷体_GBK" w:eastAsia="方正楷体_GBK" w:cs="方正楷体_GBK"/>
          <w:sz w:val="32"/>
          <w:szCs w:val="24"/>
          <w:lang w:val="en-US"/>
        </w:rPr>
        <w:t>”</w:t>
      </w:r>
      <w:r>
        <w:rPr>
          <w:rFonts w:hint="eastAsia" w:ascii="方正楷体_GBK" w:hAnsi="方正楷体_GBK" w:eastAsia="方正楷体_GBK" w:cs="方正楷体_GBK"/>
          <w:sz w:val="32"/>
          <w:szCs w:val="24"/>
          <w:lang w:val="en-US"/>
        </w:rPr>
        <w:t>经费、行政参公单位机关运行经费情况表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十一、一般公共预算财政拨款</w:t>
      </w:r>
      <w:r>
        <w:rPr>
          <w:rFonts w:hint="default" w:ascii="方正楷体_GBK" w:hAnsi="方正楷体_GBK" w:eastAsia="方正楷体_GBK" w:cs="方正楷体_GBK"/>
          <w:sz w:val="32"/>
          <w:szCs w:val="24"/>
          <w:lang w:val="en-US"/>
        </w:rPr>
        <w:t>“</w:t>
      </w:r>
      <w:r>
        <w:rPr>
          <w:rFonts w:hint="eastAsia" w:ascii="方正楷体_GBK" w:hAnsi="方正楷体_GBK" w:eastAsia="方正楷体_GBK" w:cs="方正楷体_GBK"/>
          <w:sz w:val="32"/>
          <w:szCs w:val="24"/>
          <w:lang w:val="en-US"/>
        </w:rPr>
        <w:t>三公</w:t>
      </w:r>
      <w:r>
        <w:rPr>
          <w:rFonts w:hint="default" w:ascii="方正楷体_GBK" w:hAnsi="方正楷体_GBK" w:eastAsia="方正楷体_GBK" w:cs="方正楷体_GBK"/>
          <w:sz w:val="32"/>
          <w:szCs w:val="24"/>
          <w:lang w:val="en-US"/>
        </w:rPr>
        <w:t>”</w:t>
      </w:r>
      <w:r>
        <w:rPr>
          <w:rFonts w:hint="eastAsia" w:ascii="方正楷体_GBK" w:hAnsi="方正楷体_GBK" w:eastAsia="方正楷体_GBK" w:cs="方正楷体_GBK"/>
          <w:sz w:val="32"/>
          <w:szCs w:val="24"/>
          <w:lang w:val="en-US"/>
        </w:rPr>
        <w:t>经费情况表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lang w:val="en-US"/>
        </w:rPr>
      </w:pPr>
      <w:r>
        <w:rPr>
          <w:rFonts w:hint="eastAsia" w:ascii="方正黑体_GBK" w:hAnsi="方正黑体_GBK" w:eastAsia="方正黑体_GBK" w:cs="方正黑体_GBK"/>
          <w:b w:val="0"/>
          <w:bCs w:val="0"/>
          <w:sz w:val="32"/>
          <w:szCs w:val="21"/>
          <w:lang w:val="en-US"/>
        </w:rPr>
        <w:t>第三部分  2023年度部门决算情况说明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val="en-US"/>
        </w:rPr>
        <w:t>收入决算情况说明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黑体" w:hAnsi="黑体" w:eastAsia="黑体"/>
          <w:sz w:val="32"/>
          <w:szCs w:val="32"/>
          <w:lang w:val="zh-CN"/>
        </w:rPr>
      </w:pPr>
      <w:r>
        <w:rPr>
          <w:rFonts w:hint="eastAsia" w:ascii="方正楷体_GBK" w:hAnsi="方正楷体_GBK" w:eastAsia="方正楷体_GBK" w:cs="方正楷体_GBK"/>
          <w:sz w:val="32"/>
          <w:szCs w:val="32"/>
          <w:lang w:val="en-US"/>
        </w:rPr>
        <w:t>二、支出决算情况说明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32"/>
          <w:lang w:val="en-US"/>
        </w:rPr>
      </w:pPr>
      <w:r>
        <w:rPr>
          <w:rFonts w:hint="eastAsia" w:ascii="方正楷体_GBK" w:hAnsi="方正楷体_GBK" w:eastAsia="方正楷体_GBK" w:cs="方正楷体_GBK"/>
          <w:sz w:val="32"/>
          <w:szCs w:val="32"/>
          <w:lang w:val="en-US"/>
        </w:rPr>
        <w:t>四、财政拨款</w:t>
      </w:r>
      <w:r>
        <w:rPr>
          <w:rFonts w:hint="default" w:ascii="方正楷体_GBK" w:hAnsi="方正楷体_GBK" w:eastAsia="方正楷体_GBK" w:cs="方正楷体_GBK"/>
          <w:sz w:val="32"/>
          <w:szCs w:val="32"/>
          <w:lang w:val="en-US"/>
        </w:rPr>
        <w:t>“</w:t>
      </w:r>
      <w:r>
        <w:rPr>
          <w:rFonts w:hint="eastAsia" w:ascii="方正楷体_GBK" w:hAnsi="方正楷体_GBK" w:eastAsia="方正楷体_GBK" w:cs="方正楷体_GBK"/>
          <w:sz w:val="32"/>
          <w:szCs w:val="32"/>
          <w:lang w:val="en-US"/>
        </w:rPr>
        <w:t>三公</w:t>
      </w:r>
      <w:r>
        <w:rPr>
          <w:rFonts w:hint="default" w:ascii="方正楷体_GBK" w:hAnsi="方正楷体_GBK" w:eastAsia="方正楷体_GBK" w:cs="方正楷体_GBK"/>
          <w:sz w:val="32"/>
          <w:szCs w:val="32"/>
          <w:lang w:val="en-US"/>
        </w:rPr>
        <w:t>”</w:t>
      </w:r>
      <w:r>
        <w:rPr>
          <w:rFonts w:hint="eastAsia" w:ascii="方正楷体_GBK" w:hAnsi="方正楷体_GBK" w:eastAsia="方正楷体_GBK" w:cs="方正楷体_GBK"/>
          <w:sz w:val="32"/>
          <w:szCs w:val="32"/>
          <w:lang w:val="en-US"/>
        </w:rPr>
        <w:t>经费支出决算情况说明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黑体_GBK" w:hAnsi="方正黑体_GBK" w:eastAsia="方正黑体_GBK" w:cs="方正黑体_GBK"/>
          <w:b w:val="0"/>
          <w:bCs w:val="0"/>
          <w:sz w:val="32"/>
          <w:szCs w:val="21"/>
          <w:lang w:val="en-US"/>
        </w:rPr>
      </w:pPr>
      <w:r>
        <w:rPr>
          <w:rFonts w:hint="eastAsia" w:ascii="方正黑体_GBK" w:hAnsi="方正黑体_GBK" w:eastAsia="方正黑体_GBK" w:cs="方正黑体_GBK"/>
          <w:b w:val="0"/>
          <w:bCs w:val="0"/>
          <w:sz w:val="32"/>
          <w:szCs w:val="21"/>
          <w:lang w:val="en-US"/>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一、机关运行经费支出情况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二、国有资产占用情况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三、政府采购支出情况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四、部门绩效自评情况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（一）部门整体支出绩效自评情况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（二）部门整体支出绩效自评表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（三）项目支出绩效自评表</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五、其他重要事项情况说明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楷体_GBK" w:hAnsi="方正楷体_GBK" w:eastAsia="方正楷体_GBK" w:cs="方正楷体_GBK"/>
          <w:sz w:val="32"/>
          <w:szCs w:val="24"/>
          <w:lang w:val="en-US"/>
        </w:rPr>
      </w:pPr>
      <w:r>
        <w:rPr>
          <w:rFonts w:hint="eastAsia" w:ascii="方正楷体_GBK" w:hAnsi="方正楷体_GBK" w:eastAsia="方正楷体_GBK" w:cs="方正楷体_GBK"/>
          <w:sz w:val="32"/>
          <w:szCs w:val="24"/>
          <w:lang w:val="en-US"/>
        </w:rPr>
        <w:t>六、相关口径说明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黑体_GBK" w:hAnsi="方正黑体_GBK" w:eastAsia="方正黑体_GBK" w:cs="方正黑体_GBK"/>
          <w:b w:val="0"/>
          <w:bCs w:val="0"/>
          <w:sz w:val="32"/>
          <w:szCs w:val="21"/>
          <w:lang w:val="en-US"/>
        </w:rPr>
      </w:pPr>
      <w:r>
        <w:rPr>
          <w:rFonts w:hint="eastAsia" w:ascii="方正黑体_GBK" w:hAnsi="方正黑体_GBK" w:eastAsia="方正黑体_GBK" w:cs="方正黑体_GBK"/>
          <w:b w:val="0"/>
          <w:bCs w:val="0"/>
          <w:sz w:val="32"/>
          <w:szCs w:val="21"/>
          <w:lang w:val="en-US"/>
        </w:rPr>
        <w:t>第五部分  名词解释</w:t>
      </w:r>
    </w:p>
    <w:p>
      <w:pPr>
        <w:pStyle w:val="2"/>
        <w:rPr>
          <w:rFonts w:hint="eastAsia"/>
          <w:lang w:val="en-US"/>
        </w:rPr>
      </w:pPr>
    </w:p>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eastAsia" w:ascii="方正黑体_GBK" w:hAnsi="方正黑体_GBK" w:eastAsia="方正黑体_GBK" w:cs="方正黑体_GBK"/>
          <w:b w:val="0"/>
          <w:bCs w:val="0"/>
          <w:sz w:val="32"/>
          <w:szCs w:val="21"/>
          <w:lang w:val="zh-CN"/>
        </w:rPr>
      </w:pPr>
      <w:r>
        <w:rPr>
          <w:rFonts w:hint="eastAsia" w:ascii="方正黑体_GBK" w:hAnsi="方正黑体_GBK" w:eastAsia="方正黑体_GBK" w:cs="方正黑体_GBK"/>
          <w:b w:val="0"/>
          <w:bCs w:val="0"/>
          <w:sz w:val="32"/>
          <w:szCs w:val="21"/>
          <w:lang w:val="zh-CN"/>
        </w:rPr>
        <w:t xml:space="preserve">第一部分  </w:t>
      </w:r>
      <w:r>
        <w:rPr>
          <w:rFonts w:hint="eastAsia" w:ascii="方正黑体_GBK" w:hAnsi="方正黑体_GBK" w:eastAsia="方正黑体_GBK" w:cs="方正黑体_GBK"/>
          <w:b w:val="0"/>
          <w:bCs w:val="0"/>
          <w:sz w:val="32"/>
          <w:szCs w:val="21"/>
          <w:lang w:val="en-US" w:eastAsia="zh-CN"/>
        </w:rPr>
        <w:t>部门</w:t>
      </w:r>
      <w:r>
        <w:rPr>
          <w:rFonts w:hint="eastAsia" w:ascii="方正黑体_GBK" w:hAnsi="方正黑体_GBK" w:eastAsia="方正黑体_GBK" w:cs="方正黑体_GBK"/>
          <w:b w:val="0"/>
          <w:bCs w:val="0"/>
          <w:sz w:val="32"/>
          <w:szCs w:val="21"/>
          <w:lang w:val="zh-CN"/>
        </w:rPr>
        <w:t>概况</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left"/>
        <w:textAlignment w:val="auto"/>
        <w:rPr>
          <w:rFonts w:hint="eastAsia" w:ascii="方正黑体_GBK" w:hAnsi="方正黑体_GBK" w:eastAsia="方正黑体_GBK" w:cs="方正黑体_GBK"/>
          <w:b w:val="0"/>
          <w:bCs w:val="0"/>
          <w:sz w:val="32"/>
          <w:szCs w:val="21"/>
          <w:lang w:val="zh-CN"/>
        </w:rPr>
      </w:pPr>
      <w:r>
        <w:rPr>
          <w:rFonts w:hint="eastAsia" w:ascii="方正黑体_GBK" w:hAnsi="方正黑体_GBK" w:eastAsia="方正黑体_GBK" w:cs="方正黑体_GBK"/>
          <w:b w:val="0"/>
          <w:bCs w:val="0"/>
          <w:sz w:val="32"/>
          <w:szCs w:val="21"/>
          <w:lang w:val="zh-CN"/>
        </w:rPr>
        <w:t>一、主要职能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both"/>
        <w:textAlignment w:val="auto"/>
        <w:rPr>
          <w:rFonts w:hint="eastAsia" w:ascii="方正楷体_GBK" w:hAnsi="方正楷体_GBK" w:eastAsia="方正楷体_GBK" w:cs="方正楷体_GBK"/>
          <w:sz w:val="32"/>
          <w:szCs w:val="21"/>
          <w:lang w:val="zh-CN"/>
        </w:rPr>
      </w:pPr>
      <w:r>
        <w:rPr>
          <w:rFonts w:hint="eastAsia" w:ascii="方正楷体_GBK" w:hAnsi="方正楷体_GBK" w:eastAsia="方正楷体_GBK" w:cs="方正楷体_GBK"/>
          <w:sz w:val="32"/>
          <w:szCs w:val="21"/>
          <w:lang w:val="zh-CN"/>
        </w:rPr>
        <w:t>（一）主要职能</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1.塔甸镇人民政府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塔甸镇党群服务中心。承担服务党组织和党员群众的功能，做好区域化党建的日常组织、协调、联络和服务工作，为区域化党组织、党员及有需求的单位和群众提供各类服务和资源保障。组织开展面向党员和群众的服务，集中受理为民服务事项，代办需上级审批的事项，为群众提供咨询服务。</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3.塔甸镇宣传文化服务中心。负责宣传、文化、旅游、科教、广播、电视、电影、群众性体育等服务工作。</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4.塔甸镇规划建设和环境保护中心。负责城乡规划、项目建设、环境保护和生态建设、园林绿化、公用设施建设维护与管理、城乡环境整治、道路交通维护与管理等服务性工作。</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塔甸镇农业农村综合服务中心。承担农业、林业、水利、农业机械、畜牧兽医、烤烟生产、农业综合开发等基层农业技术推广、动植物疫病防控防治、农产品质量检测等服务性工作。承担农田建设、农村能源、农业环境保护和农业农村信息服务等工作。负责村（社区）集体“三资”委托代理服务。负责专业合作社、一事一议等项目申报。负责防汛抗旱、气象灾害、防震减灾等服务工作。</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6.塔甸镇社会保障服务中心。负责人力资源开发、劳动力技能培训与转移、就业、养老保险、医疗保障、社会救助、民政事务、失业保障、退役军人服务等服务性工作。</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7.塔甸镇综治中心。负责来信来访、矛盾纠纷排查化解、治安防控体系建设、基层平安创建、网格化服务、维护社会稳定的技术支撑和服务性工作。</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8.塔甸镇财政所。执行各项财税政策和财务会计制度，承担组织财政收入、编制财政预决算草案、惠农政策资金兑付管理、财政资金监管、国有（集体）资产管理和组织财政收入入库等职责。</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9.塔甸镇综合行政执法队。</w:t>
      </w:r>
      <w:r>
        <w:rPr>
          <w:rFonts w:hint="default" w:ascii="Times New Roman" w:hAnsi="Times New Roman" w:eastAsia="方正仿宋_GBK" w:cs="Times New Roman"/>
          <w:i w:val="0"/>
          <w:caps w:val="0"/>
          <w:color w:val="353535"/>
          <w:spacing w:val="0"/>
          <w:kern w:val="0"/>
          <w:sz w:val="32"/>
          <w:szCs w:val="32"/>
          <w:shd w:val="clear" w:color="auto" w:fill="auto"/>
          <w:lang w:val="en-US" w:eastAsia="zh-CN" w:bidi="ar"/>
        </w:rPr>
        <w:t>负责法律法规和县级部门赋予乡镇的农业农村、林业草原、人力资源社会保障、民政、城市管理、消防安全等领域的行政职权。统一行使由塔甸镇承担的行政处罚以及与行政处罚相关的行政强制、行政检查，为辖区综合行政执法工作提供保障。</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both"/>
        <w:textAlignment w:val="auto"/>
        <w:rPr>
          <w:rFonts w:hint="eastAsia" w:ascii="方正楷体_GBK" w:hAnsi="方正楷体_GBK" w:eastAsia="方正楷体_GBK" w:cs="方正楷体_GBK"/>
          <w:sz w:val="30"/>
          <w:lang w:val="zh-CN"/>
        </w:rPr>
      </w:pPr>
      <w:r>
        <w:rPr>
          <w:rFonts w:hint="eastAsia" w:ascii="方正楷体_GBK" w:hAnsi="方正楷体_GBK" w:eastAsia="方正楷体_GBK" w:cs="方正楷体_GBK"/>
          <w:sz w:val="32"/>
          <w:szCs w:val="21"/>
          <w:lang w:val="zh-CN"/>
        </w:rPr>
        <w:t>（二）202</w:t>
      </w:r>
      <w:r>
        <w:rPr>
          <w:rFonts w:hint="eastAsia" w:ascii="方正楷体_GBK" w:hAnsi="方正楷体_GBK" w:eastAsia="方正楷体_GBK" w:cs="方正楷体_GBK"/>
          <w:sz w:val="32"/>
          <w:szCs w:val="21"/>
          <w:lang w:val="en-US"/>
        </w:rPr>
        <w:t>3</w:t>
      </w:r>
      <w:r>
        <w:rPr>
          <w:rFonts w:hint="eastAsia" w:ascii="方正楷体_GBK" w:hAnsi="方正楷体_GBK" w:eastAsia="方正楷体_GBK" w:cs="方正楷体_GBK"/>
          <w:sz w:val="32"/>
          <w:szCs w:val="21"/>
          <w:lang w:val="zh-CN"/>
        </w:rPr>
        <w:t>年度重点工作任务</w:t>
      </w:r>
      <w:r>
        <w:rPr>
          <w:rFonts w:hint="eastAsia" w:ascii="方正楷体_GBK" w:hAnsi="方正楷体_GBK" w:eastAsia="方正楷体_GBK" w:cs="方正楷体_GBK"/>
          <w:sz w:val="32"/>
          <w:szCs w:val="21"/>
          <w:lang w:val="en-US"/>
        </w:rPr>
        <w:t>概述</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全力以赴抓经济，稳增长，经济实力不断增强。一是</w:t>
      </w:r>
      <w:r>
        <w:rPr>
          <w:rFonts w:hint="eastAsia" w:ascii="Times New Roman" w:hAnsi="Times New Roman" w:eastAsia="方正仿宋_GBK" w:cs="Times New Roman"/>
          <w:sz w:val="32"/>
          <w:szCs w:val="32"/>
          <w:lang w:val="en-US" w:eastAsia="zh-CN"/>
        </w:rPr>
        <w:t>市场主体活力不断迸发，新增个体工商户237户，市场主体总量达1533户，成功纳规“四上”企业2户。</w:t>
      </w:r>
      <w:r>
        <w:rPr>
          <w:rFonts w:hint="eastAsia" w:ascii="Times New Roman" w:hAnsi="Times New Roman" w:eastAsia="方正仿宋_GBK" w:cs="Times New Roman"/>
          <w:sz w:val="32"/>
          <w:szCs w:val="32"/>
          <w:lang w:eastAsia="zh-CN"/>
        </w:rPr>
        <w:t>完成</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eastAsia="zh-CN"/>
        </w:rPr>
        <w:t>个</w:t>
      </w:r>
      <w:r>
        <w:rPr>
          <w:rFonts w:hint="eastAsia" w:ascii="Times New Roman" w:hAnsi="Times New Roman" w:eastAsia="方正仿宋_GBK" w:cs="Times New Roman"/>
          <w:sz w:val="32"/>
          <w:szCs w:val="32"/>
          <w:lang w:val="en-US" w:eastAsia="zh-CN"/>
        </w:rPr>
        <w:t>县级</w:t>
      </w:r>
      <w:r>
        <w:rPr>
          <w:rFonts w:hint="eastAsia" w:ascii="Times New Roman" w:hAnsi="Times New Roman" w:eastAsia="方正仿宋_GBK" w:cs="Times New Roman"/>
          <w:sz w:val="32"/>
          <w:szCs w:val="32"/>
          <w:lang w:eastAsia="zh-CN"/>
        </w:rPr>
        <w:t>农业基地、</w:t>
      </w:r>
      <w:r>
        <w:rPr>
          <w:rFonts w:hint="eastAsia" w:ascii="Times New Roman" w:hAnsi="Times New Roman" w:eastAsia="方正仿宋_GBK" w:cs="Times New Roman"/>
          <w:sz w:val="32"/>
          <w:szCs w:val="32"/>
          <w:lang w:val="en-US" w:eastAsia="zh-CN"/>
        </w:rPr>
        <w:t>2个市级农业基地</w:t>
      </w:r>
      <w:r>
        <w:rPr>
          <w:rFonts w:hint="eastAsia" w:ascii="Times New Roman" w:hAnsi="Times New Roman" w:eastAsia="方正仿宋_GBK" w:cs="Times New Roman"/>
          <w:sz w:val="32"/>
          <w:szCs w:val="32"/>
          <w:lang w:eastAsia="zh-CN"/>
        </w:rPr>
        <w:t>建设。二是</w:t>
      </w:r>
      <w:r>
        <w:rPr>
          <w:rFonts w:hint="eastAsia" w:ascii="Times New Roman" w:hAnsi="Times New Roman" w:eastAsia="方正仿宋_GBK" w:cs="Times New Roman"/>
          <w:sz w:val="32"/>
          <w:szCs w:val="32"/>
          <w:lang w:val="en-US" w:eastAsia="zh-CN"/>
        </w:rPr>
        <w:t>村集体经济不断壮大。健全完善村组“三资”管理制度，以“党组织+企业+农户”发展模式，推动村集体经济发展壮大，2023年实现村集体经济收入500,000.00元以上村1个，200,000.00元以上村5个，150,000.00元以上村1个，实现村集体经济收入150,000.00元以上全覆盖。同时，扎实推进第五次全国经济普查。以摸清“经济家底”、做好“重要体检”为目标，紧抓单位清查工作，登记二、三产业法人单位239户，较四经普增长</w:t>
      </w:r>
      <w:r>
        <w:rPr>
          <w:rFonts w:hint="eastAsia" w:ascii="Times New Roman" w:hAnsi="Times New Roman" w:eastAsia="方正仿宋_GBK" w:cs="Times New Roman"/>
          <w:sz w:val="32"/>
          <w:szCs w:val="32"/>
          <w:highlight w:val="none"/>
          <w:lang w:val="en-US" w:eastAsia="zh-CN"/>
        </w:rPr>
        <w:t>92.70</w:t>
      </w:r>
      <w:r>
        <w:rPr>
          <w:rFonts w:hint="eastAsia" w:ascii="Times New Roman" w:hAnsi="Times New Roman" w:eastAsia="方正仿宋_GBK" w:cs="Times New Roman"/>
          <w:sz w:val="32"/>
          <w:szCs w:val="32"/>
          <w:lang w:val="en-US" w:eastAsia="zh-CN"/>
        </w:rPr>
        <w:t>%，登记个体经营户2,893户，较四经普增长</w:t>
      </w:r>
      <w:r>
        <w:rPr>
          <w:rFonts w:hint="eastAsia" w:ascii="Times New Roman" w:hAnsi="Times New Roman" w:eastAsia="方正仿宋_GBK" w:cs="Times New Roman"/>
          <w:sz w:val="32"/>
          <w:szCs w:val="32"/>
          <w:highlight w:val="none"/>
          <w:shd w:val="clear" w:color="auto" w:fill="auto"/>
          <w:lang w:val="en-US" w:eastAsia="zh-CN"/>
        </w:rPr>
        <w:t>53.90</w:t>
      </w:r>
      <w:r>
        <w:rPr>
          <w:rFonts w:hint="eastAsia" w:ascii="Times New Roman" w:hAnsi="Times New Roman" w:eastAsia="方正仿宋_GBK" w:cs="Times New Roman"/>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优化产业结构，</w:t>
      </w:r>
      <w:r>
        <w:rPr>
          <w:rFonts w:hint="eastAsia" w:ascii="Times New Roman" w:hAnsi="Times New Roman" w:eastAsia="方正仿宋_GBK" w:cs="Times New Roman"/>
          <w:sz w:val="32"/>
          <w:szCs w:val="32"/>
          <w:lang w:val="en-US" w:eastAsia="zh-CN"/>
        </w:rPr>
        <w:t>提品质，产业发展不断增效。</w:t>
      </w:r>
      <w:r>
        <w:rPr>
          <w:rFonts w:hint="eastAsia" w:ascii="Times New Roman" w:hAnsi="Times New Roman" w:eastAsia="方正仿宋_GBK" w:cs="Times New Roman"/>
          <w:sz w:val="32"/>
          <w:szCs w:val="32"/>
          <w:lang w:eastAsia="zh-CN"/>
        </w:rPr>
        <w:t>扣紧支柱产业“发力点”。</w:t>
      </w:r>
      <w:r>
        <w:rPr>
          <w:rFonts w:hint="eastAsia" w:ascii="Times New Roman" w:hAnsi="Times New Roman" w:eastAsia="方正仿宋_GBK" w:cs="Times New Roman"/>
          <w:sz w:val="32"/>
          <w:szCs w:val="32"/>
          <w:lang w:val="en-US" w:eastAsia="zh-CN"/>
        </w:rPr>
        <w:t>烤烟产业提质增效，圆满完成1,780,000.00公斤烤烟收购任务，实现烟农交售收入63,069,000.00元，增长</w:t>
      </w:r>
      <w:r>
        <w:rPr>
          <w:rFonts w:hint="eastAsia" w:ascii="Times New Roman" w:hAnsi="Times New Roman" w:eastAsia="方正仿宋_GBK" w:cs="Times New Roman"/>
          <w:sz w:val="32"/>
          <w:szCs w:val="32"/>
          <w:highlight w:val="none"/>
          <w:lang w:val="en-US" w:eastAsia="zh-CN"/>
        </w:rPr>
        <w:t>6.90</w:t>
      </w:r>
      <w:r>
        <w:rPr>
          <w:rFonts w:hint="eastAsia" w:ascii="Times New Roman" w:hAnsi="Times New Roman" w:eastAsia="方正仿宋_GBK" w:cs="Times New Roman"/>
          <w:sz w:val="32"/>
          <w:szCs w:val="32"/>
          <w:lang w:val="en-US" w:eastAsia="zh-CN"/>
        </w:rPr>
        <w:t>%。传统农业加速发展，完成蔬菜种植10,021.00亩，夏粮种植</w:t>
      </w: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875</w:t>
      </w:r>
      <w:r>
        <w:rPr>
          <w:rFonts w:hint="eastAsia" w:ascii="Times New Roman" w:hAnsi="Times New Roman" w:eastAsia="方正仿宋_GBK" w:cs="Times New Roman"/>
          <w:color w:val="auto"/>
          <w:sz w:val="32"/>
          <w:szCs w:val="32"/>
          <w:highlight w:val="none"/>
          <w:lang w:val="en-US" w:eastAsia="zh-CN"/>
        </w:rPr>
        <w:t>.00</w:t>
      </w:r>
      <w:r>
        <w:rPr>
          <w:rFonts w:hint="eastAsia" w:ascii="Times New Roman" w:hAnsi="Times New Roman" w:eastAsia="方正仿宋_GBK" w:cs="Times New Roman"/>
          <w:sz w:val="32"/>
          <w:szCs w:val="32"/>
          <w:lang w:val="en-US" w:eastAsia="zh-CN"/>
        </w:rPr>
        <w:t>亩，秋粮种植13,221.00亩，粮食种植面积和粮食生产总量保持稳定。畜禽养殖稳中向好，生猪出栏13,020头，增长2.60%；肉牛出栏0.14万头，增长2.10%；肉羊出栏0.24万只，增长3.20%；家禽出栏4.55万只，增长2.20%；肉蛋奶总产量1,840.30吨，增长3.00%。</w:t>
      </w:r>
      <w:r>
        <w:rPr>
          <w:rFonts w:hint="eastAsia" w:ascii="Times New Roman" w:hAnsi="Times New Roman" w:eastAsia="方正仿宋_GBK" w:cs="Times New Roman"/>
          <w:sz w:val="32"/>
          <w:szCs w:val="32"/>
          <w:lang w:eastAsia="zh-CN"/>
        </w:rPr>
        <w:t>挖掘特色产业“潜力源”</w:t>
      </w:r>
      <w:r>
        <w:rPr>
          <w:rFonts w:hint="eastAsia" w:ascii="Times New Roman" w:hAnsi="Times New Roman" w:eastAsia="方正仿宋_GBK" w:cs="Times New Roman"/>
          <w:sz w:val="32"/>
          <w:szCs w:val="32"/>
          <w:lang w:val="en-US" w:eastAsia="zh-CN"/>
        </w:rPr>
        <w:t>。加快培育地域品牌特色产业，大西村坚果、海味村水稻成功入选市级“一村一品”，持续培育发展塔甸村瓦哨宗村羊肚菌、瓦哨宗村花菇、嘿腻村土蜂养殖、七溪村青花椒和青菜、大西村“红袍”花椒、林下羊肚菌等特色产业。</w:t>
      </w:r>
      <w:r>
        <w:rPr>
          <w:rFonts w:hint="eastAsia" w:ascii="Times New Roman" w:hAnsi="Times New Roman" w:eastAsia="方正仿宋_GBK" w:cs="Times New Roman"/>
          <w:sz w:val="32"/>
          <w:szCs w:val="32"/>
          <w:lang w:eastAsia="zh-CN"/>
        </w:rPr>
        <w:t>培育第三产业“增长点”。加速推进塔甸小草海综合旅游区项目建设，</w:t>
      </w:r>
      <w:r>
        <w:rPr>
          <w:rFonts w:hint="eastAsia" w:ascii="Times New Roman" w:hAnsi="Times New Roman" w:eastAsia="方正仿宋_GBK" w:cs="Times New Roman"/>
          <w:sz w:val="32"/>
          <w:szCs w:val="32"/>
          <w:lang w:val="en-US" w:eastAsia="zh-CN"/>
        </w:rPr>
        <w:t>持续</w:t>
      </w:r>
      <w:r>
        <w:rPr>
          <w:rFonts w:hint="eastAsia" w:ascii="Times New Roman" w:hAnsi="Times New Roman" w:eastAsia="方正仿宋_GBK" w:cs="Times New Roman"/>
          <w:sz w:val="32"/>
          <w:szCs w:val="32"/>
          <w:lang w:eastAsia="zh-CN"/>
        </w:rPr>
        <w:t>挖掘</w:t>
      </w:r>
      <w:r>
        <w:rPr>
          <w:rFonts w:hint="eastAsia" w:ascii="Times New Roman" w:hAnsi="Times New Roman" w:eastAsia="方正仿宋_GBK" w:cs="Times New Roman"/>
          <w:sz w:val="32"/>
          <w:szCs w:val="32"/>
          <w:lang w:val="en-US" w:eastAsia="zh-CN"/>
        </w:rPr>
        <w:t>好</w:t>
      </w:r>
      <w:r>
        <w:rPr>
          <w:rFonts w:hint="eastAsia" w:ascii="Times New Roman" w:hAnsi="Times New Roman" w:eastAsia="方正仿宋_GBK" w:cs="Times New Roman"/>
          <w:sz w:val="32"/>
          <w:szCs w:val="32"/>
          <w:lang w:eastAsia="zh-CN"/>
        </w:rPr>
        <w:t>“彝文化+文旅”内涵，提档升级塔甸“十八景”，打造油菜花旅游节、开新街、烟事文化节等文旅名片，推动塔甸原生态全域旅游发展。</w:t>
      </w:r>
      <w:r>
        <w:rPr>
          <w:rFonts w:hint="eastAsia" w:ascii="Times New Roman" w:hAnsi="Times New Roman" w:eastAsia="方正仿宋_GBK" w:cs="Times New Roman"/>
          <w:sz w:val="32"/>
          <w:szCs w:val="32"/>
          <w:lang w:val="en-US" w:eastAsia="zh-CN"/>
        </w:rPr>
        <w:t>成功举办大西火把节取火仪式、开新街等旅游文化活动，</w:t>
      </w:r>
      <w:r>
        <w:rPr>
          <w:rFonts w:hint="eastAsia" w:ascii="Times New Roman" w:hAnsi="Times New Roman" w:eastAsia="方正仿宋_GBK" w:cs="Times New Roman"/>
          <w:sz w:val="32"/>
          <w:szCs w:val="32"/>
          <w:lang w:eastAsia="zh-CN"/>
        </w:rPr>
        <w:t>接待游客</w:t>
      </w:r>
      <w:r>
        <w:rPr>
          <w:rFonts w:hint="eastAsia" w:ascii="Times New Roman" w:hAnsi="Times New Roman" w:eastAsia="方正仿宋_GBK" w:cs="Times New Roman"/>
          <w:sz w:val="32"/>
          <w:szCs w:val="32"/>
          <w:lang w:val="en-US" w:eastAsia="zh-CN"/>
        </w:rPr>
        <w:t>3万</w:t>
      </w:r>
      <w:r>
        <w:rPr>
          <w:rFonts w:hint="eastAsia" w:ascii="Times New Roman" w:hAnsi="Times New Roman" w:eastAsia="方正仿宋_GBK" w:cs="Times New Roman"/>
          <w:sz w:val="32"/>
          <w:szCs w:val="32"/>
          <w:lang w:eastAsia="zh-CN"/>
        </w:rPr>
        <w:t>余人，实现旅游收入</w:t>
      </w:r>
      <w:r>
        <w:rPr>
          <w:rFonts w:hint="eastAsia" w:ascii="Times New Roman" w:hAnsi="Times New Roman" w:eastAsia="方正仿宋_GBK" w:cs="Times New Roman"/>
          <w:sz w:val="32"/>
          <w:szCs w:val="32"/>
          <w:lang w:val="en-US" w:eastAsia="zh-CN"/>
        </w:rPr>
        <w:t>360,000.00</w:t>
      </w:r>
      <w:r>
        <w:rPr>
          <w:rFonts w:hint="eastAsia" w:ascii="Times New Roman" w:hAnsi="Times New Roman" w:eastAsia="方正仿宋_GBK" w:cs="Times New Roman"/>
          <w:sz w:val="32"/>
          <w:szCs w:val="32"/>
          <w:lang w:eastAsia="zh-CN"/>
        </w:rPr>
        <w:t>元。</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大力向上争资，抓项目，设施短板不断补齐。</w:t>
      </w:r>
      <w:r>
        <w:rPr>
          <w:rFonts w:hint="eastAsia" w:ascii="Times New Roman" w:hAnsi="Times New Roman" w:eastAsia="方正仿宋_GBK" w:cs="Times New Roman"/>
          <w:sz w:val="32"/>
          <w:szCs w:val="32"/>
          <w:lang w:val="en-US" w:eastAsia="zh-CN"/>
        </w:rPr>
        <w:t>投资2,000,000.00元完成塔甸村街子一二组人居环境整治，投资1,300,000.00元完成甸尾组农房功能提升试点，投资3,700,000.00元完成塔甸镇农文旅融合展销中心，投资7,000,000.00元完成七溪村农田灌溉管网，投资1,400,000.00元完成海味村农产品冷链物流中心，投资5,250,000.00元完成35座电烤房等项目建设，投资7,424,000.00元完成大西人饮等水利工程9件，新街河水库建设完成投资7,224,450.00元，设施短板不断完善。积极推进引导村民相对集中居住，塔甸小草海、亚尼街、大西云上街三个集中居住区项目有序推进；小草海片区环海路和花鼓广场建成投入使用；持续推进</w:t>
      </w:r>
      <w:r>
        <w:rPr>
          <w:rFonts w:hint="eastAsia" w:ascii="Times New Roman" w:hAnsi="Times New Roman" w:eastAsia="方正仿宋_GBK" w:cs="Times New Roman"/>
          <w:sz w:val="32"/>
          <w:szCs w:val="32"/>
          <w:lang w:eastAsia="zh-CN"/>
        </w:rPr>
        <w:t>七溪、海味、亚尼</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个</w:t>
      </w:r>
      <w:r>
        <w:rPr>
          <w:rFonts w:hint="eastAsia" w:ascii="Times New Roman" w:hAnsi="Times New Roman" w:eastAsia="方正仿宋_GBK" w:cs="Times New Roman"/>
          <w:sz w:val="32"/>
          <w:szCs w:val="32"/>
          <w:lang w:val="en-US" w:eastAsia="zh-CN"/>
        </w:rPr>
        <w:t>土地整治（提质改造）项目，加快</w:t>
      </w:r>
      <w:r>
        <w:rPr>
          <w:rFonts w:hint="eastAsia" w:ascii="Times New Roman" w:hAnsi="Times New Roman" w:eastAsia="方正仿宋_GBK" w:cs="Times New Roman"/>
          <w:sz w:val="32"/>
          <w:szCs w:val="32"/>
          <w:lang w:eastAsia="zh-CN"/>
        </w:rPr>
        <w:t>七溪、</w:t>
      </w:r>
      <w:r>
        <w:rPr>
          <w:rFonts w:hint="eastAsia" w:ascii="Times New Roman" w:hAnsi="Times New Roman" w:eastAsia="方正仿宋_GBK" w:cs="Times New Roman"/>
          <w:sz w:val="32"/>
          <w:szCs w:val="32"/>
          <w:lang w:val="en-US" w:eastAsia="zh-CN"/>
        </w:rPr>
        <w:t>瓦哨宗、嘿腻等片区</w:t>
      </w:r>
      <w:r>
        <w:rPr>
          <w:rFonts w:hint="eastAsia" w:ascii="Times New Roman" w:hAnsi="Times New Roman" w:eastAsia="方正仿宋_GBK" w:cs="Times New Roman"/>
          <w:sz w:val="32"/>
          <w:szCs w:val="32"/>
          <w:lang w:eastAsia="zh-CN"/>
        </w:rPr>
        <w:t>高标准农田</w:t>
      </w:r>
      <w:r>
        <w:rPr>
          <w:rFonts w:hint="eastAsia" w:ascii="Times New Roman" w:hAnsi="Times New Roman" w:eastAsia="方正仿宋_GBK" w:cs="Times New Roman"/>
          <w:sz w:val="32"/>
          <w:szCs w:val="32"/>
          <w:lang w:val="en-US" w:eastAsia="zh-CN"/>
        </w:rPr>
        <w:t>、大西高标准烟田、瓦哨宗塔甸农业高效节水等项目建设；成功</w:t>
      </w:r>
      <w:r>
        <w:rPr>
          <w:rFonts w:hint="eastAsia" w:ascii="Times New Roman" w:hAnsi="Times New Roman" w:eastAsia="方正仿宋_GBK" w:cs="Times New Roman"/>
          <w:sz w:val="32"/>
          <w:szCs w:val="32"/>
        </w:rPr>
        <w:t>争取5</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00</w:t>
      </w:r>
      <w:r>
        <w:rPr>
          <w:rFonts w:hint="eastAsia" w:ascii="Times New Roman" w:hAnsi="Times New Roman" w:eastAsia="方正仿宋_GBK" w:cs="Times New Roman"/>
          <w:sz w:val="32"/>
          <w:szCs w:val="32"/>
          <w:lang w:val="en-US" w:eastAsia="zh-CN"/>
        </w:rPr>
        <w:t>0,000.00</w:t>
      </w:r>
      <w:r>
        <w:rPr>
          <w:rFonts w:hint="eastAsia" w:ascii="Times New Roman" w:hAnsi="Times New Roman" w:eastAsia="方正仿宋_GBK" w:cs="Times New Roman"/>
          <w:sz w:val="32"/>
          <w:szCs w:val="32"/>
          <w:lang w:eastAsia="zh-CN"/>
        </w:rPr>
        <w:t>元</w:t>
      </w:r>
      <w:r>
        <w:rPr>
          <w:rFonts w:hint="eastAsia" w:ascii="Times New Roman" w:hAnsi="Times New Roman" w:eastAsia="方正仿宋_GBK" w:cs="Times New Roman"/>
          <w:sz w:val="32"/>
          <w:szCs w:val="32"/>
        </w:rPr>
        <w:t>的全省民族团结进步示范乡镇项目</w:t>
      </w:r>
      <w:r>
        <w:rPr>
          <w:rFonts w:hint="eastAsia"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lang w:val="en-US" w:eastAsia="zh-CN"/>
        </w:rPr>
        <w:t>3,500,000.00</w:t>
      </w:r>
      <w:r>
        <w:rPr>
          <w:rFonts w:hint="eastAsia" w:ascii="Times New Roman" w:hAnsi="Times New Roman" w:eastAsia="方正仿宋_GBK" w:cs="Times New Roman"/>
          <w:sz w:val="32"/>
          <w:szCs w:val="32"/>
          <w:lang w:eastAsia="zh-CN"/>
        </w:rPr>
        <w:t>元</w:t>
      </w:r>
      <w:r>
        <w:rPr>
          <w:rFonts w:hint="eastAsia" w:ascii="Times New Roman" w:hAnsi="Times New Roman" w:eastAsia="方正仿宋_GBK" w:cs="Times New Roman"/>
          <w:sz w:val="32"/>
          <w:szCs w:val="32"/>
          <w:lang w:val="en-US" w:eastAsia="zh-CN"/>
        </w:rPr>
        <w:t>的“十四五”烟草帮扶乡村振兴示范项目，即将开工建设</w:t>
      </w:r>
      <w:r>
        <w:rPr>
          <w:rFonts w:hint="eastAsia" w:ascii="Times New Roman" w:hAnsi="Times New Roman" w:eastAsia="方正仿宋_GBK" w:cs="Times New Roman"/>
          <w:sz w:val="32"/>
          <w:szCs w:val="32"/>
        </w:rPr>
        <w:t>。</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坚守生态文明，重监管，生态屏障不断巩固。</w:t>
      </w:r>
      <w:r>
        <w:rPr>
          <w:rFonts w:hint="eastAsia" w:ascii="Times New Roman" w:hAnsi="Times New Roman" w:eastAsia="方正仿宋_GBK" w:cs="Times New Roman"/>
          <w:sz w:val="32"/>
          <w:szCs w:val="32"/>
          <w:lang w:val="en-US" w:eastAsia="zh-CN"/>
        </w:rPr>
        <w:t>全面落实“林长制”“河长制”。</w:t>
      </w:r>
      <w:r>
        <w:rPr>
          <w:rFonts w:hint="eastAsia" w:ascii="Times New Roman" w:hAnsi="Times New Roman" w:eastAsia="方正仿宋_GBK" w:cs="Times New Roman"/>
          <w:sz w:val="32"/>
          <w:szCs w:val="32"/>
          <w:lang w:eastAsia="zh-CN"/>
        </w:rPr>
        <w:t>常态化开展巡山护林，全力</w:t>
      </w:r>
      <w:r>
        <w:rPr>
          <w:rFonts w:hint="eastAsia" w:ascii="Times New Roman" w:hAnsi="Times New Roman" w:eastAsia="方正仿宋_GBK" w:cs="Times New Roman"/>
          <w:sz w:val="32"/>
          <w:szCs w:val="32"/>
          <w:lang w:val="en-US" w:eastAsia="zh-CN"/>
        </w:rPr>
        <w:t>做好森林防灭火工作，各级林长累计巡林巡查1.10万余人次，签订</w:t>
      </w:r>
      <w:r>
        <w:rPr>
          <w:rFonts w:hint="eastAsia" w:ascii="Times New Roman" w:hAnsi="Times New Roman" w:eastAsia="方正仿宋_GBK" w:cs="Times New Roman"/>
          <w:sz w:val="32"/>
          <w:szCs w:val="32"/>
          <w:lang w:eastAsia="zh-CN"/>
        </w:rPr>
        <w:t>责任状（书）4</w:t>
      </w:r>
      <w:r>
        <w:rPr>
          <w:rFonts w:hint="eastAsia" w:ascii="Times New Roman" w:hAnsi="Times New Roman" w:eastAsia="方正仿宋_GBK" w:cs="Times New Roman"/>
          <w:sz w:val="32"/>
          <w:szCs w:val="32"/>
          <w:lang w:val="en-US" w:eastAsia="zh-CN"/>
        </w:rPr>
        <w:t>50</w:t>
      </w:r>
      <w:r>
        <w:rPr>
          <w:rFonts w:hint="eastAsia" w:ascii="Times New Roman" w:hAnsi="Times New Roman" w:eastAsia="方正仿宋_GBK" w:cs="Times New Roman"/>
          <w:sz w:val="32"/>
          <w:szCs w:val="32"/>
          <w:lang w:eastAsia="zh-CN"/>
        </w:rPr>
        <w:t>0余份。</w:t>
      </w:r>
      <w:r>
        <w:rPr>
          <w:rFonts w:hint="eastAsia" w:ascii="Times New Roman" w:hAnsi="Times New Roman" w:eastAsia="方正仿宋_GBK" w:cs="Times New Roman"/>
          <w:sz w:val="32"/>
          <w:szCs w:val="32"/>
          <w:lang w:val="en-US" w:eastAsia="zh-CN"/>
        </w:rPr>
        <w:t>配齐上岗护林员95名，累计巡山6270人次，森林资源管护水平不断提升，</w:t>
      </w:r>
      <w:r>
        <w:rPr>
          <w:rFonts w:hint="eastAsia" w:ascii="Times New Roman" w:hAnsi="Times New Roman" w:eastAsia="方正仿宋_GBK" w:cs="Times New Roman"/>
          <w:sz w:val="32"/>
          <w:szCs w:val="32"/>
          <w:lang w:eastAsia="zh-CN"/>
        </w:rPr>
        <w:t>森林覆盖率达</w:t>
      </w:r>
      <w:r>
        <w:rPr>
          <w:rFonts w:hint="eastAsia" w:ascii="Times New Roman" w:hAnsi="Times New Roman" w:eastAsia="方正仿宋_GBK" w:cs="Times New Roman"/>
          <w:sz w:val="32"/>
          <w:szCs w:val="32"/>
          <w:highlight w:val="none"/>
          <w:lang w:val="en-US" w:eastAsia="zh-CN"/>
        </w:rPr>
        <w:t>80.00</w:t>
      </w:r>
      <w:r>
        <w:rPr>
          <w:rFonts w:hint="eastAsia" w:ascii="Times New Roman" w:hAnsi="Times New Roman" w:eastAsia="方正仿宋_GBK" w:cs="Times New Roman"/>
          <w:sz w:val="32"/>
          <w:szCs w:val="32"/>
          <w:lang w:eastAsia="zh-CN"/>
        </w:rPr>
        <w:t>%以上</w:t>
      </w:r>
      <w:r>
        <w:rPr>
          <w:rFonts w:hint="eastAsia" w:ascii="Times New Roman" w:hAnsi="Times New Roman" w:eastAsia="方正仿宋_GBK" w:cs="Times New Roman"/>
          <w:sz w:val="32"/>
          <w:szCs w:val="32"/>
          <w:lang w:val="en-US" w:eastAsia="zh-CN"/>
        </w:rPr>
        <w:t>。各级河长累计巡河300余次，“河长清河”40余次，清除各类垃圾100.00余吨，切实做到守河有责、守河负责、守河尽责、守河担责。</w:t>
      </w:r>
      <w:r>
        <w:rPr>
          <w:rFonts w:hint="eastAsia" w:ascii="Times New Roman" w:hAnsi="Times New Roman" w:eastAsia="方正仿宋_GBK" w:cs="Times New Roman"/>
          <w:sz w:val="32"/>
          <w:szCs w:val="32"/>
          <w:lang w:eastAsia="zh-CN"/>
        </w:rPr>
        <w:t>深化农村“三个革命”。深入开展爱国卫生七个专项行动，累计开展集中整治活动</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lang w:eastAsia="zh-CN"/>
        </w:rPr>
        <w:t>次，出动人数</w:t>
      </w:r>
      <w:r>
        <w:rPr>
          <w:rFonts w:hint="eastAsia" w:ascii="Times New Roman" w:hAnsi="Times New Roman" w:eastAsia="方正仿宋_GBK" w:cs="Times New Roman"/>
          <w:sz w:val="32"/>
          <w:szCs w:val="32"/>
          <w:lang w:val="en-US" w:eastAsia="zh-CN"/>
        </w:rPr>
        <w:t>1700余</w:t>
      </w:r>
      <w:r>
        <w:rPr>
          <w:rFonts w:hint="eastAsia" w:ascii="Times New Roman" w:hAnsi="Times New Roman" w:eastAsia="方正仿宋_GBK" w:cs="Times New Roman"/>
          <w:sz w:val="32"/>
          <w:szCs w:val="32"/>
          <w:lang w:eastAsia="zh-CN"/>
        </w:rPr>
        <w:t>人次，清运垃圾</w:t>
      </w:r>
      <w:r>
        <w:rPr>
          <w:rFonts w:hint="eastAsia" w:ascii="Times New Roman" w:hAnsi="Times New Roman" w:eastAsia="方正仿宋_GBK" w:cs="Times New Roman"/>
          <w:sz w:val="32"/>
          <w:szCs w:val="32"/>
          <w:lang w:val="en-US" w:eastAsia="zh-CN"/>
        </w:rPr>
        <w:t>500.00</w:t>
      </w:r>
      <w:r>
        <w:rPr>
          <w:rFonts w:hint="eastAsia" w:ascii="Times New Roman" w:hAnsi="Times New Roman" w:eastAsia="方正仿宋_GBK" w:cs="Times New Roman"/>
          <w:sz w:val="32"/>
          <w:szCs w:val="32"/>
          <w:lang w:eastAsia="zh-CN"/>
        </w:rPr>
        <w:t>余吨；累计完成农村无害化卫生户厕改建</w:t>
      </w:r>
      <w:r>
        <w:rPr>
          <w:rFonts w:hint="eastAsia" w:ascii="Times New Roman" w:hAnsi="Times New Roman" w:eastAsia="方正仿宋_GBK" w:cs="Times New Roman"/>
          <w:sz w:val="32"/>
          <w:szCs w:val="32"/>
          <w:lang w:val="en-US" w:eastAsia="zh-CN"/>
        </w:rPr>
        <w:t>2302</w:t>
      </w:r>
      <w:r>
        <w:rPr>
          <w:rFonts w:hint="eastAsia" w:ascii="Times New Roman" w:hAnsi="Times New Roman" w:eastAsia="方正仿宋_GBK" w:cs="Times New Roman"/>
          <w:sz w:val="32"/>
          <w:szCs w:val="32"/>
          <w:lang w:eastAsia="zh-CN"/>
        </w:rPr>
        <w:t>座，覆盖率达</w:t>
      </w:r>
      <w:r>
        <w:rPr>
          <w:rFonts w:hint="eastAsia" w:ascii="Times New Roman" w:hAnsi="Times New Roman" w:eastAsia="方正仿宋_GBK" w:cs="Times New Roman"/>
          <w:sz w:val="32"/>
          <w:szCs w:val="32"/>
          <w:highlight w:val="none"/>
          <w:lang w:eastAsia="zh-CN"/>
        </w:rPr>
        <w:t>85</w:t>
      </w:r>
      <w:r>
        <w:rPr>
          <w:rFonts w:hint="eastAsia" w:ascii="Times New Roman" w:hAnsi="Times New Roman" w:eastAsia="方正仿宋_GBK" w:cs="Times New Roman"/>
          <w:sz w:val="32"/>
          <w:szCs w:val="32"/>
          <w:highlight w:val="none"/>
          <w:lang w:val="en-US" w:eastAsia="zh-CN"/>
        </w:rPr>
        <w:t>.00</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lang w:eastAsia="zh-CN"/>
        </w:rPr>
        <w:t>以上；聚焦城镇“两污”治理，新建塔甸镇区污水处理设施，累计完成</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lang w:eastAsia="zh-CN"/>
        </w:rPr>
        <w:t>个村民小组雨污分流、污水集中处理，</w:t>
      </w:r>
      <w:r>
        <w:rPr>
          <w:rFonts w:hint="eastAsia" w:ascii="Times New Roman" w:hAnsi="Times New Roman" w:eastAsia="方正仿宋_GBK" w:cs="Times New Roman"/>
          <w:sz w:val="32"/>
          <w:szCs w:val="32"/>
          <w:lang w:val="en-US" w:eastAsia="zh-CN"/>
        </w:rPr>
        <w:t>农村人居环境整治取得明显成效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深入开展美丽乡村建设。积极推进实施绿美乡村三年行动，海味村被认定为三星级美丽乡村；成功创建海味村上圃哨，大西村小箐、以他得，七溪村上七溪为市级绿美村庄，塔甸村甸尾组为省级绿美村庄。狠抓耕地流出整改工作，完成2021—2022年耕地流出整改1,789.00亩，完成率103.00%；完成2023年耕地流出整改79.00亩；2023年国土变更调查126.00亩，完成耕地举证78.70亩，完成率62.50%；完成撂荒地核实1,229.19亩，完成率100.00%。</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5.坚持以人为本，办实事，</w:t>
      </w:r>
      <w:r>
        <w:rPr>
          <w:rFonts w:hint="eastAsia" w:ascii="Times New Roman" w:hAnsi="Times New Roman" w:eastAsia="方正仿宋_GBK" w:cs="Times New Roman"/>
          <w:sz w:val="32"/>
          <w:szCs w:val="32"/>
          <w:lang w:eastAsia="zh-CN"/>
        </w:rPr>
        <w:t>民生福祉不断</w:t>
      </w:r>
      <w:r>
        <w:rPr>
          <w:rFonts w:hint="eastAsia" w:ascii="Times New Roman" w:hAnsi="Times New Roman" w:eastAsia="方正仿宋_GBK" w:cs="Times New Roman"/>
          <w:sz w:val="32"/>
          <w:szCs w:val="32"/>
          <w:lang w:val="en-US" w:eastAsia="zh-CN"/>
        </w:rPr>
        <w:t>扩大。脱贫攻坚成果巩固拓展。接续落实“四个不摘”帮扶政策和“两不愁三保障”措施，用活用好“一平台三机制”，排查新增“三类人员”2户5人，脱贫户和“三类”监测对象帮扶实现全覆盖；持续巩固脱贫成果衔接推进乡村振兴，组织实施各类衔接资金项目4个，落实防止返贫动态监测和帮扶机制，新识别纳入监测户4户9人，多渠道促进就地就近就业，开发公益性岗位共97个，脱贫及监测人口人均纯收入达12,630.00元。社会保障水平不断提升。持续落实低保动态管理与特困供养，共纳入低保户291人、特困供养11人。扎实开展残疾人保障工作，发放残疾人两项补贴295,800.00元，累计2,164人次。深入开展救助帮扶工作，累计走访困难对象55户，发放救助资金131,900.00元。完成城乡居民养老保险参保缴费6,513人，完成率达96.57%，完成医疗保险参保缴费11，329人，完成率达99.13%。开展就业技能培训697人次，新增劳动力转移就业363人；积极提供创业贷款服务，完成创业担保贷款6户，“贷免扶补”贷款4户，贷款金额1,600,000.00元。教育教学稳中向好。</w:t>
      </w:r>
      <w:r>
        <w:rPr>
          <w:rFonts w:hint="eastAsia" w:ascii="Times New Roman" w:hAnsi="Times New Roman" w:eastAsia="方正仿宋_GBK" w:cs="Times New Roman"/>
          <w:sz w:val="32"/>
          <w:szCs w:val="32"/>
          <w:lang w:eastAsia="zh-CN"/>
        </w:rPr>
        <w:t>深入实施教育高质量发展三年行动计划，全力推进义务教育优质均衡发展，积极筹措资金，全力推进塔甸中学足球场项目建设；</w:t>
      </w:r>
      <w:r>
        <w:rPr>
          <w:rFonts w:hint="eastAsia" w:ascii="Times New Roman" w:hAnsi="Times New Roman" w:eastAsia="方正仿宋_GBK" w:cs="Times New Roman"/>
          <w:sz w:val="32"/>
          <w:szCs w:val="32"/>
          <w:lang w:val="en-US" w:eastAsia="zh-CN"/>
        </w:rPr>
        <w:t>扎实做好控辍保学工作，</w:t>
      </w:r>
      <w:r>
        <w:rPr>
          <w:rFonts w:hint="eastAsia" w:ascii="Times New Roman" w:hAnsi="Times New Roman" w:eastAsia="方正仿宋_GBK" w:cs="Times New Roman"/>
          <w:sz w:val="32"/>
          <w:szCs w:val="32"/>
          <w:lang w:eastAsia="zh-CN"/>
        </w:rPr>
        <w:t>全镇义务教育适龄学生</w:t>
      </w:r>
      <w:r>
        <w:rPr>
          <w:rFonts w:hint="eastAsia" w:ascii="Times New Roman" w:hAnsi="Times New Roman" w:eastAsia="方正仿宋_GBK" w:cs="Times New Roman"/>
          <w:sz w:val="32"/>
          <w:szCs w:val="32"/>
          <w:lang w:val="en-US" w:eastAsia="zh-CN"/>
        </w:rPr>
        <w:t>1,200余名</w:t>
      </w:r>
      <w:r>
        <w:rPr>
          <w:rFonts w:hint="eastAsia" w:ascii="Times New Roman" w:hAnsi="Times New Roman" w:eastAsia="方正仿宋_GBK" w:cs="Times New Roman"/>
          <w:sz w:val="32"/>
          <w:szCs w:val="32"/>
          <w:lang w:eastAsia="zh-CN"/>
        </w:rPr>
        <w:t>，全镇中小学入学率和巩固率均保持100</w:t>
      </w:r>
      <w:r>
        <w:rPr>
          <w:rFonts w:hint="eastAsia" w:ascii="Times New Roman" w:hAnsi="Times New Roman" w:eastAsia="方正仿宋_GBK" w:cs="Times New Roman"/>
          <w:sz w:val="32"/>
          <w:szCs w:val="32"/>
          <w:lang w:val="en-US" w:eastAsia="zh-CN"/>
        </w:rPr>
        <w:t>.00</w:t>
      </w:r>
      <w:r>
        <w:rPr>
          <w:rFonts w:hint="eastAsia" w:ascii="Times New Roman" w:hAnsi="Times New Roman" w:eastAsia="方正仿宋_GBK" w:cs="Times New Roman"/>
          <w:sz w:val="32"/>
          <w:szCs w:val="32"/>
          <w:lang w:eastAsia="zh-CN"/>
        </w:rPr>
        <w:t>%；实施“雨露计划”补助</w:t>
      </w:r>
      <w:r>
        <w:rPr>
          <w:rFonts w:hint="eastAsia" w:ascii="Times New Roman" w:hAnsi="Times New Roman" w:eastAsia="方正仿宋_GBK" w:cs="Times New Roman"/>
          <w:sz w:val="32"/>
          <w:szCs w:val="32"/>
          <w:lang w:val="en-US" w:eastAsia="zh-CN"/>
        </w:rPr>
        <w:t>86</w:t>
      </w:r>
      <w:r>
        <w:rPr>
          <w:rFonts w:hint="eastAsia" w:ascii="Times New Roman" w:hAnsi="Times New Roman" w:eastAsia="方正仿宋_GBK" w:cs="Times New Roman"/>
          <w:sz w:val="32"/>
          <w:szCs w:val="32"/>
          <w:lang w:eastAsia="zh-CN"/>
        </w:rPr>
        <w:t>人次，补助资金</w:t>
      </w:r>
      <w:r>
        <w:rPr>
          <w:rFonts w:hint="eastAsia" w:ascii="Times New Roman" w:hAnsi="Times New Roman" w:eastAsia="方正仿宋_GBK" w:cs="Times New Roman"/>
          <w:sz w:val="32"/>
          <w:szCs w:val="32"/>
          <w:lang w:val="en-US" w:eastAsia="zh-CN"/>
        </w:rPr>
        <w:t>191,000.00</w:t>
      </w:r>
      <w:r>
        <w:rPr>
          <w:rFonts w:hint="eastAsia" w:ascii="Times New Roman" w:hAnsi="Times New Roman" w:eastAsia="方正仿宋_GBK" w:cs="Times New Roman"/>
          <w:sz w:val="32"/>
          <w:szCs w:val="32"/>
          <w:lang w:eastAsia="zh-CN"/>
        </w:rPr>
        <w:t>元；</w:t>
      </w:r>
      <w:r>
        <w:rPr>
          <w:rFonts w:hint="eastAsia" w:ascii="Times New Roman" w:hAnsi="Times New Roman" w:eastAsia="方正仿宋_GBK" w:cs="Times New Roman"/>
          <w:sz w:val="32"/>
          <w:szCs w:val="32"/>
          <w:lang w:val="en-US" w:eastAsia="zh-CN"/>
        </w:rPr>
        <w:t>开展“小手拉大手”活动，到中小学开展文明讲坛、花鼓舞培训、法制讲座等活动，</w:t>
      </w:r>
      <w:r>
        <w:rPr>
          <w:rFonts w:hint="eastAsia" w:ascii="Times New Roman" w:hAnsi="Times New Roman" w:eastAsia="方正仿宋_GBK" w:cs="Times New Roman"/>
          <w:sz w:val="32"/>
          <w:szCs w:val="32"/>
          <w:lang w:eastAsia="zh-CN"/>
        </w:rPr>
        <w:t>全面提升中小学生综合素养。</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6.强化</w:t>
      </w:r>
      <w:r>
        <w:rPr>
          <w:rFonts w:hint="eastAsia" w:ascii="Times New Roman" w:hAnsi="Times New Roman" w:eastAsia="方正仿宋_GBK" w:cs="Times New Roman"/>
          <w:sz w:val="32"/>
          <w:szCs w:val="32"/>
          <w:lang w:eastAsia="zh-CN"/>
        </w:rPr>
        <w:t>齐抓共管，</w:t>
      </w:r>
      <w:r>
        <w:rPr>
          <w:rFonts w:hint="eastAsia" w:ascii="Times New Roman" w:hAnsi="Times New Roman" w:eastAsia="方正仿宋_GBK" w:cs="Times New Roman"/>
          <w:sz w:val="32"/>
          <w:szCs w:val="32"/>
          <w:lang w:val="en-US" w:eastAsia="zh-CN"/>
        </w:rPr>
        <w:t>保安全，社会大局持续稳定。</w:t>
      </w:r>
      <w:r>
        <w:rPr>
          <w:rFonts w:hint="eastAsia" w:ascii="Times New Roman" w:hAnsi="Times New Roman" w:eastAsia="方正仿宋_GBK" w:cs="Times New Roman"/>
          <w:sz w:val="32"/>
          <w:szCs w:val="32"/>
          <w:lang w:eastAsia="zh-CN"/>
        </w:rPr>
        <w:t>持续深化基层治理。</w:t>
      </w:r>
      <w:r>
        <w:rPr>
          <w:rFonts w:hint="eastAsia" w:ascii="Times New Roman" w:hAnsi="Times New Roman" w:eastAsia="方正仿宋_GBK" w:cs="Times New Roman"/>
          <w:sz w:val="32"/>
          <w:szCs w:val="32"/>
          <w:lang w:val="en-US" w:eastAsia="zh-CN"/>
        </w:rPr>
        <w:t>扎实开展普法强基补短板专项行动</w:t>
      </w:r>
      <w:r>
        <w:rPr>
          <w:rFonts w:hint="eastAsia" w:ascii="Times New Roman" w:hAnsi="Times New Roman" w:eastAsia="方正仿宋_GBK" w:cs="Times New Roman"/>
          <w:sz w:val="32"/>
          <w:szCs w:val="32"/>
          <w:lang w:eastAsia="zh-CN"/>
        </w:rPr>
        <w:t>，持续抓好信访案件化解和矛盾纠纷调处工作，</w:t>
      </w:r>
      <w:r>
        <w:rPr>
          <w:rFonts w:hint="eastAsia" w:ascii="Times New Roman" w:hAnsi="Times New Roman" w:eastAsia="方正仿宋_GBK" w:cs="Times New Roman"/>
          <w:sz w:val="32"/>
          <w:szCs w:val="32"/>
          <w:lang w:val="en-US" w:eastAsia="zh-CN"/>
        </w:rPr>
        <w:t>加大</w:t>
      </w:r>
      <w:r>
        <w:rPr>
          <w:rFonts w:hint="eastAsia" w:ascii="Times New Roman" w:hAnsi="Times New Roman" w:eastAsia="方正仿宋_GBK" w:cs="Times New Roman"/>
          <w:sz w:val="32"/>
          <w:szCs w:val="32"/>
          <w:lang w:eastAsia="zh-CN"/>
        </w:rPr>
        <w:t>防电信网络诈骗及养老诈骗宣传防范力度，常态化开展反邪教和扫黑除恶斗争，多方</w:t>
      </w:r>
      <w:r>
        <w:rPr>
          <w:rFonts w:hint="eastAsia" w:ascii="Times New Roman" w:hAnsi="Times New Roman" w:eastAsia="方正仿宋_GBK" w:cs="Times New Roman"/>
          <w:sz w:val="32"/>
          <w:szCs w:val="32"/>
          <w:lang w:val="en-US" w:eastAsia="zh-CN"/>
        </w:rPr>
        <w:t>开展校园安全及周边环境治理</w:t>
      </w:r>
      <w:r>
        <w:rPr>
          <w:rFonts w:hint="eastAsia" w:ascii="Times New Roman" w:hAnsi="Times New Roman" w:eastAsia="方正仿宋_GBK" w:cs="Times New Roman"/>
          <w:sz w:val="32"/>
          <w:szCs w:val="32"/>
          <w:lang w:eastAsia="zh-CN"/>
        </w:rPr>
        <w:t>。调处各类民事纠纷</w:t>
      </w:r>
      <w:r>
        <w:rPr>
          <w:rFonts w:hint="eastAsia" w:ascii="Times New Roman" w:hAnsi="Times New Roman" w:eastAsia="方正仿宋_GBK" w:cs="Times New Roman"/>
          <w:sz w:val="32"/>
          <w:szCs w:val="32"/>
          <w:lang w:val="en-US" w:eastAsia="zh-CN"/>
        </w:rPr>
        <w:t>64</w:t>
      </w:r>
      <w:r>
        <w:rPr>
          <w:rFonts w:hint="eastAsia" w:ascii="Times New Roman" w:hAnsi="Times New Roman" w:eastAsia="方正仿宋_GBK" w:cs="Times New Roman"/>
          <w:sz w:val="32"/>
          <w:szCs w:val="32"/>
          <w:lang w:eastAsia="zh-CN"/>
        </w:rPr>
        <w:t>件，受理信访件</w:t>
      </w:r>
      <w:r>
        <w:rPr>
          <w:rFonts w:hint="eastAsia" w:ascii="Times New Roman" w:hAnsi="Times New Roman" w:eastAsia="方正仿宋_GBK" w:cs="Times New Roman"/>
          <w:sz w:val="32"/>
          <w:szCs w:val="32"/>
          <w:lang w:val="en-US" w:eastAsia="zh-CN"/>
        </w:rPr>
        <w:t>28</w:t>
      </w:r>
      <w:r>
        <w:rPr>
          <w:rFonts w:hint="eastAsia" w:ascii="Times New Roman" w:hAnsi="Times New Roman" w:eastAsia="方正仿宋_GBK" w:cs="Times New Roman"/>
          <w:sz w:val="32"/>
          <w:szCs w:val="32"/>
          <w:lang w:eastAsia="zh-CN"/>
        </w:rPr>
        <w:t>件，办结率100</w:t>
      </w:r>
      <w:r>
        <w:rPr>
          <w:rFonts w:hint="eastAsia" w:ascii="Times New Roman" w:hAnsi="Times New Roman" w:eastAsia="方正仿宋_GBK" w:cs="Times New Roman"/>
          <w:sz w:val="32"/>
          <w:szCs w:val="32"/>
          <w:lang w:val="en-US" w:eastAsia="zh-CN"/>
        </w:rPr>
        <w:t>.00%</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群众安全感满意度</w:t>
      </w:r>
      <w:r>
        <w:rPr>
          <w:rFonts w:hint="eastAsia" w:ascii="Times New Roman" w:hAnsi="Times New Roman" w:eastAsia="方正仿宋_GBK" w:cs="Times New Roman"/>
          <w:sz w:val="32"/>
          <w:szCs w:val="32"/>
          <w:lang w:eastAsia="zh-CN"/>
        </w:rPr>
        <w:t>持续</w:t>
      </w:r>
      <w:r>
        <w:rPr>
          <w:rFonts w:hint="eastAsia" w:ascii="Times New Roman" w:hAnsi="Times New Roman" w:eastAsia="方正仿宋_GBK" w:cs="Times New Roman"/>
          <w:sz w:val="32"/>
          <w:szCs w:val="32"/>
          <w:lang w:val="en-US" w:eastAsia="zh-CN"/>
        </w:rPr>
        <w:t>提升。</w:t>
      </w:r>
      <w:r>
        <w:rPr>
          <w:rFonts w:hint="eastAsia" w:ascii="Times New Roman" w:hAnsi="Times New Roman" w:eastAsia="方正仿宋_GBK" w:cs="Times New Roman"/>
          <w:sz w:val="32"/>
          <w:szCs w:val="32"/>
          <w:lang w:eastAsia="zh-CN"/>
        </w:rPr>
        <w:t>安全生产工作有力有序。强化和落实生产经营单位主体责任与政府监管责任，全年</w:t>
      </w:r>
      <w:r>
        <w:rPr>
          <w:rFonts w:hint="eastAsia" w:ascii="Times New Roman" w:hAnsi="Times New Roman" w:eastAsia="方正仿宋_GBK" w:cs="Times New Roman"/>
          <w:sz w:val="32"/>
          <w:szCs w:val="32"/>
          <w:lang w:val="en-US" w:eastAsia="zh-CN"/>
        </w:rPr>
        <w:t>对1座</w:t>
      </w:r>
      <w:r>
        <w:rPr>
          <w:rFonts w:hint="eastAsia" w:ascii="Times New Roman" w:hAnsi="Times New Roman" w:eastAsia="方正仿宋_GBK" w:cs="Times New Roman"/>
          <w:sz w:val="32"/>
          <w:szCs w:val="32"/>
          <w:lang w:eastAsia="zh-CN"/>
        </w:rPr>
        <w:t>非煤矿山、</w:t>
      </w:r>
      <w:r>
        <w:rPr>
          <w:rFonts w:hint="eastAsia" w:ascii="Times New Roman" w:hAnsi="Times New Roman" w:eastAsia="方正仿宋_GBK" w:cs="Times New Roman"/>
          <w:sz w:val="32"/>
          <w:szCs w:val="32"/>
          <w:lang w:val="en-US" w:eastAsia="zh-CN"/>
        </w:rPr>
        <w:t>2家</w:t>
      </w:r>
      <w:r>
        <w:rPr>
          <w:rFonts w:hint="eastAsia" w:ascii="Times New Roman" w:hAnsi="Times New Roman" w:eastAsia="方正仿宋_GBK" w:cs="Times New Roman"/>
          <w:sz w:val="32"/>
          <w:szCs w:val="32"/>
          <w:lang w:eastAsia="zh-CN"/>
        </w:rPr>
        <w:t>加油站、</w:t>
      </w:r>
      <w:r>
        <w:rPr>
          <w:rFonts w:hint="eastAsia" w:ascii="Times New Roman" w:hAnsi="Times New Roman" w:eastAsia="方正仿宋_GBK" w:cs="Times New Roman"/>
          <w:sz w:val="32"/>
          <w:szCs w:val="32"/>
          <w:lang w:val="en-US" w:eastAsia="zh-CN"/>
        </w:rPr>
        <w:t>6家烟花爆竹销售点</w:t>
      </w:r>
      <w:r>
        <w:rPr>
          <w:rFonts w:hint="eastAsia" w:ascii="Times New Roman" w:hAnsi="Times New Roman" w:eastAsia="方正仿宋_GBK" w:cs="Times New Roman"/>
          <w:sz w:val="32"/>
          <w:szCs w:val="32"/>
          <w:lang w:eastAsia="zh-CN"/>
        </w:rPr>
        <w:t>进行安全检查</w:t>
      </w:r>
      <w:r>
        <w:rPr>
          <w:rFonts w:hint="eastAsia" w:ascii="Times New Roman" w:hAnsi="Times New Roman" w:eastAsia="方正仿宋_GBK" w:cs="Times New Roman"/>
          <w:sz w:val="32"/>
          <w:szCs w:val="32"/>
          <w:lang w:val="en-US" w:eastAsia="zh-CN"/>
        </w:rPr>
        <w:t>22次</w:t>
      </w:r>
      <w:r>
        <w:rPr>
          <w:rFonts w:hint="eastAsia" w:ascii="Times New Roman" w:hAnsi="Times New Roman" w:eastAsia="方正仿宋_GBK" w:cs="Times New Roman"/>
          <w:sz w:val="32"/>
          <w:szCs w:val="32"/>
          <w:lang w:eastAsia="zh-CN"/>
        </w:rPr>
        <w:t>，下达执法整改文书</w:t>
      </w:r>
      <w:r>
        <w:rPr>
          <w:rFonts w:hint="eastAsia" w:ascii="Times New Roman" w:hAnsi="Times New Roman" w:eastAsia="方正仿宋_GBK" w:cs="Times New Roman"/>
          <w:sz w:val="32"/>
          <w:szCs w:val="32"/>
          <w:lang w:val="en-US" w:eastAsia="zh-CN"/>
        </w:rPr>
        <w:t>22份，整改率达100.00%。开展学校食堂及超市、食品生产企业监督检查12次；开展食品安全相关专项整治3次，查办食品相关案件2起。</w:t>
      </w:r>
      <w:r>
        <w:rPr>
          <w:rFonts w:hint="eastAsia" w:ascii="Times New Roman" w:hAnsi="Times New Roman" w:eastAsia="方正仿宋_GBK" w:cs="Times New Roman"/>
          <w:sz w:val="32"/>
          <w:szCs w:val="32"/>
          <w:lang w:eastAsia="zh-CN"/>
        </w:rPr>
        <w:t>公共服务质量明显提升。</w:t>
      </w:r>
      <w:r>
        <w:rPr>
          <w:rFonts w:hint="eastAsia" w:ascii="Times New Roman" w:hAnsi="Times New Roman" w:eastAsia="方正仿宋_GBK" w:cs="Times New Roman"/>
          <w:sz w:val="32"/>
          <w:szCs w:val="32"/>
          <w:lang w:val="en-US" w:eastAsia="zh-CN"/>
        </w:rPr>
        <w:t>深入推进财政体制改革，完善财权与事权相匹配的财政管理体制，财政公共服务能力进一步增强。抓好乡级政务服务事项村级代办工作，深化便民服务。成立塔甸镇股份经济合作联合总社，盘活集中居住区土地等集体资产资源，探索实行跨村宅基地审批，深化农村宅基地改革。</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eastAsia" w:ascii="仿宋" w:hAnsi="仿宋" w:eastAsia="仿宋" w:cs="仿宋"/>
          <w:sz w:val="30"/>
          <w:szCs w:val="30"/>
          <w:lang w:val="en-US" w:eastAsia="zh-CN"/>
        </w:rPr>
      </w:pPr>
      <w:r>
        <w:rPr>
          <w:rFonts w:hint="eastAsia" w:ascii="Times New Roman" w:hAnsi="Times New Roman" w:eastAsia="方正仿宋_GBK" w:cs="Times New Roman"/>
          <w:sz w:val="32"/>
          <w:szCs w:val="32"/>
          <w:lang w:val="en-US" w:eastAsia="zh-CN"/>
        </w:rPr>
        <w:t>7.严格履职尽责，转作风，工作效能不断提升。强化效能政府建设。坚持实绩为导向，以通报亮晒、约谈提醒等形式，激励干部担当作为。全年围绕重点项目推进、耕地流出整改等系列攻坚战，让干部沉到一线发现问题、思考问题、解决问题，培育懂政策、懂业务的干部队伍。加强法治政府建设。</w:t>
      </w:r>
      <w:r>
        <w:rPr>
          <w:rFonts w:hint="eastAsia" w:ascii="Times New Roman" w:hAnsi="Times New Roman" w:eastAsia="方正仿宋_GBK" w:cs="Times New Roman"/>
          <w:sz w:val="32"/>
          <w:szCs w:val="32"/>
          <w:lang w:eastAsia="zh-CN"/>
        </w:rPr>
        <w:t>完善部门权责清单，聘请政府法律顾问，按照法定权限和法定程序履职尽责，政府法治水平不断提升。严格落实县级部门赋予乡镇县级部分行政职权事项，规范行政执法，抓好服务审批。</w:t>
      </w:r>
      <w:r>
        <w:rPr>
          <w:rFonts w:hint="eastAsia" w:ascii="Times New Roman" w:hAnsi="Times New Roman" w:eastAsia="方正仿宋_GBK" w:cs="Times New Roman"/>
          <w:sz w:val="32"/>
          <w:szCs w:val="32"/>
          <w:lang w:val="en-US" w:eastAsia="zh-CN"/>
        </w:rPr>
        <w:t>自觉接受镇人大监督，认真办理人大代表议案提案，听取社会各界意见建议，建议提案办结率100.00%。</w:t>
      </w:r>
      <w:r>
        <w:rPr>
          <w:rFonts w:hint="eastAsia" w:ascii="Times New Roman" w:hAnsi="Times New Roman" w:eastAsia="方正仿宋_GBK" w:cs="Times New Roman"/>
          <w:sz w:val="32"/>
          <w:szCs w:val="32"/>
          <w:lang w:eastAsia="zh-CN"/>
        </w:rPr>
        <w:t>强化政务信息公开，畅通民意诉求渠道，积极回应社会关切，</w:t>
      </w:r>
      <w:r>
        <w:rPr>
          <w:rFonts w:hint="eastAsia" w:ascii="Times New Roman" w:hAnsi="Times New Roman" w:eastAsia="方正仿宋_GBK" w:cs="Times New Roman"/>
          <w:sz w:val="32"/>
          <w:szCs w:val="32"/>
          <w:lang w:val="en-US" w:eastAsia="zh-CN"/>
        </w:rPr>
        <w:t>提升行政权力公开透明运行水平，</w:t>
      </w:r>
      <w:r>
        <w:rPr>
          <w:rFonts w:hint="eastAsia" w:ascii="Times New Roman" w:hAnsi="Times New Roman" w:eastAsia="方正仿宋_GBK" w:cs="Times New Roman"/>
          <w:sz w:val="32"/>
          <w:szCs w:val="32"/>
          <w:lang w:eastAsia="zh-CN"/>
        </w:rPr>
        <w:t>政府公信力稳步提升。推动廉洁政府建设。</w:t>
      </w:r>
      <w:r>
        <w:rPr>
          <w:rFonts w:hint="eastAsia" w:ascii="Times New Roman" w:hAnsi="Times New Roman" w:eastAsia="方正仿宋_GBK" w:cs="Times New Roman"/>
          <w:sz w:val="32"/>
          <w:szCs w:val="32"/>
          <w:lang w:val="en-US" w:eastAsia="zh-CN"/>
        </w:rPr>
        <w:t>严格落实中央八项规定及其实施细则精神，完善监督制约机制，完成《“三资”管理办法》《公务接待管理办法》修订，坚持全面从严治党，深入推进“清廉云南”建设塔甸实践，着力纠治“四风”问题，政府自身建设不断加强，政治生态持续向好。</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left"/>
        <w:textAlignment w:val="auto"/>
        <w:rPr>
          <w:rFonts w:hint="eastAsia" w:ascii="方正黑体_GBK" w:hAnsi="方正黑体_GBK" w:eastAsia="方正黑体_GBK" w:cs="方正黑体_GBK"/>
          <w:b w:val="0"/>
          <w:bCs w:val="0"/>
          <w:sz w:val="32"/>
          <w:szCs w:val="21"/>
          <w:lang w:val="zh-CN"/>
        </w:rPr>
      </w:pPr>
      <w:r>
        <w:rPr>
          <w:rFonts w:hint="eastAsia" w:ascii="方正黑体_GBK" w:hAnsi="方正黑体_GBK" w:eastAsia="方正黑体_GBK" w:cs="方正黑体_GBK"/>
          <w:b w:val="0"/>
          <w:bCs w:val="0"/>
          <w:sz w:val="32"/>
          <w:szCs w:val="21"/>
          <w:lang w:val="zh-CN"/>
        </w:rPr>
        <w:t>二、部门基本情况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both"/>
        <w:textAlignment w:val="auto"/>
        <w:rPr>
          <w:rFonts w:hint="eastAsia" w:ascii="Times New Roman" w:hAnsi="Times New Roman" w:eastAsia="Times New Roman"/>
          <w:sz w:val="32"/>
          <w:szCs w:val="21"/>
          <w:lang w:val="en-US"/>
        </w:rPr>
      </w:pPr>
      <w:r>
        <w:rPr>
          <w:rFonts w:hint="eastAsia" w:ascii="方正楷体_GBK" w:hAnsi="方正楷体_GBK" w:eastAsia="方正楷体_GBK" w:cs="方正楷体_GBK"/>
          <w:sz w:val="32"/>
          <w:szCs w:val="21"/>
          <w:lang w:val="zh-CN"/>
        </w:rPr>
        <w:t>（一）</w:t>
      </w:r>
      <w:r>
        <w:rPr>
          <w:rFonts w:hint="eastAsia" w:ascii="方正楷体_GBK" w:hAnsi="方正楷体_GBK" w:eastAsia="方正楷体_GBK" w:cs="方正楷体_GBK"/>
          <w:sz w:val="32"/>
          <w:szCs w:val="21"/>
          <w:lang w:val="en-US"/>
        </w:rPr>
        <w:t>机构设置情况</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我部门共设置5个内设机构，包括：综合管理办公室、党建工作办公室、区域发展办公室、社会事务办公室、乡村振兴办公室。所属单位</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个，分别是：</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1.峨山彝族自治县塔甸镇财政所；</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2.峨山彝族自治县塔甸镇党群服务中心；</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3.峨山彝族自治县塔甸镇宣传文化服务中心；</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4.峨山彝族自治县塔甸镇规划建设和环境保护中心；</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5.峨山彝族自治县塔甸镇农业农村综合服务中心；</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6.峨山彝族自治县塔甸镇社会保障服务中心；</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7.峨山彝族自治县塔甸镇综治中心</w:t>
      </w:r>
      <w:r>
        <w:rPr>
          <w:rFonts w:hint="default" w:ascii="Times New Roman" w:hAnsi="Times New Roman" w:eastAsia="方正仿宋_GBK"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峨山彝族自治县</w:t>
      </w:r>
      <w:r>
        <w:rPr>
          <w:rFonts w:hint="default" w:ascii="Times New Roman" w:hAnsi="Times New Roman" w:eastAsia="方正仿宋_GBK" w:cs="Times New Roman"/>
          <w:sz w:val="32"/>
          <w:szCs w:val="32"/>
          <w:lang w:val="en-US" w:eastAsia="zh-CN"/>
        </w:rPr>
        <w:t>塔甸镇综合行政执法队。</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方正楷体_GBK" w:hAnsi="方正楷体_GBK" w:eastAsia="方正楷体_GBK" w:cs="方正楷体_GBK"/>
          <w:color w:val="auto"/>
          <w:sz w:val="32"/>
          <w:szCs w:val="21"/>
          <w:lang w:val="zh-CN"/>
        </w:rPr>
      </w:pPr>
      <w:r>
        <w:rPr>
          <w:rFonts w:hint="eastAsia" w:ascii="方正楷体_GBK" w:hAnsi="方正楷体_GBK" w:eastAsia="方正楷体_GBK" w:cs="方正楷体_GBK"/>
          <w:color w:val="auto"/>
          <w:sz w:val="32"/>
          <w:szCs w:val="21"/>
          <w:lang w:val="zh-CN"/>
        </w:rPr>
        <w:t>（二）决算单位构成</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rPr>
        <w:t>纳入</w:t>
      </w:r>
      <w:r>
        <w:rPr>
          <w:rFonts w:hint="default" w:ascii="Times New Roman" w:hAnsi="Times New Roman" w:eastAsia="方正仿宋_GBK" w:cs="Times New Roman"/>
          <w:color w:val="auto"/>
          <w:sz w:val="32"/>
          <w:szCs w:val="32"/>
          <w:lang w:val="zh-CN"/>
        </w:rPr>
        <w:t>峨山彝族自治县塔甸镇人民政府</w:t>
      </w:r>
      <w:r>
        <w:rPr>
          <w:rFonts w:hint="default" w:ascii="Times New Roman" w:hAnsi="Times New Roman" w:eastAsia="方正仿宋_GBK" w:cs="Times New Roman"/>
          <w:color w:val="auto"/>
          <w:sz w:val="32"/>
          <w:szCs w:val="32"/>
          <w:lang w:val="en-US"/>
        </w:rPr>
        <w:t>2023年度部门决算编报的单位共</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val="en-US"/>
        </w:rPr>
        <w:t>个。其中：行政单位</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rPr>
        <w:t>个，参照公务员法管理的事业单位</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rPr>
        <w:t>个，其他事业单位</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rPr>
        <w:t>个。</w:t>
      </w:r>
      <w:r>
        <w:rPr>
          <w:rFonts w:hint="default" w:ascii="Times New Roman" w:hAnsi="Times New Roman" w:eastAsia="方正仿宋_GBK" w:cs="Times New Roman"/>
          <w:color w:val="000000"/>
          <w:sz w:val="32"/>
          <w:szCs w:val="32"/>
          <w:lang w:val="en-US"/>
        </w:rPr>
        <w:t>分别是：</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1.峨山彝族自治县塔甸镇人民政府；</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2.峨山彝族自治县塔甸镇财政所；</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3.峨山彝族自治县塔甸镇党群服务中心；</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4.峨山彝族自治县塔甸镇宣传文化服务中心；</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5.峨山彝族自治县塔甸镇规划建设和环境保护中心；</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6.峨山彝族自治县塔甸镇农业农村综合服务中心；</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7.峨山彝族自治县塔甸镇社会保障服务中心；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8.峨山彝族自治县塔甸镇综治中心</w:t>
      </w:r>
      <w:r>
        <w:rPr>
          <w:rFonts w:hint="eastAsia" w:eastAsia="方正仿宋_GBK"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峨山彝族自治县</w:t>
      </w:r>
      <w:r>
        <w:rPr>
          <w:rFonts w:hint="default" w:ascii="Times New Roman" w:hAnsi="Times New Roman" w:eastAsia="方正仿宋_GBK" w:cs="Times New Roman"/>
          <w:sz w:val="32"/>
          <w:szCs w:val="32"/>
          <w:lang w:val="en-US" w:eastAsia="zh-CN"/>
        </w:rPr>
        <w:t>塔甸镇综合行政执法队。</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eastAsia" w:ascii="楷体" w:hAnsi="楷体" w:eastAsia="楷体"/>
          <w:color w:val="auto"/>
          <w:sz w:val="30"/>
          <w:lang w:val="zh-CN"/>
        </w:rPr>
      </w:pPr>
      <w:r>
        <w:rPr>
          <w:rFonts w:hint="eastAsia" w:ascii="方正楷体_GBK" w:hAnsi="方正楷体_GBK" w:eastAsia="方正楷体_GBK" w:cs="方正楷体_GBK"/>
          <w:color w:val="auto"/>
          <w:sz w:val="32"/>
          <w:szCs w:val="28"/>
          <w:lang w:val="zh-CN"/>
        </w:rPr>
        <w:t>（</w:t>
      </w:r>
      <w:r>
        <w:rPr>
          <w:rFonts w:hint="eastAsia" w:ascii="方正楷体_GBK" w:hAnsi="方正楷体_GBK" w:eastAsia="方正楷体_GBK" w:cs="方正楷体_GBK"/>
          <w:color w:val="auto"/>
          <w:sz w:val="32"/>
          <w:szCs w:val="28"/>
          <w:lang w:val="en-US"/>
        </w:rPr>
        <w:t>三</w:t>
      </w:r>
      <w:r>
        <w:rPr>
          <w:rFonts w:hint="eastAsia" w:ascii="方正楷体_GBK" w:hAnsi="方正楷体_GBK" w:eastAsia="方正楷体_GBK" w:cs="方正楷体_GBK"/>
          <w:color w:val="auto"/>
          <w:sz w:val="32"/>
          <w:szCs w:val="28"/>
          <w:lang w:val="zh-CN"/>
        </w:rPr>
        <w:t>）部门人员和车辆的编制及实有情况</w:t>
      </w:r>
      <w:r>
        <w:rPr>
          <w:rFonts w:hint="eastAsia" w:ascii="楷体" w:hAnsi="楷体" w:eastAsia="楷体"/>
          <w:color w:val="auto"/>
          <w:sz w:val="32"/>
          <w:szCs w:val="28"/>
          <w:lang w:val="zh-CN"/>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Times New Roman" w:hAnsi="Times New Roman" w:eastAsia="方正仿宋_GBK" w:cs="Times New Roman"/>
          <w:color w:val="auto"/>
          <w:sz w:val="32"/>
          <w:szCs w:val="21"/>
          <w:lang w:val="en-US"/>
        </w:rPr>
      </w:pPr>
      <w:r>
        <w:rPr>
          <w:rFonts w:hint="default" w:ascii="Times New Roman" w:hAnsi="Times New Roman" w:eastAsia="方正仿宋_GBK" w:cs="Times New Roman"/>
          <w:color w:val="auto"/>
          <w:sz w:val="32"/>
          <w:szCs w:val="21"/>
          <w:lang w:val="zh-CN"/>
        </w:rPr>
        <w:t>峨山彝族自治县塔甸镇人民政府</w:t>
      </w:r>
      <w:r>
        <w:rPr>
          <w:rFonts w:hint="default" w:ascii="Times New Roman" w:hAnsi="Times New Roman" w:eastAsia="方正仿宋_GBK" w:cs="Times New Roman"/>
          <w:color w:val="auto"/>
          <w:sz w:val="32"/>
          <w:szCs w:val="21"/>
          <w:lang w:val="en-US"/>
        </w:rPr>
        <w:t>2023年末实有人员编制</w:t>
      </w:r>
      <w:r>
        <w:rPr>
          <w:rFonts w:hint="default" w:ascii="Times New Roman" w:hAnsi="Times New Roman" w:eastAsia="方正仿宋_GBK" w:cs="Times New Roman"/>
          <w:color w:val="000000"/>
          <w:sz w:val="32"/>
          <w:szCs w:val="21"/>
          <w:lang w:val="en-US"/>
        </w:rPr>
        <w:t>72</w:t>
      </w:r>
      <w:r>
        <w:rPr>
          <w:rFonts w:hint="default" w:ascii="Times New Roman" w:hAnsi="Times New Roman" w:eastAsia="方正仿宋_GBK" w:cs="Times New Roman"/>
          <w:color w:val="auto"/>
          <w:sz w:val="32"/>
          <w:szCs w:val="21"/>
          <w:lang w:val="en-US"/>
        </w:rPr>
        <w:t>人。其中：行政编制21人（含行政工勤编制</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sz w:val="32"/>
          <w:szCs w:val="21"/>
          <w:lang w:val="en-US"/>
        </w:rPr>
        <w:t>人），事业编制51人（含参公管理事业编制</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sz w:val="32"/>
          <w:szCs w:val="21"/>
          <w:lang w:val="en-US"/>
        </w:rPr>
        <w:t>人）；在职在编实有行政人员</w:t>
      </w:r>
      <w:r>
        <w:rPr>
          <w:rFonts w:hint="default" w:ascii="Times New Roman" w:hAnsi="Times New Roman" w:eastAsia="方正仿宋_GBK" w:cs="Times New Roman"/>
          <w:color w:val="auto"/>
          <w:sz w:val="32"/>
          <w:szCs w:val="21"/>
          <w:lang w:val="en-US" w:eastAsia="zh-CN"/>
        </w:rPr>
        <w:t>21</w:t>
      </w:r>
      <w:r>
        <w:rPr>
          <w:rFonts w:hint="default" w:ascii="Times New Roman" w:hAnsi="Times New Roman" w:eastAsia="方正仿宋_GBK" w:cs="Times New Roman"/>
          <w:color w:val="auto"/>
          <w:sz w:val="32"/>
          <w:szCs w:val="21"/>
          <w:lang w:val="en-US"/>
        </w:rPr>
        <w:t>人（含行政工勤人员</w:t>
      </w:r>
      <w:r>
        <w:rPr>
          <w:rFonts w:hint="default" w:ascii="Times New Roman" w:hAnsi="Times New Roman" w:eastAsia="方正仿宋_GBK" w:cs="Times New Roman"/>
          <w:color w:val="000000"/>
          <w:sz w:val="32"/>
          <w:szCs w:val="21"/>
          <w:lang w:val="en-US" w:eastAsia="zh-CN"/>
        </w:rPr>
        <w:t>0</w:t>
      </w:r>
      <w:r>
        <w:rPr>
          <w:rFonts w:hint="default" w:ascii="Times New Roman" w:hAnsi="Times New Roman" w:eastAsia="方正仿宋_GBK" w:cs="Times New Roman"/>
          <w:color w:val="auto"/>
          <w:sz w:val="32"/>
          <w:szCs w:val="21"/>
          <w:lang w:val="en-US"/>
        </w:rPr>
        <w:t>人），</w:t>
      </w:r>
      <w:r>
        <w:rPr>
          <w:rFonts w:hint="default" w:ascii="Times New Roman" w:hAnsi="Times New Roman" w:eastAsia="方正仿宋_GBK" w:cs="Times New Roman"/>
          <w:color w:val="auto"/>
          <w:kern w:val="0"/>
          <w:sz w:val="32"/>
          <w:szCs w:val="21"/>
          <w:lang w:val="en-US"/>
        </w:rPr>
        <w:t>参照公务员法管理事业人员</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sz w:val="32"/>
          <w:szCs w:val="21"/>
          <w:lang w:val="en-US"/>
        </w:rPr>
        <w:t>人</w:t>
      </w:r>
      <w:r>
        <w:rPr>
          <w:rFonts w:hint="default" w:ascii="Times New Roman" w:hAnsi="Times New Roman" w:eastAsia="方正仿宋_GBK" w:cs="Times New Roman"/>
          <w:color w:val="auto"/>
          <w:kern w:val="0"/>
          <w:sz w:val="32"/>
          <w:szCs w:val="21"/>
          <w:lang w:val="en-US"/>
        </w:rPr>
        <w:t>，非参公管理事业人员</w:t>
      </w:r>
      <w:r>
        <w:rPr>
          <w:rFonts w:hint="default" w:ascii="Times New Roman" w:hAnsi="Times New Roman" w:eastAsia="方正仿宋_GBK" w:cs="Times New Roman"/>
          <w:color w:val="auto"/>
          <w:kern w:val="0"/>
          <w:sz w:val="32"/>
          <w:szCs w:val="21"/>
          <w:lang w:val="en-US" w:eastAsia="zh-CN"/>
        </w:rPr>
        <w:t>51</w:t>
      </w:r>
      <w:r>
        <w:rPr>
          <w:rFonts w:hint="default" w:ascii="Times New Roman" w:hAnsi="Times New Roman" w:eastAsia="方正仿宋_GBK" w:cs="Times New Roman"/>
          <w:color w:val="auto"/>
          <w:kern w:val="0"/>
          <w:sz w:val="32"/>
          <w:szCs w:val="21"/>
          <w:lang w:val="en-US"/>
        </w:rPr>
        <w:t>人</w:t>
      </w:r>
      <w:r>
        <w:rPr>
          <w:rFonts w:hint="default" w:ascii="Times New Roman" w:hAnsi="Times New Roman" w:eastAsia="方正仿宋_GBK" w:cs="Times New Roman"/>
          <w:color w:val="auto"/>
          <w:sz w:val="32"/>
          <w:szCs w:val="21"/>
          <w:lang w:val="en-US"/>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Times New Roman" w:hAnsi="Times New Roman" w:eastAsia="方正仿宋_GBK" w:cs="Times New Roman"/>
          <w:color w:val="auto"/>
          <w:kern w:val="0"/>
          <w:sz w:val="32"/>
          <w:szCs w:val="21"/>
          <w:lang w:val="en-US"/>
        </w:rPr>
      </w:pPr>
      <w:r>
        <w:rPr>
          <w:rFonts w:hint="default" w:ascii="Times New Roman" w:hAnsi="Times New Roman" w:eastAsia="方正仿宋_GBK" w:cs="Times New Roman"/>
          <w:color w:val="auto"/>
          <w:kern w:val="0"/>
          <w:sz w:val="32"/>
          <w:szCs w:val="21"/>
          <w:lang w:val="en-US"/>
        </w:rPr>
        <w:t>年末</w:t>
      </w:r>
      <w:r>
        <w:rPr>
          <w:rFonts w:hint="default" w:ascii="Times New Roman" w:hAnsi="Times New Roman" w:eastAsia="方正仿宋_GBK" w:cs="Times New Roman"/>
          <w:color w:val="auto"/>
          <w:sz w:val="32"/>
          <w:szCs w:val="21"/>
          <w:lang w:val="en-US"/>
        </w:rPr>
        <w:t>尚未移交养老保险基金发放养老金的离退休人员共计</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sz w:val="32"/>
          <w:szCs w:val="21"/>
          <w:lang w:val="en-US"/>
        </w:rPr>
        <w:t>人（离休</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sz w:val="32"/>
          <w:szCs w:val="21"/>
          <w:lang w:val="en-US"/>
        </w:rPr>
        <w:t>人，退休</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sz w:val="32"/>
          <w:szCs w:val="21"/>
          <w:lang w:val="en-US"/>
        </w:rPr>
        <w:t>人）。</w:t>
      </w:r>
      <w:r>
        <w:rPr>
          <w:rFonts w:hint="default" w:ascii="Times New Roman" w:hAnsi="Times New Roman" w:eastAsia="方正仿宋_GBK" w:cs="Times New Roman"/>
          <w:color w:val="auto"/>
          <w:kern w:val="0"/>
          <w:sz w:val="32"/>
          <w:szCs w:val="21"/>
          <w:lang w:val="en-US"/>
        </w:rPr>
        <w:t>年末</w:t>
      </w:r>
      <w:r>
        <w:rPr>
          <w:rFonts w:hint="default" w:ascii="Times New Roman" w:hAnsi="Times New Roman" w:eastAsia="方正仿宋_GBK" w:cs="Times New Roman"/>
          <w:color w:val="auto"/>
          <w:sz w:val="32"/>
          <w:szCs w:val="21"/>
          <w:lang w:val="en-US"/>
        </w:rPr>
        <w:t>由养老保险基金发放养老金的离退休人员</w:t>
      </w:r>
      <w:r>
        <w:rPr>
          <w:rFonts w:hint="default" w:ascii="Times New Roman" w:hAnsi="Times New Roman" w:eastAsia="方正仿宋_GBK" w:cs="Times New Roman"/>
          <w:color w:val="auto"/>
          <w:sz w:val="32"/>
          <w:szCs w:val="21"/>
          <w:lang w:val="en-US" w:eastAsia="zh-CN"/>
        </w:rPr>
        <w:t>27</w:t>
      </w:r>
      <w:r>
        <w:rPr>
          <w:rFonts w:hint="default" w:ascii="Times New Roman" w:hAnsi="Times New Roman" w:eastAsia="方正仿宋_GBK" w:cs="Times New Roman"/>
          <w:color w:val="auto"/>
          <w:sz w:val="32"/>
          <w:szCs w:val="21"/>
          <w:lang w:val="en-US"/>
        </w:rPr>
        <w:t>人（离休</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sz w:val="32"/>
          <w:szCs w:val="21"/>
          <w:lang w:val="en-US"/>
        </w:rPr>
        <w:t>人，退休</w:t>
      </w:r>
      <w:r>
        <w:rPr>
          <w:rFonts w:hint="default" w:ascii="Times New Roman" w:hAnsi="Times New Roman" w:eastAsia="方正仿宋_GBK" w:cs="Times New Roman"/>
          <w:color w:val="auto"/>
          <w:sz w:val="32"/>
          <w:szCs w:val="21"/>
          <w:lang w:val="en-US" w:eastAsia="zh-CN"/>
        </w:rPr>
        <w:t>27</w:t>
      </w:r>
      <w:r>
        <w:rPr>
          <w:rFonts w:hint="default" w:ascii="Times New Roman" w:hAnsi="Times New Roman" w:eastAsia="方正仿宋_GBK" w:cs="Times New Roman"/>
          <w:color w:val="auto"/>
          <w:sz w:val="32"/>
          <w:szCs w:val="21"/>
          <w:lang w:val="en-US"/>
        </w:rPr>
        <w:t>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Times New Roman" w:hAnsi="Times New Roman" w:eastAsia="方正仿宋_GBK" w:cs="Times New Roman"/>
          <w:color w:val="auto"/>
          <w:sz w:val="32"/>
          <w:szCs w:val="21"/>
          <w:lang w:val="en-US"/>
        </w:rPr>
      </w:pPr>
      <w:r>
        <w:rPr>
          <w:rFonts w:hint="default" w:ascii="Times New Roman" w:hAnsi="Times New Roman" w:eastAsia="方正仿宋_GBK" w:cs="Times New Roman"/>
          <w:color w:val="auto"/>
          <w:kern w:val="0"/>
          <w:sz w:val="32"/>
          <w:szCs w:val="21"/>
          <w:lang w:val="en-US"/>
        </w:rPr>
        <w:t>年末其他人员</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kern w:val="0"/>
          <w:sz w:val="32"/>
          <w:szCs w:val="21"/>
          <w:lang w:val="en-US"/>
        </w:rPr>
        <w:t>人。其中：一般公共预算财政拨款开支人员</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kern w:val="0"/>
          <w:sz w:val="32"/>
          <w:szCs w:val="21"/>
          <w:lang w:val="en-US"/>
        </w:rPr>
        <w:t>人，政府性基金预算财政拨款开支人员</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kern w:val="0"/>
          <w:sz w:val="32"/>
          <w:szCs w:val="21"/>
          <w:lang w:val="en-US"/>
        </w:rPr>
        <w:t>人。年末学生</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kern w:val="0"/>
          <w:sz w:val="32"/>
          <w:szCs w:val="21"/>
          <w:lang w:val="en-US"/>
        </w:rPr>
        <w:t>人。年末遗属</w:t>
      </w:r>
      <w:r>
        <w:rPr>
          <w:rFonts w:hint="default" w:ascii="Times New Roman" w:hAnsi="Times New Roman" w:eastAsia="方正仿宋_GBK" w:cs="Times New Roman"/>
          <w:color w:val="auto"/>
          <w:sz w:val="32"/>
          <w:szCs w:val="21"/>
          <w:lang w:val="en-US" w:eastAsia="zh-CN"/>
        </w:rPr>
        <w:t>0</w:t>
      </w:r>
      <w:r>
        <w:rPr>
          <w:rFonts w:hint="default" w:ascii="Times New Roman" w:hAnsi="Times New Roman" w:eastAsia="方正仿宋_GBK" w:cs="Times New Roman"/>
          <w:color w:val="auto"/>
          <w:kern w:val="0"/>
          <w:sz w:val="32"/>
          <w:szCs w:val="21"/>
          <w:lang w:val="en-US"/>
        </w:rPr>
        <w:t>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left"/>
        <w:textAlignment w:val="auto"/>
        <w:rPr>
          <w:rFonts w:hint="default" w:ascii="Times New Roman" w:hAnsi="Times New Roman" w:eastAsia="方正仿宋_GBK" w:cs="Times New Roman"/>
          <w:color w:val="auto"/>
          <w:sz w:val="32"/>
          <w:szCs w:val="21"/>
          <w:lang w:val="en-US"/>
        </w:rPr>
      </w:pPr>
      <w:r>
        <w:rPr>
          <w:rFonts w:hint="default" w:ascii="Times New Roman" w:hAnsi="Times New Roman" w:eastAsia="方正仿宋_GBK" w:cs="Times New Roman"/>
          <w:color w:val="000000"/>
          <w:kern w:val="0"/>
          <w:sz w:val="32"/>
          <w:szCs w:val="21"/>
          <w:lang w:val="en-US"/>
        </w:rPr>
        <w:t>车辆编制</w:t>
      </w:r>
      <w:r>
        <w:rPr>
          <w:rFonts w:hint="eastAsia" w:eastAsia="方正仿宋_GBK" w:cs="Times New Roman"/>
          <w:color w:val="000000"/>
          <w:kern w:val="0"/>
          <w:sz w:val="32"/>
          <w:szCs w:val="21"/>
          <w:lang w:val="en-US" w:eastAsia="zh-CN"/>
        </w:rPr>
        <w:t>12</w:t>
      </w:r>
      <w:r>
        <w:rPr>
          <w:rFonts w:hint="default" w:ascii="Times New Roman" w:hAnsi="Times New Roman" w:eastAsia="方正仿宋_GBK" w:cs="Times New Roman"/>
          <w:color w:val="000000"/>
          <w:kern w:val="0"/>
          <w:sz w:val="32"/>
          <w:szCs w:val="21"/>
          <w:lang w:val="en-US"/>
        </w:rPr>
        <w:t>辆，在编实有车辆</w:t>
      </w:r>
      <w:r>
        <w:rPr>
          <w:rFonts w:hint="eastAsia" w:eastAsia="方正仿宋_GBK" w:cs="Times New Roman"/>
          <w:color w:val="000000"/>
          <w:kern w:val="0"/>
          <w:sz w:val="32"/>
          <w:szCs w:val="21"/>
          <w:lang w:val="en-US" w:eastAsia="zh-CN"/>
        </w:rPr>
        <w:t>12</w:t>
      </w:r>
      <w:r>
        <w:rPr>
          <w:rFonts w:hint="default" w:ascii="Times New Roman" w:hAnsi="Times New Roman" w:eastAsia="方正仿宋_GBK" w:cs="Times New Roman"/>
          <w:color w:val="000000"/>
          <w:kern w:val="0"/>
          <w:sz w:val="32"/>
          <w:szCs w:val="21"/>
          <w:lang w:val="en-US"/>
        </w:rPr>
        <w:t>辆</w:t>
      </w:r>
      <w:r>
        <w:rPr>
          <w:rFonts w:hint="default" w:ascii="Times New Roman" w:hAnsi="Times New Roman" w:eastAsia="方正仿宋_GBK" w:cs="Times New Roman"/>
          <w:color w:val="000000"/>
          <w:kern w:val="0"/>
          <w:sz w:val="32"/>
          <w:szCs w:val="21"/>
          <w:highlight w:val="white"/>
          <w:lang w:val="en-US"/>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eastAsia" w:ascii="方正黑体_GBK" w:hAnsi="方正黑体_GBK" w:eastAsia="方正黑体_GBK" w:cs="方正黑体_GBK"/>
          <w:b w:val="0"/>
          <w:bCs w:val="0"/>
          <w:sz w:val="32"/>
          <w:szCs w:val="21"/>
          <w:lang w:val="zh-CN"/>
        </w:rPr>
      </w:pPr>
      <w:r>
        <w:rPr>
          <w:rFonts w:hint="eastAsia" w:ascii="方正黑体_GBK" w:hAnsi="方正黑体_GBK" w:eastAsia="方正黑体_GBK" w:cs="方正黑体_GBK"/>
          <w:b w:val="0"/>
          <w:bCs w:val="0"/>
          <w:sz w:val="32"/>
          <w:szCs w:val="21"/>
          <w:lang w:val="zh-CN"/>
        </w:rPr>
        <w:t>第二部分  202</w:t>
      </w:r>
      <w:r>
        <w:rPr>
          <w:rFonts w:hint="eastAsia" w:ascii="方正黑体_GBK" w:hAnsi="方正黑体_GBK" w:eastAsia="方正黑体_GBK" w:cs="方正黑体_GBK"/>
          <w:b w:val="0"/>
          <w:bCs w:val="0"/>
          <w:sz w:val="32"/>
          <w:szCs w:val="21"/>
          <w:lang w:val="en-US"/>
        </w:rPr>
        <w:t>3</w:t>
      </w:r>
      <w:r>
        <w:rPr>
          <w:rFonts w:hint="eastAsia" w:ascii="方正黑体_GBK" w:hAnsi="方正黑体_GBK" w:eastAsia="方正黑体_GBK" w:cs="方正黑体_GBK"/>
          <w:b w:val="0"/>
          <w:bCs w:val="0"/>
          <w:sz w:val="32"/>
          <w:szCs w:val="21"/>
          <w:lang w:val="zh-CN"/>
        </w:rPr>
        <w:t>年度部门决算表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center"/>
        <w:textAlignment w:val="auto"/>
        <w:rPr>
          <w:rFonts w:hint="eastAsia" w:ascii="方正仿宋_GBK" w:hAnsi="方正仿宋_GBK" w:eastAsia="方正仿宋_GBK" w:cs="方正仿宋_GBK"/>
          <w:b w:val="0"/>
          <w:bCs w:val="0"/>
          <w:color w:val="auto"/>
          <w:sz w:val="32"/>
          <w:szCs w:val="21"/>
          <w:lang w:val="zh-CN"/>
        </w:rPr>
      </w:pPr>
      <w:r>
        <w:rPr>
          <w:rFonts w:hint="eastAsia" w:ascii="方正仿宋_GBK" w:hAnsi="方正仿宋_GBK" w:eastAsia="方正仿宋_GBK" w:cs="方正仿宋_GBK"/>
          <w:b w:val="0"/>
          <w:bCs w:val="0"/>
          <w:color w:val="auto"/>
          <w:sz w:val="32"/>
          <w:szCs w:val="21"/>
          <w:lang w:val="zh-CN"/>
        </w:rPr>
        <w:t>（详见附件）</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收入支出决算表（附表1）；</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收入决算表（附表2）； </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支出决算表（附表3）；</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财政拨款收入支出决算表（附表4）；</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一般公共预算财政拨款收入支出决算表（附表5）；</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一般公共预算财政拨款基本支出决算表（附表6）；</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一般公共预算财政拨款项目支出决算表（附表7）；</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政府性基金预算财政拨款收入支出决算表（附表8）；</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国有资本经营预算财政拨款收入支出决算表（附表9）；</w:t>
      </w:r>
    </w:p>
    <w:p>
      <w:pPr>
        <w:pStyle w:val="8"/>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塔甸镇没有国有资本经营预算收入，也没有国有资本经营预算支出，故《国有资本经营预算财政拨款收入支出决算表》无数据。</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rPr>
        <w:t>“三公”经费、行政参公单位机关运行经费情况表（附表10）；</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rPr>
        <w:t>一般公共预算财政拨款“三公”经费情况表（附表1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12.国有资产使用情况表</w:t>
      </w:r>
      <w:r>
        <w:rPr>
          <w:rFonts w:hint="eastAsia" w:ascii="Times New Roman" w:hAnsi="Times New Roman" w:eastAsia="方正仿宋_GBK" w:cs="Times New Roman"/>
          <w:sz w:val="32"/>
          <w:szCs w:val="32"/>
        </w:rPr>
        <w:t>（附表1</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eastAsia" w:ascii="黑体" w:hAnsi="黑体" w:eastAsia="黑体"/>
          <w:color w:val="auto"/>
          <w:sz w:val="32"/>
          <w:szCs w:val="32"/>
          <w:lang w:val="zh-CN"/>
        </w:rPr>
      </w:pPr>
      <w:r>
        <w:rPr>
          <w:rFonts w:hint="eastAsia" w:ascii="方正黑体_GBK" w:hAnsi="方正黑体_GBK" w:eastAsia="方正黑体_GBK" w:cs="方正黑体_GBK"/>
          <w:color w:val="auto"/>
          <w:sz w:val="32"/>
          <w:szCs w:val="32"/>
          <w:lang w:val="zh-CN"/>
        </w:rPr>
        <w:t>第三部分  202</w:t>
      </w:r>
      <w:r>
        <w:rPr>
          <w:rFonts w:hint="eastAsia" w:ascii="方正黑体_GBK" w:hAnsi="方正黑体_GBK" w:eastAsia="方正黑体_GBK" w:cs="方正黑体_GBK"/>
          <w:color w:val="auto"/>
          <w:sz w:val="32"/>
          <w:szCs w:val="32"/>
          <w:lang w:val="en-US"/>
        </w:rPr>
        <w:t>3</w:t>
      </w:r>
      <w:r>
        <w:rPr>
          <w:rFonts w:hint="eastAsia" w:ascii="方正黑体_GBK" w:hAnsi="方正黑体_GBK" w:eastAsia="方正黑体_GBK" w:cs="方正黑体_GBK"/>
          <w:color w:val="auto"/>
          <w:sz w:val="32"/>
          <w:szCs w:val="32"/>
          <w:lang w:val="zh-CN"/>
        </w:rPr>
        <w:t>年度部门决算情况说明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left"/>
        <w:textAlignment w:val="auto"/>
        <w:rPr>
          <w:rFonts w:hint="eastAsia" w:ascii="方正黑体_GBK" w:hAnsi="方正黑体_GBK" w:eastAsia="方正黑体_GBK" w:cs="方正黑体_GBK"/>
          <w:color w:val="auto"/>
          <w:sz w:val="32"/>
          <w:szCs w:val="21"/>
          <w:lang w:val="zh-CN"/>
        </w:rPr>
      </w:pPr>
      <w:r>
        <w:rPr>
          <w:rFonts w:hint="eastAsia" w:ascii="方正黑体_GBK" w:hAnsi="方正黑体_GBK" w:eastAsia="方正黑体_GBK" w:cs="方正黑体_GBK"/>
          <w:color w:val="auto"/>
          <w:sz w:val="32"/>
          <w:szCs w:val="21"/>
          <w:lang w:val="zh-CN"/>
        </w:rPr>
        <w:t>一、收入决算情况说明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left"/>
        <w:textAlignment w:val="auto"/>
        <w:rPr>
          <w:rFonts w:hint="default" w:ascii="Times New Roman" w:hAnsi="Times New Roman" w:eastAsia="方正仿宋_GBK" w:cs="Times New Roman"/>
          <w:color w:val="FF0000"/>
          <w:kern w:val="0"/>
          <w:sz w:val="32"/>
          <w:szCs w:val="21"/>
          <w:lang w:val="zh-CN"/>
        </w:rPr>
      </w:pPr>
      <w:r>
        <w:rPr>
          <w:rFonts w:hint="default" w:ascii="Times New Roman" w:hAnsi="Times New Roman" w:eastAsia="方正仿宋_GBK" w:cs="Times New Roman"/>
          <w:color w:val="auto"/>
          <w:sz w:val="32"/>
          <w:szCs w:val="21"/>
          <w:lang w:val="zh-CN"/>
        </w:rPr>
        <w:t>峨山彝族自治县塔甸镇人民政府202</w:t>
      </w:r>
      <w:r>
        <w:rPr>
          <w:rFonts w:hint="default" w:ascii="Times New Roman" w:hAnsi="Times New Roman" w:eastAsia="方正仿宋_GBK" w:cs="Times New Roman"/>
          <w:color w:val="auto"/>
          <w:sz w:val="32"/>
          <w:szCs w:val="21"/>
          <w:lang w:val="en-US"/>
        </w:rPr>
        <w:t>3</w:t>
      </w:r>
      <w:r>
        <w:rPr>
          <w:rFonts w:hint="default" w:ascii="Times New Roman" w:hAnsi="Times New Roman" w:eastAsia="方正仿宋_GBK" w:cs="Times New Roman"/>
          <w:color w:val="auto"/>
          <w:sz w:val="32"/>
          <w:szCs w:val="21"/>
          <w:lang w:val="zh-CN"/>
        </w:rPr>
        <w:t>年度收入合计</w:t>
      </w:r>
      <w:r>
        <w:rPr>
          <w:rFonts w:hint="default" w:ascii="Times New Roman" w:hAnsi="Times New Roman" w:eastAsia="方正仿宋_GBK" w:cs="Times New Roman"/>
          <w:kern w:val="2"/>
          <w:sz w:val="32"/>
          <w:szCs w:val="32"/>
          <w:lang w:val="zh-CN" w:eastAsia="zh-CN"/>
        </w:rPr>
        <w:t>27</w:t>
      </w:r>
      <w:r>
        <w:rPr>
          <w:rFonts w:hint="default"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zh-CN" w:eastAsia="zh-CN"/>
        </w:rPr>
        <w:t>581,819.59</w:t>
      </w:r>
      <w:r>
        <w:rPr>
          <w:rFonts w:hint="default" w:ascii="Times New Roman" w:hAnsi="Times New Roman" w:eastAsia="方正仿宋_GBK" w:cs="Times New Roman"/>
          <w:color w:val="auto"/>
          <w:sz w:val="32"/>
          <w:szCs w:val="21"/>
          <w:lang w:val="zh-CN"/>
        </w:rPr>
        <w:t>元。其中：财政拨款收入</w:t>
      </w:r>
      <w:r>
        <w:rPr>
          <w:rFonts w:hint="default" w:ascii="Times New Roman" w:hAnsi="Times New Roman" w:eastAsia="方正仿宋_GBK" w:cs="Times New Roman"/>
          <w:kern w:val="2"/>
          <w:sz w:val="32"/>
          <w:szCs w:val="32"/>
          <w:lang w:val="zh-CN" w:eastAsia="zh-CN"/>
        </w:rPr>
        <w:t>27</w:t>
      </w:r>
      <w:r>
        <w:rPr>
          <w:rFonts w:hint="default"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kern w:val="2"/>
          <w:sz w:val="32"/>
          <w:szCs w:val="32"/>
          <w:lang w:val="zh-CN" w:eastAsia="zh-CN"/>
        </w:rPr>
        <w:t>12</w:t>
      </w:r>
      <w:r>
        <w:rPr>
          <w:rFonts w:hint="eastAsia" w:ascii="Times New Roman" w:hAnsi="Times New Roman" w:eastAsia="方正仿宋_GBK" w:cs="Times New Roman"/>
          <w:kern w:val="2"/>
          <w:sz w:val="32"/>
          <w:szCs w:val="32"/>
          <w:lang w:val="en-US" w:eastAsia="zh-CN"/>
        </w:rPr>
        <w:t>0</w:t>
      </w:r>
      <w:r>
        <w:rPr>
          <w:rFonts w:hint="default" w:ascii="Times New Roman" w:hAnsi="Times New Roman" w:eastAsia="方正仿宋_GBK" w:cs="Times New Roman"/>
          <w:kern w:val="2"/>
          <w:sz w:val="32"/>
          <w:szCs w:val="32"/>
          <w:lang w:val="zh-CN" w:eastAsia="zh-CN"/>
        </w:rPr>
        <w:t>,899.59</w:t>
      </w:r>
      <w:r>
        <w:rPr>
          <w:rFonts w:hint="default" w:ascii="Times New Roman" w:hAnsi="Times New Roman" w:eastAsia="方正仿宋_GBK" w:cs="Times New Roman"/>
          <w:color w:val="auto"/>
          <w:sz w:val="32"/>
          <w:szCs w:val="21"/>
          <w:lang w:val="zh-CN"/>
        </w:rPr>
        <w:t>元，占总收入的98.33%；上级补助收入0.00元，占总收入的0.00%；事业收入0.00元（含教育收费0.00元），占总收入的0.00%；经营收入0.00元，占总收入的0.00%；</w:t>
      </w:r>
      <w:r>
        <w:rPr>
          <w:rFonts w:hint="default" w:ascii="Times New Roman" w:hAnsi="Times New Roman" w:eastAsia="方正仿宋_GBK" w:cs="Times New Roman"/>
          <w:color w:val="auto"/>
          <w:sz w:val="32"/>
          <w:szCs w:val="21"/>
          <w:lang w:val="en-US"/>
        </w:rPr>
        <w:t>附属单位上缴收入</w:t>
      </w:r>
      <w:r>
        <w:rPr>
          <w:rFonts w:hint="default" w:ascii="Times New Roman" w:hAnsi="Times New Roman" w:eastAsia="方正仿宋_GBK" w:cs="Times New Roman"/>
          <w:color w:val="auto"/>
          <w:sz w:val="32"/>
          <w:szCs w:val="21"/>
          <w:lang w:val="zh-CN"/>
        </w:rPr>
        <w:t>0.00元，占总收入的0.00%；其他收入46</w:t>
      </w:r>
      <w:r>
        <w:rPr>
          <w:rFonts w:hint="eastAsia" w:eastAsia="方正仿宋_GBK" w:cs="Times New Roman"/>
          <w:color w:val="auto"/>
          <w:sz w:val="32"/>
          <w:szCs w:val="21"/>
          <w:lang w:val="en-US" w:eastAsia="zh-CN"/>
        </w:rPr>
        <w:t>0</w:t>
      </w:r>
      <w:r>
        <w:rPr>
          <w:rFonts w:hint="default" w:ascii="Times New Roman" w:hAnsi="Times New Roman" w:eastAsia="方正仿宋_GBK" w:cs="Times New Roman"/>
          <w:color w:val="auto"/>
          <w:sz w:val="32"/>
          <w:szCs w:val="21"/>
          <w:lang w:val="zh-CN"/>
        </w:rPr>
        <w:t>,920.00元，占总收入的1.67%。</w:t>
      </w:r>
      <w:r>
        <w:rPr>
          <w:rFonts w:hint="default" w:ascii="Times New Roman" w:hAnsi="Times New Roman" w:eastAsia="方正仿宋_GBK" w:cs="Times New Roman"/>
          <w:color w:val="000000"/>
          <w:sz w:val="32"/>
          <w:szCs w:val="21"/>
          <w:lang w:val="zh-CN"/>
        </w:rPr>
        <w:t>与上年相比，收入合计</w:t>
      </w:r>
      <w:r>
        <w:rPr>
          <w:rFonts w:hint="default" w:ascii="Times New Roman" w:hAnsi="Times New Roman" w:eastAsia="方正仿宋_GBK" w:cs="Times New Roman"/>
          <w:color w:val="000000"/>
          <w:sz w:val="32"/>
          <w:szCs w:val="21"/>
          <w:lang w:val="en-US"/>
        </w:rPr>
        <w:t>减少</w:t>
      </w:r>
      <w:r>
        <w:rPr>
          <w:rFonts w:hint="default" w:ascii="Times New Roman" w:hAnsi="Times New Roman" w:eastAsia="方正仿宋_GBK" w:cs="Times New Roman"/>
          <w:color w:val="000000"/>
          <w:sz w:val="32"/>
          <w:szCs w:val="21"/>
          <w:lang w:val="zh-CN"/>
        </w:rPr>
        <w:t>2</w:t>
      </w:r>
      <w:r>
        <w:rPr>
          <w:rFonts w:hint="eastAsia" w:eastAsia="方正仿宋_GBK" w:cs="Times New Roman"/>
          <w:color w:val="000000"/>
          <w:sz w:val="32"/>
          <w:szCs w:val="21"/>
          <w:lang w:val="en-US" w:eastAsia="zh-CN"/>
        </w:rPr>
        <w:t>,</w:t>
      </w:r>
      <w:r>
        <w:rPr>
          <w:rFonts w:hint="default" w:ascii="Times New Roman" w:hAnsi="Times New Roman" w:eastAsia="方正仿宋_GBK" w:cs="Times New Roman"/>
          <w:color w:val="000000"/>
          <w:sz w:val="32"/>
          <w:szCs w:val="21"/>
          <w:lang w:val="zh-CN"/>
        </w:rPr>
        <w:t>366</w:t>
      </w:r>
      <w:r>
        <w:rPr>
          <w:rFonts w:hint="eastAsia" w:eastAsia="方正仿宋_GBK" w:cs="Times New Roman"/>
          <w:color w:val="000000"/>
          <w:sz w:val="32"/>
          <w:szCs w:val="21"/>
          <w:lang w:val="en-US" w:eastAsia="zh-CN"/>
        </w:rPr>
        <w:t>,</w:t>
      </w:r>
      <w:r>
        <w:rPr>
          <w:rFonts w:hint="default" w:ascii="Times New Roman" w:hAnsi="Times New Roman" w:eastAsia="方正仿宋_GBK" w:cs="Times New Roman"/>
          <w:color w:val="000000"/>
          <w:sz w:val="32"/>
          <w:szCs w:val="21"/>
          <w:lang w:val="zh-CN"/>
        </w:rPr>
        <w:t>226.32元，</w:t>
      </w:r>
      <w:r>
        <w:rPr>
          <w:rFonts w:hint="default" w:ascii="Times New Roman" w:hAnsi="Times New Roman" w:eastAsia="方正仿宋_GBK" w:cs="Times New Roman"/>
          <w:color w:val="000000"/>
          <w:sz w:val="32"/>
          <w:szCs w:val="21"/>
          <w:lang w:val="en-US"/>
        </w:rPr>
        <w:t>下降</w:t>
      </w:r>
      <w:r>
        <w:rPr>
          <w:rFonts w:hint="default" w:ascii="Times New Roman" w:hAnsi="Times New Roman" w:eastAsia="方正仿宋_GBK" w:cs="Times New Roman"/>
          <w:color w:val="000000"/>
          <w:sz w:val="32"/>
          <w:szCs w:val="21"/>
          <w:lang w:val="zh-CN"/>
        </w:rPr>
        <w:t>7.90%。其中：财政拨款收入</w:t>
      </w:r>
      <w:r>
        <w:rPr>
          <w:rFonts w:hint="default" w:ascii="Times New Roman" w:hAnsi="Times New Roman" w:eastAsia="方正仿宋_GBK" w:cs="Times New Roman"/>
          <w:color w:val="000000"/>
          <w:sz w:val="32"/>
          <w:szCs w:val="21"/>
          <w:lang w:val="en-US"/>
        </w:rPr>
        <w:t>减少</w:t>
      </w:r>
      <w:r>
        <w:rPr>
          <w:rFonts w:hint="default" w:ascii="Times New Roman" w:hAnsi="Times New Roman" w:eastAsia="方正仿宋_GBK" w:cs="Times New Roman"/>
          <w:color w:val="000000"/>
          <w:sz w:val="32"/>
          <w:szCs w:val="21"/>
          <w:lang w:val="zh-CN"/>
        </w:rPr>
        <w:t>2</w:t>
      </w:r>
      <w:r>
        <w:rPr>
          <w:rFonts w:hint="default" w:ascii="Times New Roman" w:hAnsi="Times New Roman" w:eastAsia="方正仿宋_GBK" w:cs="Times New Roman"/>
          <w:color w:val="000000"/>
          <w:sz w:val="32"/>
          <w:szCs w:val="21"/>
          <w:lang w:val="en-US" w:eastAsia="zh-CN"/>
        </w:rPr>
        <w:t>,</w:t>
      </w:r>
      <w:r>
        <w:rPr>
          <w:rFonts w:hint="default" w:ascii="Times New Roman" w:hAnsi="Times New Roman" w:eastAsia="方正仿宋_GBK" w:cs="Times New Roman"/>
          <w:color w:val="000000"/>
          <w:sz w:val="32"/>
          <w:szCs w:val="21"/>
          <w:lang w:val="zh-CN"/>
        </w:rPr>
        <w:t>52</w:t>
      </w:r>
      <w:r>
        <w:rPr>
          <w:rFonts w:hint="eastAsia" w:eastAsia="方正仿宋_GBK" w:cs="Times New Roman"/>
          <w:color w:val="000000"/>
          <w:sz w:val="32"/>
          <w:szCs w:val="21"/>
          <w:lang w:val="en-US" w:eastAsia="zh-CN"/>
        </w:rPr>
        <w:t>6</w:t>
      </w:r>
      <w:r>
        <w:rPr>
          <w:rFonts w:hint="default" w:ascii="Times New Roman" w:hAnsi="Times New Roman" w:eastAsia="方正仿宋_GBK" w:cs="Times New Roman"/>
          <w:color w:val="000000"/>
          <w:sz w:val="32"/>
          <w:szCs w:val="21"/>
          <w:lang w:val="zh-CN"/>
        </w:rPr>
        <w:t>,099.00元，</w:t>
      </w:r>
      <w:r>
        <w:rPr>
          <w:rFonts w:hint="default" w:ascii="Times New Roman" w:hAnsi="Times New Roman" w:eastAsia="方正仿宋_GBK" w:cs="Times New Roman"/>
          <w:color w:val="000000"/>
          <w:sz w:val="32"/>
          <w:szCs w:val="21"/>
          <w:lang w:val="en-US"/>
        </w:rPr>
        <w:t>下降</w:t>
      </w:r>
      <w:r>
        <w:rPr>
          <w:rFonts w:hint="default" w:ascii="Times New Roman" w:hAnsi="Times New Roman" w:eastAsia="方正仿宋_GBK" w:cs="Times New Roman"/>
          <w:color w:val="000000"/>
          <w:sz w:val="32"/>
          <w:szCs w:val="21"/>
          <w:lang w:val="zh-CN"/>
        </w:rPr>
        <w:t>8.52%；上级补助收入</w:t>
      </w:r>
      <w:r>
        <w:rPr>
          <w:rFonts w:hint="default" w:ascii="Times New Roman" w:hAnsi="Times New Roman" w:eastAsia="方正仿宋_GBK" w:cs="Times New Roman"/>
          <w:color w:val="000000"/>
          <w:sz w:val="32"/>
          <w:szCs w:val="21"/>
          <w:lang w:val="en-US"/>
        </w:rPr>
        <w:t>减少</w:t>
      </w:r>
      <w:r>
        <w:rPr>
          <w:rFonts w:hint="default" w:ascii="Times New Roman" w:hAnsi="Times New Roman" w:eastAsia="方正仿宋_GBK" w:cs="Times New Roman"/>
          <w:color w:val="000000"/>
          <w:sz w:val="32"/>
          <w:szCs w:val="21"/>
          <w:lang w:val="zh-CN"/>
        </w:rPr>
        <w:t>0.00元，</w:t>
      </w:r>
      <w:r>
        <w:rPr>
          <w:rFonts w:hint="default" w:ascii="Times New Roman" w:hAnsi="Times New Roman" w:eastAsia="方正仿宋_GBK" w:cs="Times New Roman"/>
          <w:color w:val="000000"/>
          <w:sz w:val="32"/>
          <w:szCs w:val="21"/>
          <w:lang w:val="en-US"/>
        </w:rPr>
        <w:t>下降</w:t>
      </w:r>
      <w:r>
        <w:rPr>
          <w:rFonts w:hint="default" w:ascii="Times New Roman" w:hAnsi="Times New Roman" w:eastAsia="方正仿宋_GBK" w:cs="Times New Roman"/>
          <w:color w:val="000000"/>
          <w:sz w:val="32"/>
          <w:szCs w:val="21"/>
          <w:lang w:val="en-US" w:eastAsia="zh-CN"/>
        </w:rPr>
        <w:t>0.00</w:t>
      </w:r>
      <w:r>
        <w:rPr>
          <w:rFonts w:hint="default" w:ascii="Times New Roman" w:hAnsi="Times New Roman" w:eastAsia="方正仿宋_GBK" w:cs="Times New Roman"/>
          <w:color w:val="000000"/>
          <w:sz w:val="32"/>
          <w:szCs w:val="21"/>
          <w:lang w:val="zh-CN"/>
        </w:rPr>
        <w:t>%；事业收入</w:t>
      </w:r>
      <w:r>
        <w:rPr>
          <w:rFonts w:hint="default" w:ascii="Times New Roman" w:hAnsi="Times New Roman" w:eastAsia="方正仿宋_GBK" w:cs="Times New Roman"/>
          <w:color w:val="000000"/>
          <w:sz w:val="32"/>
          <w:szCs w:val="21"/>
          <w:lang w:val="en-US"/>
        </w:rPr>
        <w:t>减少</w:t>
      </w:r>
      <w:r>
        <w:rPr>
          <w:rFonts w:hint="default" w:ascii="Times New Roman" w:hAnsi="Times New Roman" w:eastAsia="方正仿宋_GBK" w:cs="Times New Roman"/>
          <w:color w:val="000000"/>
          <w:sz w:val="32"/>
          <w:szCs w:val="21"/>
          <w:lang w:val="zh-CN"/>
        </w:rPr>
        <w:t>0.00元，</w:t>
      </w:r>
      <w:r>
        <w:rPr>
          <w:rFonts w:hint="default" w:ascii="Times New Roman" w:hAnsi="Times New Roman" w:eastAsia="方正仿宋_GBK" w:cs="Times New Roman"/>
          <w:color w:val="000000"/>
          <w:sz w:val="32"/>
          <w:szCs w:val="21"/>
          <w:lang w:val="en-US"/>
        </w:rPr>
        <w:t>下降</w:t>
      </w:r>
      <w:r>
        <w:rPr>
          <w:rFonts w:hint="default" w:ascii="Times New Roman" w:hAnsi="Times New Roman" w:eastAsia="方正仿宋_GBK" w:cs="Times New Roman"/>
          <w:color w:val="000000"/>
          <w:sz w:val="32"/>
          <w:szCs w:val="21"/>
          <w:lang w:val="en-US" w:eastAsia="zh-CN"/>
        </w:rPr>
        <w:t>0.00</w:t>
      </w:r>
      <w:r>
        <w:rPr>
          <w:rFonts w:hint="default" w:ascii="Times New Roman" w:hAnsi="Times New Roman" w:eastAsia="方正仿宋_GBK" w:cs="Times New Roman"/>
          <w:color w:val="000000"/>
          <w:sz w:val="32"/>
          <w:szCs w:val="21"/>
          <w:lang w:val="zh-CN"/>
        </w:rPr>
        <w:t>%；经营收入</w:t>
      </w:r>
      <w:r>
        <w:rPr>
          <w:rFonts w:hint="default" w:ascii="Times New Roman" w:hAnsi="Times New Roman" w:eastAsia="方正仿宋_GBK" w:cs="Times New Roman"/>
          <w:color w:val="000000"/>
          <w:sz w:val="32"/>
          <w:szCs w:val="21"/>
          <w:lang w:val="en-US"/>
        </w:rPr>
        <w:t>减少</w:t>
      </w:r>
      <w:r>
        <w:rPr>
          <w:rFonts w:hint="default" w:ascii="Times New Roman" w:hAnsi="Times New Roman" w:eastAsia="方正仿宋_GBK" w:cs="Times New Roman"/>
          <w:color w:val="000000"/>
          <w:sz w:val="32"/>
          <w:szCs w:val="21"/>
          <w:lang w:val="zh-CN"/>
        </w:rPr>
        <w:t>0.00元，</w:t>
      </w:r>
      <w:r>
        <w:rPr>
          <w:rFonts w:hint="default" w:ascii="Times New Roman" w:hAnsi="Times New Roman" w:eastAsia="方正仿宋_GBK" w:cs="Times New Roman"/>
          <w:color w:val="000000"/>
          <w:sz w:val="32"/>
          <w:szCs w:val="21"/>
          <w:lang w:val="en-US"/>
        </w:rPr>
        <w:t>下降</w:t>
      </w:r>
      <w:r>
        <w:rPr>
          <w:rFonts w:hint="default" w:ascii="Times New Roman" w:hAnsi="Times New Roman" w:eastAsia="方正仿宋_GBK" w:cs="Times New Roman"/>
          <w:color w:val="000000"/>
          <w:sz w:val="32"/>
          <w:szCs w:val="21"/>
          <w:lang w:val="en-US" w:eastAsia="zh-CN"/>
        </w:rPr>
        <w:t>0.00</w:t>
      </w:r>
      <w:r>
        <w:rPr>
          <w:rFonts w:hint="default" w:ascii="Times New Roman" w:hAnsi="Times New Roman" w:eastAsia="方正仿宋_GBK" w:cs="Times New Roman"/>
          <w:color w:val="000000"/>
          <w:sz w:val="32"/>
          <w:szCs w:val="21"/>
          <w:lang w:val="zh-CN"/>
        </w:rPr>
        <w:t>%；</w:t>
      </w:r>
      <w:r>
        <w:rPr>
          <w:rFonts w:hint="default" w:ascii="Times New Roman" w:hAnsi="Times New Roman" w:eastAsia="方正仿宋_GBK" w:cs="Times New Roman"/>
          <w:color w:val="auto"/>
          <w:sz w:val="32"/>
          <w:szCs w:val="21"/>
          <w:lang w:val="en-US"/>
        </w:rPr>
        <w:t>附属单位上缴收入</w:t>
      </w:r>
      <w:r>
        <w:rPr>
          <w:rFonts w:hint="default" w:ascii="Times New Roman" w:hAnsi="Times New Roman" w:eastAsia="方正仿宋_GBK" w:cs="Times New Roman"/>
          <w:color w:val="000000"/>
          <w:sz w:val="32"/>
          <w:szCs w:val="21"/>
          <w:lang w:val="en-US"/>
        </w:rPr>
        <w:t>减少</w:t>
      </w:r>
      <w:r>
        <w:rPr>
          <w:rFonts w:hint="default" w:ascii="Times New Roman" w:hAnsi="Times New Roman" w:eastAsia="方正仿宋_GBK" w:cs="Times New Roman"/>
          <w:color w:val="000000"/>
          <w:sz w:val="32"/>
          <w:szCs w:val="21"/>
          <w:lang w:val="zh-CN"/>
        </w:rPr>
        <w:t>0.00元，</w:t>
      </w:r>
      <w:r>
        <w:rPr>
          <w:rFonts w:hint="default" w:ascii="Times New Roman" w:hAnsi="Times New Roman" w:eastAsia="方正仿宋_GBK" w:cs="Times New Roman"/>
          <w:color w:val="000000"/>
          <w:sz w:val="32"/>
          <w:szCs w:val="21"/>
          <w:lang w:val="en-US"/>
        </w:rPr>
        <w:t>下降</w:t>
      </w:r>
      <w:r>
        <w:rPr>
          <w:rFonts w:hint="default" w:ascii="Times New Roman" w:hAnsi="Times New Roman" w:eastAsia="方正仿宋_GBK" w:cs="Times New Roman"/>
          <w:color w:val="000000"/>
          <w:sz w:val="32"/>
          <w:szCs w:val="21"/>
          <w:lang w:val="en-US" w:eastAsia="zh-CN"/>
        </w:rPr>
        <w:t>0.00</w:t>
      </w:r>
      <w:r>
        <w:rPr>
          <w:rFonts w:hint="default" w:ascii="Times New Roman" w:hAnsi="Times New Roman" w:eastAsia="方正仿宋_GBK" w:cs="Times New Roman"/>
          <w:color w:val="000000"/>
          <w:sz w:val="32"/>
          <w:szCs w:val="21"/>
          <w:lang w:val="zh-CN"/>
        </w:rPr>
        <w:t>%；其他收入增加159</w:t>
      </w:r>
      <w:r>
        <w:rPr>
          <w:rFonts w:hint="eastAsia" w:eastAsia="方正仿宋_GBK" w:cs="Times New Roman"/>
          <w:color w:val="000000"/>
          <w:sz w:val="32"/>
          <w:szCs w:val="21"/>
          <w:lang w:val="en-US" w:eastAsia="zh-CN"/>
        </w:rPr>
        <w:t>,</w:t>
      </w:r>
      <w:r>
        <w:rPr>
          <w:rFonts w:hint="default" w:ascii="Times New Roman" w:hAnsi="Times New Roman" w:eastAsia="方正仿宋_GBK" w:cs="Times New Roman"/>
          <w:color w:val="000000"/>
          <w:sz w:val="32"/>
          <w:szCs w:val="21"/>
          <w:lang w:val="zh-CN"/>
        </w:rPr>
        <w:t>872.68元，增长53.11%。</w:t>
      </w:r>
      <w:r>
        <w:rPr>
          <w:rFonts w:hint="default" w:ascii="Times New Roman" w:hAnsi="Times New Roman" w:eastAsia="方正仿宋_GBK" w:cs="Times New Roman"/>
          <w:color w:val="000000"/>
          <w:sz w:val="32"/>
          <w:szCs w:val="21"/>
          <w:lang w:val="en-US"/>
        </w:rPr>
        <w:t>主要原因是</w:t>
      </w:r>
      <w:r>
        <w:rPr>
          <w:rFonts w:hint="default" w:ascii="Times New Roman" w:hAnsi="Times New Roman" w:eastAsia="方正仿宋_GBK" w:cs="Times New Roman"/>
          <w:color w:val="000000"/>
          <w:sz w:val="32"/>
          <w:szCs w:val="21"/>
          <w:lang w:val="en-US" w:eastAsia="zh-CN"/>
        </w:rPr>
        <w:t>我镇收入来源主要为</w:t>
      </w:r>
      <w:r>
        <w:rPr>
          <w:rFonts w:hint="default" w:ascii="Times New Roman" w:hAnsi="Times New Roman" w:eastAsia="方正仿宋_GBK" w:cs="Times New Roman"/>
          <w:color w:val="auto"/>
          <w:sz w:val="32"/>
          <w:szCs w:val="21"/>
          <w:lang w:val="zh-CN"/>
        </w:rPr>
        <w:t>财政拨款，</w:t>
      </w:r>
      <w:r>
        <w:rPr>
          <w:rFonts w:hint="default" w:ascii="Times New Roman" w:hAnsi="Times New Roman" w:eastAsia="方正仿宋_GBK" w:cs="Times New Roman"/>
          <w:color w:val="auto"/>
          <w:sz w:val="32"/>
          <w:szCs w:val="21"/>
          <w:lang w:val="en-US" w:eastAsia="zh-CN"/>
        </w:rPr>
        <w:t>2023年一般公共预算财政拨款和政府性基金预算财政拨款减少</w:t>
      </w:r>
      <w:r>
        <w:rPr>
          <w:rFonts w:hint="eastAsia" w:eastAsia="方正仿宋_GBK" w:cs="Times New Roman"/>
          <w:color w:val="auto"/>
          <w:sz w:val="32"/>
          <w:szCs w:val="21"/>
          <w:lang w:val="en-US" w:eastAsia="zh-CN"/>
        </w:rPr>
        <w:t>，本年财政事务收入减少193,939.80元，文化和旅游收入减少90,183.23元</w:t>
      </w:r>
      <w:r>
        <w:rPr>
          <w:rFonts w:hint="default" w:ascii="Times New Roman" w:hAnsi="Times New Roman" w:eastAsia="方正仿宋_GBK" w:cs="Times New Roman"/>
          <w:color w:val="auto"/>
          <w:sz w:val="32"/>
          <w:szCs w:val="21"/>
          <w:lang w:val="en-US" w:eastAsia="zh-CN"/>
        </w:rPr>
        <w:t>。</w:t>
      </w:r>
      <w:r>
        <w:rPr>
          <w:rFonts w:hint="eastAsia" w:eastAsia="方正仿宋_GBK" w:cs="Times New Roman"/>
          <w:color w:val="auto"/>
          <w:sz w:val="32"/>
          <w:szCs w:val="21"/>
          <w:lang w:val="en-US" w:eastAsia="zh-CN"/>
        </w:rPr>
        <w:t>其他收入增加的主要原因是</w:t>
      </w:r>
      <w:r>
        <w:rPr>
          <w:rFonts w:hint="default" w:ascii="Times New Roman" w:hAnsi="Times New Roman" w:eastAsia="方正仿宋_GBK" w:cs="Times New Roman"/>
          <w:color w:val="auto"/>
          <w:sz w:val="32"/>
          <w:szCs w:val="21"/>
          <w:lang w:val="en-US" w:eastAsia="zh-CN"/>
        </w:rPr>
        <w:t>2023年峨山县烟草产业服务中心、县发展和改革局下拨经费有所增加。</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left"/>
        <w:textAlignment w:val="auto"/>
        <w:rPr>
          <w:rFonts w:hint="eastAsia" w:ascii="方正黑体_GBK" w:hAnsi="方正黑体_GBK" w:eastAsia="方正黑体_GBK" w:cs="方正黑体_GBK"/>
          <w:color w:val="auto"/>
          <w:sz w:val="32"/>
          <w:szCs w:val="21"/>
          <w:lang w:val="zh-CN"/>
        </w:rPr>
      </w:pPr>
      <w:r>
        <w:rPr>
          <w:rFonts w:hint="eastAsia" w:ascii="方正黑体_GBK" w:hAnsi="方正黑体_GBK" w:eastAsia="方正黑体_GBK" w:cs="方正黑体_GBK"/>
          <w:color w:val="auto"/>
          <w:sz w:val="32"/>
          <w:szCs w:val="21"/>
          <w:lang w:val="zh-CN"/>
        </w:rPr>
        <w:t>二、支出决算情况说明</w:t>
      </w:r>
    </w:p>
    <w:p>
      <w:pPr>
        <w:pStyle w:val="7"/>
        <w:keepNext w:val="0"/>
        <w:keepLines w:val="0"/>
        <w:pageBreakBefore w:val="0"/>
        <w:widowControl w:val="0"/>
        <w:kinsoku/>
        <w:wordWrap/>
        <w:overflowPunct/>
        <w:topLinePunct w:val="0"/>
        <w:autoSpaceDE/>
        <w:autoSpaceDN/>
        <w:bidi w:val="0"/>
        <w:adjustRightInd/>
        <w:snapToGrid/>
        <w:spacing w:before="0" w:after="0" w:line="590" w:lineRule="atLeast"/>
        <w:ind w:left="0" w:right="0" w:firstLine="600"/>
        <w:textAlignment w:val="auto"/>
        <w:rPr>
          <w:rFonts w:hint="default" w:ascii="Times New Roman" w:hAnsi="Times New Roman" w:eastAsia="方正仿宋_GBK" w:cs="Times New Roman"/>
          <w:color w:val="FF0000"/>
          <w:sz w:val="32"/>
          <w:szCs w:val="21"/>
          <w:lang w:val="zh-CN"/>
        </w:rPr>
      </w:pPr>
      <w:r>
        <w:rPr>
          <w:rFonts w:hint="default" w:ascii="Times New Roman" w:hAnsi="Times New Roman" w:eastAsia="方正仿宋_GBK" w:cs="Times New Roman"/>
          <w:color w:val="auto"/>
          <w:sz w:val="32"/>
          <w:szCs w:val="21"/>
          <w:lang w:val="zh-CN"/>
        </w:rPr>
        <w:t>峨山彝族自治县塔甸镇人民政府202</w:t>
      </w:r>
      <w:r>
        <w:rPr>
          <w:rFonts w:hint="default" w:ascii="Times New Roman" w:hAnsi="Times New Roman" w:eastAsia="方正仿宋_GBK" w:cs="Times New Roman"/>
          <w:color w:val="auto"/>
          <w:sz w:val="32"/>
          <w:szCs w:val="21"/>
          <w:lang w:val="en-US"/>
        </w:rPr>
        <w:t>3</w:t>
      </w:r>
      <w:r>
        <w:rPr>
          <w:rFonts w:hint="default" w:ascii="Times New Roman" w:hAnsi="Times New Roman" w:eastAsia="方正仿宋_GBK" w:cs="Times New Roman"/>
          <w:color w:val="auto"/>
          <w:sz w:val="32"/>
          <w:szCs w:val="21"/>
          <w:lang w:val="zh-CN"/>
        </w:rPr>
        <w:t>年度支出合计27</w:t>
      </w:r>
      <w:r>
        <w:rPr>
          <w:rFonts w:hint="eastAsia" w:eastAsia="方正仿宋_GBK" w:cs="Times New Roman"/>
          <w:color w:val="auto"/>
          <w:sz w:val="32"/>
          <w:szCs w:val="21"/>
          <w:lang w:val="en-US" w:eastAsia="zh-CN"/>
        </w:rPr>
        <w:t>,</w:t>
      </w:r>
      <w:r>
        <w:rPr>
          <w:rFonts w:hint="default" w:ascii="Times New Roman" w:hAnsi="Times New Roman" w:eastAsia="方正仿宋_GBK" w:cs="Times New Roman"/>
          <w:color w:val="auto"/>
          <w:sz w:val="32"/>
          <w:szCs w:val="21"/>
          <w:lang w:val="zh-CN"/>
        </w:rPr>
        <w:t>615</w:t>
      </w:r>
      <w:r>
        <w:rPr>
          <w:rFonts w:hint="eastAsia" w:eastAsia="方正仿宋_GBK" w:cs="Times New Roman"/>
          <w:color w:val="auto"/>
          <w:sz w:val="32"/>
          <w:szCs w:val="21"/>
          <w:lang w:val="en-US" w:eastAsia="zh-CN"/>
        </w:rPr>
        <w:t>,</w:t>
      </w:r>
      <w:r>
        <w:rPr>
          <w:rFonts w:hint="default" w:ascii="Times New Roman" w:hAnsi="Times New Roman" w:eastAsia="方正仿宋_GBK" w:cs="Times New Roman"/>
          <w:color w:val="auto"/>
          <w:sz w:val="32"/>
          <w:szCs w:val="21"/>
          <w:lang w:val="zh-CN"/>
        </w:rPr>
        <w:t>070.57元。其中：</w:t>
      </w:r>
      <w:r>
        <w:rPr>
          <w:rFonts w:hint="default" w:ascii="Times New Roman" w:hAnsi="Times New Roman" w:eastAsia="方正仿宋_GBK" w:cs="Times New Roman"/>
          <w:color w:val="auto"/>
          <w:kern w:val="0"/>
          <w:sz w:val="32"/>
          <w:szCs w:val="21"/>
          <w:lang w:val="zh-CN"/>
        </w:rPr>
        <w:t>基本支出</w:t>
      </w:r>
      <w:r>
        <w:rPr>
          <w:rFonts w:hint="default" w:ascii="Times New Roman" w:hAnsi="Times New Roman" w:eastAsia="方正仿宋_GBK" w:cs="Times New Roman"/>
          <w:color w:val="auto"/>
          <w:sz w:val="32"/>
          <w:szCs w:val="21"/>
          <w:lang w:val="zh-CN"/>
        </w:rPr>
        <w:t>12</w:t>
      </w:r>
      <w:r>
        <w:rPr>
          <w:rFonts w:hint="eastAsia" w:eastAsia="方正仿宋_GBK" w:cs="Times New Roman"/>
          <w:color w:val="auto"/>
          <w:sz w:val="32"/>
          <w:szCs w:val="21"/>
          <w:lang w:val="en-US" w:eastAsia="zh-CN"/>
        </w:rPr>
        <w:t>,</w:t>
      </w:r>
      <w:r>
        <w:rPr>
          <w:rFonts w:hint="default" w:ascii="Times New Roman" w:hAnsi="Times New Roman" w:eastAsia="方正仿宋_GBK" w:cs="Times New Roman"/>
          <w:color w:val="auto"/>
          <w:sz w:val="32"/>
          <w:szCs w:val="21"/>
          <w:lang w:val="zh-CN"/>
        </w:rPr>
        <w:t>725</w:t>
      </w:r>
      <w:r>
        <w:rPr>
          <w:rFonts w:hint="eastAsia" w:eastAsia="方正仿宋_GBK" w:cs="Times New Roman"/>
          <w:color w:val="auto"/>
          <w:sz w:val="32"/>
          <w:szCs w:val="21"/>
          <w:lang w:val="en-US" w:eastAsia="zh-CN"/>
        </w:rPr>
        <w:t>,</w:t>
      </w:r>
      <w:r>
        <w:rPr>
          <w:rFonts w:hint="default" w:ascii="Times New Roman" w:hAnsi="Times New Roman" w:eastAsia="方正仿宋_GBK" w:cs="Times New Roman"/>
          <w:color w:val="auto"/>
          <w:sz w:val="32"/>
          <w:szCs w:val="21"/>
          <w:lang w:val="zh-CN"/>
        </w:rPr>
        <w:t>850.68元</w:t>
      </w:r>
      <w:r>
        <w:rPr>
          <w:rFonts w:hint="default" w:ascii="Times New Roman" w:hAnsi="Times New Roman" w:eastAsia="方正仿宋_GBK" w:cs="Times New Roman"/>
          <w:color w:val="auto"/>
          <w:kern w:val="0"/>
          <w:sz w:val="32"/>
          <w:szCs w:val="21"/>
          <w:lang w:val="zh-CN"/>
        </w:rPr>
        <w:t>，占总支出的</w:t>
      </w:r>
      <w:r>
        <w:rPr>
          <w:rFonts w:hint="default" w:ascii="Times New Roman" w:hAnsi="Times New Roman" w:eastAsia="方正仿宋_GBK" w:cs="Times New Roman"/>
          <w:color w:val="auto"/>
          <w:sz w:val="32"/>
          <w:szCs w:val="21"/>
          <w:lang w:val="zh-CN"/>
        </w:rPr>
        <w:t>46.08%；</w:t>
      </w:r>
      <w:r>
        <w:rPr>
          <w:rFonts w:hint="default" w:ascii="Times New Roman" w:hAnsi="Times New Roman" w:eastAsia="方正仿宋_GBK" w:cs="Times New Roman"/>
          <w:color w:val="auto"/>
          <w:kern w:val="0"/>
          <w:sz w:val="32"/>
          <w:szCs w:val="21"/>
          <w:lang w:val="zh-CN"/>
        </w:rPr>
        <w:t>项目支出</w:t>
      </w:r>
      <w:r>
        <w:rPr>
          <w:rFonts w:hint="default" w:ascii="Times New Roman" w:hAnsi="Times New Roman" w:eastAsia="方正仿宋_GBK" w:cs="Times New Roman"/>
          <w:color w:val="auto"/>
          <w:sz w:val="32"/>
          <w:szCs w:val="21"/>
          <w:lang w:val="zh-CN"/>
        </w:rPr>
        <w:t>14</w:t>
      </w:r>
      <w:r>
        <w:rPr>
          <w:rFonts w:hint="default" w:ascii="Times New Roman" w:hAnsi="Times New Roman" w:eastAsia="方正仿宋_GBK" w:cs="Times New Roman"/>
          <w:color w:val="auto"/>
          <w:sz w:val="32"/>
          <w:szCs w:val="21"/>
          <w:lang w:val="en-US" w:eastAsia="zh-CN"/>
        </w:rPr>
        <w:t>,</w:t>
      </w:r>
      <w:r>
        <w:rPr>
          <w:rFonts w:hint="default" w:ascii="Times New Roman" w:hAnsi="Times New Roman" w:eastAsia="方正仿宋_GBK" w:cs="Times New Roman"/>
          <w:color w:val="auto"/>
          <w:sz w:val="32"/>
          <w:szCs w:val="21"/>
          <w:lang w:val="zh-CN"/>
        </w:rPr>
        <w:t>88</w:t>
      </w:r>
      <w:r>
        <w:rPr>
          <w:rFonts w:hint="eastAsia" w:eastAsia="方正仿宋_GBK" w:cs="Times New Roman"/>
          <w:color w:val="auto"/>
          <w:sz w:val="32"/>
          <w:szCs w:val="21"/>
          <w:lang w:val="en-US" w:eastAsia="zh-CN"/>
        </w:rPr>
        <w:t>9</w:t>
      </w:r>
      <w:r>
        <w:rPr>
          <w:rFonts w:hint="default" w:ascii="Times New Roman" w:hAnsi="Times New Roman" w:eastAsia="方正仿宋_GBK" w:cs="Times New Roman"/>
          <w:color w:val="auto"/>
          <w:sz w:val="32"/>
          <w:szCs w:val="21"/>
          <w:lang w:val="zh-CN"/>
        </w:rPr>
        <w:t>,219.89元</w:t>
      </w:r>
      <w:r>
        <w:rPr>
          <w:rFonts w:hint="default" w:ascii="Times New Roman" w:hAnsi="Times New Roman" w:eastAsia="方正仿宋_GBK" w:cs="Times New Roman"/>
          <w:color w:val="auto"/>
          <w:kern w:val="0"/>
          <w:sz w:val="32"/>
          <w:szCs w:val="21"/>
          <w:lang w:val="zh-CN"/>
        </w:rPr>
        <w:t>，占总支出的</w:t>
      </w:r>
      <w:r>
        <w:rPr>
          <w:rFonts w:hint="default" w:ascii="Times New Roman" w:hAnsi="Times New Roman" w:eastAsia="方正仿宋_GBK" w:cs="Times New Roman"/>
          <w:color w:val="auto"/>
          <w:sz w:val="32"/>
          <w:szCs w:val="21"/>
          <w:lang w:val="zh-CN"/>
        </w:rPr>
        <w:t>53.92%；</w:t>
      </w:r>
      <w:r>
        <w:rPr>
          <w:rFonts w:hint="default" w:ascii="Times New Roman" w:hAnsi="Times New Roman" w:eastAsia="方正仿宋_GBK" w:cs="Times New Roman"/>
          <w:color w:val="auto"/>
          <w:kern w:val="0"/>
          <w:sz w:val="32"/>
          <w:szCs w:val="21"/>
          <w:lang w:val="zh-CN"/>
        </w:rPr>
        <w:t>上缴上级支出</w:t>
      </w:r>
      <w:r>
        <w:rPr>
          <w:rFonts w:hint="eastAsia" w:eastAsia="方正仿宋_GBK" w:cs="Times New Roman"/>
          <w:color w:val="auto"/>
          <w:kern w:val="0"/>
          <w:sz w:val="32"/>
          <w:szCs w:val="21"/>
          <w:lang w:val="en-US" w:eastAsia="zh-CN"/>
        </w:rPr>
        <w:t>0.00</w:t>
      </w:r>
      <w:r>
        <w:rPr>
          <w:rFonts w:hint="default" w:ascii="Times New Roman" w:hAnsi="Times New Roman" w:eastAsia="方正仿宋_GBK" w:cs="Times New Roman"/>
          <w:color w:val="auto"/>
          <w:kern w:val="0"/>
          <w:sz w:val="32"/>
          <w:szCs w:val="21"/>
          <w:lang w:val="zh-CN"/>
        </w:rPr>
        <w:t>元，占总支出的</w:t>
      </w:r>
      <w:r>
        <w:rPr>
          <w:rFonts w:hint="default" w:ascii="Times New Roman" w:hAnsi="Times New Roman" w:eastAsia="方正仿宋_GBK" w:cs="Times New Roman"/>
          <w:color w:val="auto"/>
          <w:sz w:val="32"/>
          <w:szCs w:val="21"/>
          <w:lang w:val="zh-CN"/>
        </w:rPr>
        <w:t>0.00</w:t>
      </w:r>
      <w:r>
        <w:rPr>
          <w:rFonts w:hint="default" w:ascii="Times New Roman" w:hAnsi="Times New Roman" w:eastAsia="方正仿宋_GBK" w:cs="Times New Roman"/>
          <w:color w:val="auto"/>
          <w:kern w:val="0"/>
          <w:sz w:val="32"/>
          <w:szCs w:val="21"/>
          <w:lang w:val="zh-CN"/>
        </w:rPr>
        <w:t>％；经营支出</w:t>
      </w:r>
      <w:r>
        <w:rPr>
          <w:rFonts w:hint="eastAsia" w:eastAsia="方正仿宋_GBK" w:cs="Times New Roman"/>
          <w:color w:val="auto"/>
          <w:kern w:val="0"/>
          <w:sz w:val="32"/>
          <w:szCs w:val="21"/>
          <w:lang w:val="en-US" w:eastAsia="zh-CN"/>
        </w:rPr>
        <w:t>0.00</w:t>
      </w:r>
      <w:r>
        <w:rPr>
          <w:rFonts w:hint="default" w:ascii="Times New Roman" w:hAnsi="Times New Roman" w:eastAsia="方正仿宋_GBK" w:cs="Times New Roman"/>
          <w:color w:val="auto"/>
          <w:kern w:val="0"/>
          <w:sz w:val="32"/>
          <w:szCs w:val="21"/>
          <w:highlight w:val="none"/>
          <w:lang w:val="zh-CN"/>
        </w:rPr>
        <w:t>元</w:t>
      </w:r>
      <w:r>
        <w:rPr>
          <w:rFonts w:hint="default" w:ascii="Times New Roman" w:hAnsi="Times New Roman" w:eastAsia="方正仿宋_GBK" w:cs="Times New Roman"/>
          <w:color w:val="auto"/>
          <w:kern w:val="0"/>
          <w:sz w:val="32"/>
          <w:szCs w:val="21"/>
          <w:lang w:val="zh-CN"/>
        </w:rPr>
        <w:t>，占总支出的</w:t>
      </w:r>
      <w:r>
        <w:rPr>
          <w:rFonts w:hint="default" w:ascii="Times New Roman" w:hAnsi="Times New Roman" w:eastAsia="方正仿宋_GBK" w:cs="Times New Roman"/>
          <w:color w:val="auto"/>
          <w:sz w:val="32"/>
          <w:szCs w:val="21"/>
          <w:lang w:val="zh-CN"/>
        </w:rPr>
        <w:t>0.00</w:t>
      </w:r>
      <w:r>
        <w:rPr>
          <w:rFonts w:hint="default" w:ascii="Times New Roman" w:hAnsi="Times New Roman" w:eastAsia="方正仿宋_GBK" w:cs="Times New Roman"/>
          <w:color w:val="auto"/>
          <w:kern w:val="0"/>
          <w:sz w:val="32"/>
          <w:szCs w:val="21"/>
          <w:lang w:val="zh-CN"/>
        </w:rPr>
        <w:t>％；对附属单位补助支出</w:t>
      </w:r>
      <w:r>
        <w:rPr>
          <w:rFonts w:hint="eastAsia" w:eastAsia="方正仿宋_GBK" w:cs="Times New Roman"/>
          <w:color w:val="auto"/>
          <w:kern w:val="0"/>
          <w:sz w:val="32"/>
          <w:szCs w:val="21"/>
          <w:lang w:val="en-US" w:eastAsia="zh-CN"/>
        </w:rPr>
        <w:t>0.00</w:t>
      </w:r>
      <w:r>
        <w:rPr>
          <w:rFonts w:hint="default" w:ascii="Times New Roman" w:hAnsi="Times New Roman" w:eastAsia="方正仿宋_GBK" w:cs="Times New Roman"/>
          <w:color w:val="auto"/>
          <w:kern w:val="0"/>
          <w:sz w:val="32"/>
          <w:szCs w:val="21"/>
          <w:lang w:val="zh-CN"/>
        </w:rPr>
        <w:t>元，占总支出的</w:t>
      </w:r>
      <w:r>
        <w:rPr>
          <w:rFonts w:hint="default" w:ascii="Times New Roman" w:hAnsi="Times New Roman" w:eastAsia="方正仿宋_GBK" w:cs="Times New Roman"/>
          <w:color w:val="auto"/>
          <w:sz w:val="32"/>
          <w:szCs w:val="21"/>
          <w:lang w:val="zh-CN"/>
        </w:rPr>
        <w:t>0.00</w:t>
      </w:r>
      <w:r>
        <w:rPr>
          <w:rFonts w:hint="default" w:ascii="Times New Roman" w:hAnsi="Times New Roman" w:eastAsia="方正仿宋_GBK" w:cs="Times New Roman"/>
          <w:color w:val="auto"/>
          <w:kern w:val="0"/>
          <w:sz w:val="32"/>
          <w:szCs w:val="21"/>
          <w:lang w:val="zh-CN"/>
        </w:rPr>
        <w:t>％。</w:t>
      </w:r>
      <w:r>
        <w:rPr>
          <w:rFonts w:hint="default" w:ascii="Times New Roman" w:hAnsi="Times New Roman" w:eastAsia="方正仿宋_GBK" w:cs="Times New Roman"/>
          <w:color w:val="auto"/>
          <w:sz w:val="32"/>
          <w:szCs w:val="21"/>
          <w:highlight w:val="none"/>
          <w:lang w:val="zh-CN"/>
        </w:rPr>
        <w:t>与上年相比，支出合计</w:t>
      </w:r>
      <w:r>
        <w:rPr>
          <w:rFonts w:hint="default" w:ascii="Times New Roman" w:hAnsi="Times New Roman" w:eastAsia="方正仿宋_GBK" w:cs="Times New Roman"/>
          <w:color w:val="auto"/>
          <w:sz w:val="32"/>
          <w:szCs w:val="21"/>
          <w:highlight w:val="none"/>
          <w:lang w:val="en-US"/>
        </w:rPr>
        <w:t>减少</w:t>
      </w:r>
      <w:r>
        <w:rPr>
          <w:rFonts w:hint="default" w:ascii="Times New Roman" w:hAnsi="Times New Roman" w:eastAsia="方正仿宋_GBK" w:cs="Times New Roman"/>
          <w:color w:val="auto"/>
          <w:sz w:val="32"/>
          <w:szCs w:val="21"/>
          <w:highlight w:val="none"/>
          <w:lang w:val="zh-CN"/>
        </w:rPr>
        <w:t>2</w:t>
      </w:r>
      <w:r>
        <w:rPr>
          <w:rFonts w:hint="default" w:ascii="Times New Roman" w:hAnsi="Times New Roman" w:eastAsia="方正仿宋_GBK" w:cs="Times New Roman"/>
          <w:color w:val="auto"/>
          <w:sz w:val="32"/>
          <w:szCs w:val="21"/>
          <w:highlight w:val="none"/>
          <w:lang w:val="en-US" w:eastAsia="zh-CN"/>
        </w:rPr>
        <w:t>,</w:t>
      </w:r>
      <w:r>
        <w:rPr>
          <w:rFonts w:hint="default" w:ascii="Times New Roman" w:hAnsi="Times New Roman" w:eastAsia="方正仿宋_GBK" w:cs="Times New Roman"/>
          <w:color w:val="auto"/>
          <w:sz w:val="32"/>
          <w:szCs w:val="21"/>
          <w:highlight w:val="none"/>
          <w:lang w:val="zh-CN"/>
        </w:rPr>
        <w:t>44</w:t>
      </w:r>
      <w:r>
        <w:rPr>
          <w:rFonts w:hint="eastAsia" w:eastAsia="方正仿宋_GBK" w:cs="Times New Roman"/>
          <w:color w:val="auto"/>
          <w:sz w:val="32"/>
          <w:szCs w:val="21"/>
          <w:highlight w:val="none"/>
          <w:lang w:val="en-US" w:eastAsia="zh-CN"/>
        </w:rPr>
        <w:t>4</w:t>
      </w:r>
      <w:r>
        <w:rPr>
          <w:rFonts w:hint="default" w:ascii="Times New Roman" w:hAnsi="Times New Roman" w:eastAsia="方正仿宋_GBK" w:cs="Times New Roman"/>
          <w:color w:val="auto"/>
          <w:sz w:val="32"/>
          <w:szCs w:val="21"/>
          <w:highlight w:val="none"/>
          <w:lang w:val="zh-CN"/>
        </w:rPr>
        <w:t>,058.27元，</w:t>
      </w:r>
      <w:r>
        <w:rPr>
          <w:rFonts w:hint="default" w:ascii="Times New Roman" w:hAnsi="Times New Roman" w:eastAsia="方正仿宋_GBK" w:cs="Times New Roman"/>
          <w:color w:val="auto"/>
          <w:sz w:val="32"/>
          <w:szCs w:val="21"/>
          <w:highlight w:val="none"/>
          <w:lang w:val="en-US"/>
        </w:rPr>
        <w:t>下降</w:t>
      </w:r>
      <w:r>
        <w:rPr>
          <w:rFonts w:hint="default" w:ascii="Times New Roman" w:hAnsi="Times New Roman" w:eastAsia="方正仿宋_GBK" w:cs="Times New Roman"/>
          <w:color w:val="auto"/>
          <w:sz w:val="32"/>
          <w:szCs w:val="21"/>
          <w:highlight w:val="none"/>
          <w:lang w:val="zh-CN"/>
        </w:rPr>
        <w:t>8.1</w:t>
      </w:r>
      <w:r>
        <w:rPr>
          <w:rFonts w:hint="eastAsia" w:eastAsia="方正仿宋_GBK" w:cs="Times New Roman"/>
          <w:color w:val="auto"/>
          <w:sz w:val="32"/>
          <w:szCs w:val="21"/>
          <w:highlight w:val="none"/>
          <w:lang w:val="en-US" w:eastAsia="zh-CN"/>
        </w:rPr>
        <w:t>2</w:t>
      </w:r>
      <w:r>
        <w:rPr>
          <w:rFonts w:hint="default" w:ascii="Times New Roman" w:hAnsi="Times New Roman" w:eastAsia="方正仿宋_GBK" w:cs="Times New Roman"/>
          <w:color w:val="auto"/>
          <w:sz w:val="32"/>
          <w:szCs w:val="21"/>
          <w:highlight w:val="none"/>
          <w:lang w:val="zh-CN"/>
        </w:rPr>
        <w:t>%。其中：</w:t>
      </w:r>
      <w:r>
        <w:rPr>
          <w:rFonts w:hint="default" w:ascii="Times New Roman" w:hAnsi="Times New Roman" w:eastAsia="方正仿宋_GBK" w:cs="Times New Roman"/>
          <w:color w:val="auto"/>
          <w:kern w:val="0"/>
          <w:sz w:val="32"/>
          <w:szCs w:val="21"/>
          <w:highlight w:val="none"/>
          <w:lang w:val="zh-CN"/>
        </w:rPr>
        <w:t>基本支出</w:t>
      </w:r>
      <w:r>
        <w:rPr>
          <w:rFonts w:hint="default" w:ascii="Times New Roman" w:hAnsi="Times New Roman" w:eastAsia="方正仿宋_GBK" w:cs="Times New Roman"/>
          <w:color w:val="auto"/>
          <w:sz w:val="32"/>
          <w:szCs w:val="21"/>
          <w:highlight w:val="none"/>
          <w:lang w:val="en-US"/>
        </w:rPr>
        <w:t>减少</w:t>
      </w:r>
      <w:r>
        <w:rPr>
          <w:rFonts w:hint="default" w:ascii="Times New Roman" w:hAnsi="Times New Roman" w:eastAsia="方正仿宋_GBK" w:cs="Times New Roman"/>
          <w:color w:val="auto"/>
          <w:sz w:val="32"/>
          <w:szCs w:val="21"/>
          <w:highlight w:val="none"/>
          <w:lang w:val="zh-CN"/>
        </w:rPr>
        <w:t>4</w:t>
      </w:r>
      <w:r>
        <w:rPr>
          <w:rFonts w:hint="eastAsia" w:eastAsia="方正仿宋_GBK" w:cs="Times New Roman"/>
          <w:color w:val="auto"/>
          <w:sz w:val="32"/>
          <w:szCs w:val="21"/>
          <w:highlight w:val="none"/>
          <w:lang w:val="en-US" w:eastAsia="zh-CN"/>
        </w:rPr>
        <w:t>,</w:t>
      </w:r>
      <w:r>
        <w:rPr>
          <w:rFonts w:hint="default" w:ascii="Times New Roman" w:hAnsi="Times New Roman" w:eastAsia="方正仿宋_GBK" w:cs="Times New Roman"/>
          <w:color w:val="auto"/>
          <w:sz w:val="32"/>
          <w:szCs w:val="21"/>
          <w:highlight w:val="none"/>
          <w:lang w:val="zh-CN"/>
        </w:rPr>
        <w:t>356</w:t>
      </w:r>
      <w:r>
        <w:rPr>
          <w:rFonts w:hint="eastAsia" w:eastAsia="方正仿宋_GBK" w:cs="Times New Roman"/>
          <w:color w:val="auto"/>
          <w:sz w:val="32"/>
          <w:szCs w:val="21"/>
          <w:highlight w:val="none"/>
          <w:lang w:val="en-US" w:eastAsia="zh-CN"/>
        </w:rPr>
        <w:t>,</w:t>
      </w:r>
      <w:r>
        <w:rPr>
          <w:rFonts w:hint="default" w:ascii="Times New Roman" w:hAnsi="Times New Roman" w:eastAsia="方正仿宋_GBK" w:cs="Times New Roman"/>
          <w:color w:val="auto"/>
          <w:sz w:val="32"/>
          <w:szCs w:val="21"/>
          <w:highlight w:val="none"/>
          <w:lang w:val="zh-CN"/>
        </w:rPr>
        <w:t>844.83元，</w:t>
      </w:r>
      <w:r>
        <w:rPr>
          <w:rFonts w:hint="default" w:ascii="Times New Roman" w:hAnsi="Times New Roman" w:eastAsia="方正仿宋_GBK" w:cs="Times New Roman"/>
          <w:color w:val="auto"/>
          <w:sz w:val="32"/>
          <w:szCs w:val="21"/>
          <w:highlight w:val="none"/>
          <w:lang w:val="en-US"/>
        </w:rPr>
        <w:t>下降</w:t>
      </w:r>
      <w:r>
        <w:rPr>
          <w:rFonts w:hint="default" w:ascii="Times New Roman" w:hAnsi="Times New Roman" w:eastAsia="方正仿宋_GBK" w:cs="Times New Roman"/>
          <w:color w:val="auto"/>
          <w:sz w:val="32"/>
          <w:szCs w:val="21"/>
          <w:highlight w:val="none"/>
          <w:lang w:val="zh-CN"/>
        </w:rPr>
        <w:t>25.50%；项目支出增加1</w:t>
      </w:r>
      <w:r>
        <w:rPr>
          <w:rFonts w:hint="eastAsia" w:eastAsia="方正仿宋_GBK" w:cs="Times New Roman"/>
          <w:color w:val="auto"/>
          <w:sz w:val="32"/>
          <w:szCs w:val="21"/>
          <w:highlight w:val="none"/>
          <w:lang w:val="en-US" w:eastAsia="zh-CN"/>
        </w:rPr>
        <w:t>,</w:t>
      </w:r>
      <w:r>
        <w:rPr>
          <w:rFonts w:hint="default" w:ascii="Times New Roman" w:hAnsi="Times New Roman" w:eastAsia="方正仿宋_GBK" w:cs="Times New Roman"/>
          <w:color w:val="auto"/>
          <w:sz w:val="32"/>
          <w:szCs w:val="21"/>
          <w:highlight w:val="none"/>
          <w:lang w:val="zh-CN"/>
        </w:rPr>
        <w:t>912</w:t>
      </w:r>
      <w:r>
        <w:rPr>
          <w:rFonts w:hint="eastAsia" w:eastAsia="方正仿宋_GBK" w:cs="Times New Roman"/>
          <w:color w:val="auto"/>
          <w:sz w:val="32"/>
          <w:szCs w:val="21"/>
          <w:highlight w:val="none"/>
          <w:lang w:val="en-US" w:eastAsia="zh-CN"/>
        </w:rPr>
        <w:t>,</w:t>
      </w:r>
      <w:r>
        <w:rPr>
          <w:rFonts w:hint="default" w:ascii="Times New Roman" w:hAnsi="Times New Roman" w:eastAsia="方正仿宋_GBK" w:cs="Times New Roman"/>
          <w:color w:val="auto"/>
          <w:sz w:val="32"/>
          <w:szCs w:val="21"/>
          <w:highlight w:val="none"/>
          <w:lang w:val="zh-CN"/>
        </w:rPr>
        <w:t>786.56元，增长14.74%；上缴上级支出</w:t>
      </w:r>
      <w:r>
        <w:rPr>
          <w:rFonts w:hint="default" w:ascii="Times New Roman" w:hAnsi="Times New Roman" w:eastAsia="方正仿宋_GBK" w:cs="Times New Roman"/>
          <w:color w:val="auto"/>
          <w:sz w:val="32"/>
          <w:szCs w:val="21"/>
          <w:highlight w:val="none"/>
          <w:lang w:val="en-US"/>
        </w:rPr>
        <w:t>减少</w:t>
      </w:r>
      <w:r>
        <w:rPr>
          <w:rFonts w:hint="default" w:ascii="Times New Roman" w:hAnsi="Times New Roman" w:eastAsia="方正仿宋_GBK" w:cs="Times New Roman"/>
          <w:color w:val="auto"/>
          <w:sz w:val="32"/>
          <w:szCs w:val="21"/>
          <w:highlight w:val="none"/>
          <w:lang w:val="zh-CN"/>
        </w:rPr>
        <w:t>0.00元，</w:t>
      </w:r>
      <w:r>
        <w:rPr>
          <w:rFonts w:hint="default" w:ascii="Times New Roman" w:hAnsi="Times New Roman" w:eastAsia="方正仿宋_GBK" w:cs="Times New Roman"/>
          <w:color w:val="auto"/>
          <w:sz w:val="32"/>
          <w:szCs w:val="21"/>
          <w:highlight w:val="none"/>
          <w:lang w:val="en-US"/>
        </w:rPr>
        <w:t>下降</w:t>
      </w:r>
      <w:r>
        <w:rPr>
          <w:rFonts w:hint="default" w:ascii="Times New Roman" w:hAnsi="Times New Roman" w:eastAsia="方正仿宋_GBK" w:cs="Times New Roman"/>
          <w:color w:val="auto"/>
          <w:sz w:val="32"/>
          <w:szCs w:val="21"/>
          <w:highlight w:val="none"/>
          <w:lang w:val="en-US" w:eastAsia="zh-CN"/>
        </w:rPr>
        <w:t>0.00</w:t>
      </w:r>
      <w:r>
        <w:rPr>
          <w:rFonts w:hint="default" w:ascii="Times New Roman" w:hAnsi="Times New Roman" w:eastAsia="方正仿宋_GBK" w:cs="Times New Roman"/>
          <w:color w:val="auto"/>
          <w:sz w:val="32"/>
          <w:szCs w:val="21"/>
          <w:highlight w:val="none"/>
          <w:lang w:val="zh-CN"/>
        </w:rPr>
        <w:t>%；经营支出</w:t>
      </w:r>
      <w:r>
        <w:rPr>
          <w:rFonts w:hint="default" w:ascii="Times New Roman" w:hAnsi="Times New Roman" w:eastAsia="方正仿宋_GBK" w:cs="Times New Roman"/>
          <w:color w:val="auto"/>
          <w:sz w:val="32"/>
          <w:szCs w:val="21"/>
          <w:highlight w:val="none"/>
          <w:lang w:val="en-US"/>
        </w:rPr>
        <w:t>减少</w:t>
      </w:r>
      <w:r>
        <w:rPr>
          <w:rFonts w:hint="default" w:ascii="Times New Roman" w:hAnsi="Times New Roman" w:eastAsia="方正仿宋_GBK" w:cs="Times New Roman"/>
          <w:color w:val="auto"/>
          <w:sz w:val="32"/>
          <w:szCs w:val="21"/>
          <w:highlight w:val="none"/>
          <w:lang w:val="en-US" w:eastAsia="zh-CN"/>
        </w:rPr>
        <w:t>0.00</w:t>
      </w:r>
      <w:r>
        <w:rPr>
          <w:rFonts w:hint="default" w:ascii="Times New Roman" w:hAnsi="Times New Roman" w:eastAsia="方正仿宋_GBK" w:cs="Times New Roman"/>
          <w:color w:val="auto"/>
          <w:sz w:val="32"/>
          <w:szCs w:val="21"/>
          <w:highlight w:val="none"/>
          <w:lang w:val="zh-CN"/>
        </w:rPr>
        <w:t>元，</w:t>
      </w:r>
      <w:r>
        <w:rPr>
          <w:rFonts w:hint="default" w:ascii="Times New Roman" w:hAnsi="Times New Roman" w:eastAsia="方正仿宋_GBK" w:cs="Times New Roman"/>
          <w:color w:val="auto"/>
          <w:sz w:val="32"/>
          <w:szCs w:val="21"/>
          <w:highlight w:val="none"/>
          <w:lang w:val="en-US"/>
        </w:rPr>
        <w:t>下降</w:t>
      </w:r>
      <w:r>
        <w:rPr>
          <w:rFonts w:hint="default" w:ascii="Times New Roman" w:hAnsi="Times New Roman" w:eastAsia="方正仿宋_GBK" w:cs="Times New Roman"/>
          <w:color w:val="auto"/>
          <w:sz w:val="32"/>
          <w:szCs w:val="21"/>
          <w:highlight w:val="none"/>
          <w:lang w:val="en-US" w:eastAsia="zh-CN"/>
        </w:rPr>
        <w:t>0.00</w:t>
      </w:r>
      <w:r>
        <w:rPr>
          <w:rFonts w:hint="default" w:ascii="Times New Roman" w:hAnsi="Times New Roman" w:eastAsia="方正仿宋_GBK" w:cs="Times New Roman"/>
          <w:color w:val="auto"/>
          <w:sz w:val="32"/>
          <w:szCs w:val="21"/>
          <w:highlight w:val="none"/>
          <w:lang w:val="zh-CN"/>
        </w:rPr>
        <w:t>%；对附属单位补助支出</w:t>
      </w:r>
      <w:r>
        <w:rPr>
          <w:rFonts w:hint="default" w:ascii="Times New Roman" w:hAnsi="Times New Roman" w:eastAsia="方正仿宋_GBK" w:cs="Times New Roman"/>
          <w:color w:val="auto"/>
          <w:sz w:val="32"/>
          <w:szCs w:val="21"/>
          <w:highlight w:val="none"/>
          <w:lang w:val="en-US"/>
        </w:rPr>
        <w:t>减少</w:t>
      </w:r>
      <w:r>
        <w:rPr>
          <w:rFonts w:hint="default" w:ascii="Times New Roman" w:hAnsi="Times New Roman" w:eastAsia="方正仿宋_GBK" w:cs="Times New Roman"/>
          <w:color w:val="auto"/>
          <w:sz w:val="32"/>
          <w:szCs w:val="21"/>
          <w:highlight w:val="none"/>
          <w:lang w:val="zh-CN"/>
        </w:rPr>
        <w:t>0.00元，</w:t>
      </w:r>
      <w:r>
        <w:rPr>
          <w:rFonts w:hint="default" w:ascii="Times New Roman" w:hAnsi="Times New Roman" w:eastAsia="方正仿宋_GBK" w:cs="Times New Roman"/>
          <w:color w:val="auto"/>
          <w:sz w:val="32"/>
          <w:szCs w:val="21"/>
          <w:highlight w:val="none"/>
          <w:lang w:val="en-US"/>
        </w:rPr>
        <w:t>下降</w:t>
      </w:r>
      <w:r>
        <w:rPr>
          <w:rFonts w:hint="default" w:ascii="Times New Roman" w:hAnsi="Times New Roman" w:eastAsia="方正仿宋_GBK" w:cs="Times New Roman"/>
          <w:color w:val="auto"/>
          <w:sz w:val="32"/>
          <w:szCs w:val="21"/>
          <w:highlight w:val="none"/>
          <w:lang w:val="en-US" w:eastAsia="zh-CN"/>
        </w:rPr>
        <w:t>0.00</w:t>
      </w:r>
      <w:r>
        <w:rPr>
          <w:rFonts w:hint="default" w:ascii="Times New Roman" w:hAnsi="Times New Roman" w:eastAsia="方正仿宋_GBK" w:cs="Times New Roman"/>
          <w:color w:val="auto"/>
          <w:sz w:val="32"/>
          <w:szCs w:val="21"/>
          <w:highlight w:val="none"/>
          <w:lang w:val="zh-CN"/>
        </w:rPr>
        <w:t>%</w:t>
      </w:r>
      <w:r>
        <w:rPr>
          <w:rFonts w:hint="default" w:ascii="Times New Roman" w:hAnsi="Times New Roman" w:eastAsia="方正仿宋_GBK" w:cs="Times New Roman"/>
          <w:color w:val="000000"/>
          <w:sz w:val="32"/>
          <w:szCs w:val="21"/>
          <w:highlight w:val="none"/>
          <w:lang w:val="en-US"/>
        </w:rPr>
        <w:t>。</w:t>
      </w:r>
      <w:r>
        <w:rPr>
          <w:rFonts w:hint="default" w:ascii="Times New Roman" w:hAnsi="Times New Roman" w:eastAsia="方正仿宋_GBK" w:cs="Times New Roman"/>
          <w:color w:val="auto"/>
          <w:kern w:val="0"/>
          <w:sz w:val="32"/>
          <w:szCs w:val="21"/>
          <w:highlight w:val="none"/>
          <w:lang w:val="zh-CN"/>
        </w:rPr>
        <w:t>基本支出</w:t>
      </w:r>
      <w:r>
        <w:rPr>
          <w:rFonts w:hint="eastAsia" w:eastAsia="方正仿宋_GBK" w:cs="Times New Roman"/>
          <w:color w:val="auto"/>
          <w:kern w:val="0"/>
          <w:sz w:val="32"/>
          <w:szCs w:val="21"/>
          <w:highlight w:val="none"/>
          <w:lang w:val="zh-CN" w:eastAsia="zh-CN"/>
        </w:rPr>
        <w:t>减少的</w:t>
      </w:r>
      <w:r>
        <w:rPr>
          <w:rFonts w:hint="default" w:ascii="Times New Roman" w:hAnsi="Times New Roman" w:eastAsia="方正仿宋_GBK" w:cs="Times New Roman"/>
          <w:color w:val="000000"/>
          <w:sz w:val="32"/>
          <w:szCs w:val="21"/>
          <w:highlight w:val="none"/>
          <w:lang w:val="en-US"/>
        </w:rPr>
        <w:t>主要原因是</w:t>
      </w:r>
      <w:r>
        <w:rPr>
          <w:rFonts w:hint="default" w:ascii="Times New Roman" w:hAnsi="Times New Roman" w:eastAsia="方正仿宋_GBK" w:cs="Times New Roman"/>
          <w:color w:val="000000"/>
          <w:sz w:val="32"/>
          <w:szCs w:val="21"/>
          <w:highlight w:val="none"/>
          <w:lang w:val="en-US" w:eastAsia="zh-CN"/>
        </w:rPr>
        <w:t>我镇厉行勤俭节约，减少了人员经费和公用经费等基本支出</w:t>
      </w:r>
      <w:r>
        <w:rPr>
          <w:rFonts w:hint="eastAsia" w:eastAsia="方正仿宋_GBK" w:cs="Times New Roman"/>
          <w:color w:val="000000"/>
          <w:sz w:val="32"/>
          <w:szCs w:val="21"/>
          <w:highlight w:val="none"/>
          <w:lang w:val="en-US" w:eastAsia="zh-CN"/>
        </w:rPr>
        <w:t>；项目支出增加的主要原因</w:t>
      </w:r>
      <w:r>
        <w:rPr>
          <w:rFonts w:ascii="方正仿宋" w:hAnsi="方正仿宋" w:eastAsia="方正仿宋" w:cs="方正仿宋"/>
          <w:sz w:val="30"/>
          <w:szCs w:val="30"/>
          <w:highlight w:val="none"/>
        </w:rPr>
        <w:t>是</w:t>
      </w:r>
      <w:r>
        <w:rPr>
          <w:rFonts w:ascii="Times New Roman" w:hAnsi="Times New Roman" w:eastAsia="Times New Roman" w:cs="Times New Roman"/>
          <w:sz w:val="30"/>
          <w:szCs w:val="30"/>
          <w:highlight w:val="none"/>
        </w:rPr>
        <w:t>202</w:t>
      </w:r>
      <w:r>
        <w:rPr>
          <w:rFonts w:hint="eastAsia" w:ascii="Times New Roman" w:hAnsi="Times New Roman" w:cs="Times New Roman"/>
          <w:sz w:val="30"/>
          <w:szCs w:val="30"/>
          <w:highlight w:val="none"/>
          <w:lang w:val="en-US" w:eastAsia="zh-CN"/>
        </w:rPr>
        <w:t>3</w:t>
      </w:r>
      <w:r>
        <w:rPr>
          <w:rFonts w:ascii="方正仿宋" w:hAnsi="方正仿宋" w:eastAsia="方正仿宋" w:cs="方正仿宋"/>
          <w:sz w:val="30"/>
          <w:szCs w:val="30"/>
          <w:highlight w:val="none"/>
        </w:rPr>
        <w:t>年项目款项支付有所增加。</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left"/>
        <w:textAlignment w:val="auto"/>
        <w:rPr>
          <w:rFonts w:hint="eastAsia" w:ascii="方正楷体_GBK" w:hAnsi="方正楷体_GBK" w:eastAsia="方正楷体_GBK" w:cs="方正楷体_GBK"/>
          <w:color w:val="auto"/>
          <w:sz w:val="32"/>
          <w:szCs w:val="21"/>
          <w:lang w:val="zh-CN"/>
        </w:rPr>
      </w:pPr>
      <w:r>
        <w:rPr>
          <w:rFonts w:hint="eastAsia" w:ascii="方正楷体_GBK" w:hAnsi="方正楷体_GBK" w:eastAsia="方正楷体_GBK" w:cs="方正楷体_GBK"/>
          <w:color w:val="auto"/>
          <w:sz w:val="32"/>
          <w:szCs w:val="21"/>
          <w:lang w:val="zh-CN"/>
        </w:rPr>
        <w:t>（一）基本支出情况</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01"/>
        <w:jc w:val="left"/>
        <w:textAlignment w:val="auto"/>
        <w:rPr>
          <w:rFonts w:hint="default" w:ascii="Times New Roman" w:hAnsi="Times New Roman" w:eastAsia="方正仿宋_GBK" w:cs="Times New Roman"/>
          <w:color w:val="auto"/>
          <w:sz w:val="32"/>
          <w:szCs w:val="21"/>
          <w:lang w:val="en-US"/>
        </w:rPr>
      </w:pPr>
      <w:r>
        <w:rPr>
          <w:rFonts w:hint="default" w:ascii="Times New Roman" w:hAnsi="Times New Roman" w:eastAsia="方正仿宋_GBK" w:cs="Times New Roman"/>
          <w:color w:val="auto"/>
          <w:sz w:val="32"/>
          <w:szCs w:val="21"/>
          <w:lang w:val="en-US"/>
        </w:rPr>
        <w:t>2023年度用于保障</w:t>
      </w:r>
      <w:r>
        <w:rPr>
          <w:rFonts w:hint="default" w:ascii="Times New Roman" w:hAnsi="Times New Roman" w:eastAsia="方正仿宋_GBK" w:cs="Times New Roman"/>
          <w:color w:val="auto"/>
          <w:sz w:val="32"/>
          <w:szCs w:val="21"/>
          <w:lang w:val="zh-CN"/>
        </w:rPr>
        <w:t>峨山彝族自治县塔甸镇人民政府</w:t>
      </w:r>
      <w:r>
        <w:rPr>
          <w:rFonts w:hint="default" w:ascii="Times New Roman" w:hAnsi="Times New Roman" w:eastAsia="方正仿宋_GBK" w:cs="Times New Roman"/>
          <w:color w:val="auto"/>
          <w:sz w:val="32"/>
          <w:szCs w:val="21"/>
          <w:lang w:val="en-US"/>
        </w:rPr>
        <w:t>机关、下属事业单位等机构正常运转的日常支出</w:t>
      </w:r>
      <w:r>
        <w:rPr>
          <w:rFonts w:hint="default" w:ascii="Times New Roman" w:hAnsi="Times New Roman" w:eastAsia="方正仿宋_GBK" w:cs="Times New Roman"/>
          <w:color w:val="auto"/>
          <w:sz w:val="32"/>
          <w:szCs w:val="21"/>
          <w:lang w:val="zh-CN"/>
        </w:rPr>
        <w:t>12</w:t>
      </w:r>
      <w:r>
        <w:rPr>
          <w:rFonts w:hint="eastAsia" w:eastAsia="方正仿宋_GBK" w:cs="Times New Roman"/>
          <w:color w:val="auto"/>
          <w:sz w:val="32"/>
          <w:szCs w:val="21"/>
          <w:lang w:val="en-US" w:eastAsia="zh-CN"/>
        </w:rPr>
        <w:t>,</w:t>
      </w:r>
      <w:r>
        <w:rPr>
          <w:rFonts w:hint="default" w:ascii="Times New Roman" w:hAnsi="Times New Roman" w:eastAsia="方正仿宋_GBK" w:cs="Times New Roman"/>
          <w:color w:val="auto"/>
          <w:sz w:val="32"/>
          <w:szCs w:val="21"/>
          <w:lang w:val="zh-CN"/>
        </w:rPr>
        <w:t>725</w:t>
      </w:r>
      <w:r>
        <w:rPr>
          <w:rFonts w:hint="eastAsia" w:eastAsia="方正仿宋_GBK" w:cs="Times New Roman"/>
          <w:color w:val="auto"/>
          <w:sz w:val="32"/>
          <w:szCs w:val="21"/>
          <w:lang w:val="en-US" w:eastAsia="zh-CN"/>
        </w:rPr>
        <w:t>,</w:t>
      </w:r>
      <w:r>
        <w:rPr>
          <w:rFonts w:hint="default" w:ascii="Times New Roman" w:hAnsi="Times New Roman" w:eastAsia="方正仿宋_GBK" w:cs="Times New Roman"/>
          <w:color w:val="auto"/>
          <w:sz w:val="32"/>
          <w:szCs w:val="21"/>
          <w:lang w:val="zh-CN"/>
        </w:rPr>
        <w:t>850.68</w:t>
      </w:r>
      <w:r>
        <w:rPr>
          <w:rFonts w:hint="default" w:ascii="Times New Roman" w:hAnsi="Times New Roman" w:eastAsia="方正仿宋_GBK" w:cs="Times New Roman"/>
          <w:color w:val="auto"/>
          <w:sz w:val="32"/>
          <w:szCs w:val="21"/>
          <w:lang w:val="en-US"/>
        </w:rPr>
        <w:t>元。其中：基本工资、津贴补贴等人员经费支出</w:t>
      </w:r>
      <w:r>
        <w:rPr>
          <w:rFonts w:hint="default" w:ascii="Times New Roman" w:hAnsi="Times New Roman" w:eastAsia="仿宋" w:cs="Times New Roman"/>
          <w:color w:val="auto"/>
          <w:sz w:val="32"/>
          <w:szCs w:val="32"/>
          <w:lang w:val="zh-CN"/>
        </w:rPr>
        <w:t>11</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zh-CN"/>
        </w:rPr>
        <w:t>343</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zh-CN"/>
        </w:rPr>
        <w:t>899.58</w:t>
      </w:r>
      <w:r>
        <w:rPr>
          <w:rFonts w:hint="default" w:ascii="Times New Roman" w:hAnsi="Times New Roman" w:eastAsia="方正仿宋_GBK" w:cs="Times New Roman"/>
          <w:color w:val="auto"/>
          <w:sz w:val="32"/>
          <w:szCs w:val="21"/>
          <w:lang w:val="en-US"/>
        </w:rPr>
        <w:t>元，占基本支出的</w:t>
      </w:r>
      <w:r>
        <w:rPr>
          <w:rFonts w:hint="default" w:ascii="Times New Roman" w:hAnsi="Times New Roman" w:eastAsia="方正仿宋_GBK" w:cs="Times New Roman"/>
          <w:color w:val="auto"/>
          <w:sz w:val="32"/>
          <w:szCs w:val="21"/>
          <w:lang w:val="zh-CN"/>
        </w:rPr>
        <w:t>89.14</w:t>
      </w:r>
      <w:r>
        <w:rPr>
          <w:rFonts w:hint="default" w:ascii="Times New Roman" w:hAnsi="Times New Roman" w:eastAsia="方正仿宋_GBK" w:cs="Times New Roman"/>
          <w:color w:val="auto"/>
          <w:sz w:val="32"/>
          <w:szCs w:val="21"/>
          <w:lang w:val="en-US"/>
        </w:rPr>
        <w:t>％；办公费、印刷费、水电费、办公设备购置等公用经费</w:t>
      </w:r>
      <w:r>
        <w:rPr>
          <w:rFonts w:hint="default" w:ascii="Times New Roman" w:hAnsi="Times New Roman" w:eastAsia="方正仿宋_GBK" w:cs="Times New Roman"/>
          <w:color w:val="auto"/>
          <w:sz w:val="32"/>
          <w:szCs w:val="21"/>
          <w:lang w:val="zh-CN"/>
        </w:rPr>
        <w:t>1</w:t>
      </w:r>
      <w:r>
        <w:rPr>
          <w:rFonts w:hint="default" w:ascii="Times New Roman" w:hAnsi="Times New Roman" w:eastAsia="方正仿宋_GBK" w:cs="Times New Roman"/>
          <w:color w:val="auto"/>
          <w:sz w:val="32"/>
          <w:szCs w:val="21"/>
          <w:lang w:val="en-US" w:eastAsia="zh-CN"/>
        </w:rPr>
        <w:t>,</w:t>
      </w:r>
      <w:r>
        <w:rPr>
          <w:rFonts w:hint="default" w:ascii="Times New Roman" w:hAnsi="Times New Roman" w:eastAsia="方正仿宋_GBK" w:cs="Times New Roman"/>
          <w:color w:val="auto"/>
          <w:sz w:val="32"/>
          <w:szCs w:val="21"/>
          <w:lang w:val="zh-CN"/>
        </w:rPr>
        <w:t>381,951.10</w:t>
      </w:r>
      <w:r>
        <w:rPr>
          <w:rFonts w:hint="default" w:ascii="Times New Roman" w:hAnsi="Times New Roman" w:eastAsia="方正仿宋_GBK" w:cs="Times New Roman"/>
          <w:color w:val="auto"/>
          <w:sz w:val="32"/>
          <w:szCs w:val="21"/>
          <w:lang w:val="en-US"/>
        </w:rPr>
        <w:t>元，占基本支出的</w:t>
      </w:r>
      <w:r>
        <w:rPr>
          <w:rFonts w:hint="default" w:ascii="Times New Roman" w:hAnsi="Times New Roman" w:eastAsia="方正仿宋_GBK" w:cs="Times New Roman"/>
          <w:color w:val="auto"/>
          <w:sz w:val="32"/>
          <w:szCs w:val="21"/>
          <w:lang w:val="zh-CN"/>
        </w:rPr>
        <w:t>10.86</w:t>
      </w:r>
      <w:r>
        <w:rPr>
          <w:rFonts w:hint="default" w:ascii="Times New Roman" w:hAnsi="Times New Roman" w:eastAsia="方正仿宋_GBK" w:cs="Times New Roman"/>
          <w:color w:val="auto"/>
          <w:sz w:val="32"/>
          <w:szCs w:val="21"/>
          <w:lang w:val="en-US"/>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left"/>
        <w:textAlignment w:val="auto"/>
        <w:rPr>
          <w:rFonts w:hint="eastAsia" w:ascii="方正楷体_GBK" w:hAnsi="方正楷体_GBK" w:eastAsia="方正楷体_GBK" w:cs="方正楷体_GBK"/>
          <w:color w:val="auto"/>
          <w:sz w:val="32"/>
          <w:szCs w:val="21"/>
          <w:lang w:val="zh-CN"/>
        </w:rPr>
      </w:pPr>
      <w:r>
        <w:rPr>
          <w:rFonts w:hint="eastAsia" w:ascii="方正楷体_GBK" w:hAnsi="方正楷体_GBK" w:eastAsia="方正楷体_GBK" w:cs="方正楷体_GBK"/>
          <w:color w:val="auto"/>
          <w:sz w:val="32"/>
          <w:szCs w:val="21"/>
          <w:lang w:val="zh-CN"/>
        </w:rPr>
        <w:t>（二）项目支出情况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Times New Roman" w:hAnsi="Times New Roman" w:eastAsia="方正仿宋_GBK" w:cs="Times New Roman"/>
          <w:color w:val="auto"/>
          <w:sz w:val="32"/>
          <w:szCs w:val="32"/>
          <w:highlight w:val="yellow"/>
          <w:lang w:val="zh-CN"/>
        </w:rPr>
      </w:pPr>
      <w:r>
        <w:rPr>
          <w:rFonts w:hint="default" w:ascii="Times New Roman" w:hAnsi="Times New Roman" w:eastAsia="方正仿宋_GBK" w:cs="Times New Roman"/>
          <w:color w:val="auto"/>
          <w:sz w:val="32"/>
          <w:szCs w:val="32"/>
          <w:highlight w:val="none"/>
          <w:lang w:val="en-US"/>
        </w:rPr>
        <w:t>2023</w:t>
      </w:r>
      <w:r>
        <w:rPr>
          <w:rFonts w:hint="default" w:ascii="Times New Roman" w:hAnsi="Times New Roman" w:eastAsia="方正仿宋_GBK" w:cs="Times New Roman"/>
          <w:color w:val="auto"/>
          <w:sz w:val="32"/>
          <w:szCs w:val="32"/>
          <w:highlight w:val="none"/>
          <w:lang w:val="zh-CN"/>
        </w:rPr>
        <w:t>年度用于保障峨山彝族自治县塔甸镇人民政府机构、下属事业单位等机构为完成特定的行政工作任务或事业发展目标，用于专项业务工作的经费支出</w:t>
      </w:r>
      <w:r>
        <w:rPr>
          <w:rFonts w:hint="default" w:ascii="Times New Roman" w:hAnsi="Times New Roman" w:eastAsia="仿宋" w:cs="Times New Roman"/>
          <w:color w:val="auto"/>
          <w:sz w:val="32"/>
          <w:szCs w:val="32"/>
          <w:highlight w:val="none"/>
          <w:lang w:val="zh-CN"/>
        </w:rPr>
        <w:t>14</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zh-CN"/>
        </w:rPr>
        <w:t>889</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zh-CN"/>
        </w:rPr>
        <w:t>219.89</w:t>
      </w:r>
      <w:r>
        <w:rPr>
          <w:rFonts w:hint="default" w:ascii="Times New Roman" w:hAnsi="Times New Roman" w:eastAsia="方正仿宋_GBK" w:cs="Times New Roman"/>
          <w:color w:val="auto"/>
          <w:sz w:val="32"/>
          <w:szCs w:val="32"/>
          <w:highlight w:val="none"/>
          <w:lang w:val="zh-CN"/>
        </w:rPr>
        <w:t>元。其中：基本建设类项目支出</w:t>
      </w:r>
      <w:r>
        <w:rPr>
          <w:rFonts w:hint="default"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lang w:val="zh-CN"/>
        </w:rPr>
        <w:t>元。</w:t>
      </w:r>
      <w:r>
        <w:rPr>
          <w:rFonts w:hint="default" w:ascii="Times New Roman" w:hAnsi="Times New Roman" w:eastAsia="方正仿宋_GBK" w:cs="Times New Roman"/>
          <w:sz w:val="32"/>
          <w:szCs w:val="32"/>
          <w:highlight w:val="none"/>
          <w:lang w:eastAsia="zh-CN"/>
        </w:rPr>
        <w:t>比</w:t>
      </w:r>
      <w:r>
        <w:rPr>
          <w:rFonts w:hint="default" w:ascii="Times New Roman" w:hAnsi="Times New Roman" w:eastAsia="方正仿宋_GBK" w:cs="Times New Roman"/>
          <w:color w:val="auto"/>
          <w:sz w:val="32"/>
          <w:szCs w:val="32"/>
          <w:highlight w:val="none"/>
          <w:lang w:val="zh-CN"/>
        </w:rPr>
        <w:t>上年</w:t>
      </w:r>
      <w:r>
        <w:rPr>
          <w:rFonts w:hint="default" w:ascii="Times New Roman" w:hAnsi="Times New Roman" w:eastAsia="方正仿宋_GBK" w:cs="Times New Roman"/>
          <w:sz w:val="32"/>
          <w:szCs w:val="32"/>
          <w:highlight w:val="none"/>
        </w:rPr>
        <w:t>12,976,433.33</w:t>
      </w:r>
      <w:r>
        <w:rPr>
          <w:rFonts w:hint="default" w:ascii="Times New Roman" w:hAnsi="Times New Roman" w:eastAsia="方正仿宋_GBK" w:cs="Times New Roman"/>
          <w:sz w:val="32"/>
          <w:szCs w:val="32"/>
          <w:highlight w:val="none"/>
          <w:lang w:eastAsia="zh-CN"/>
        </w:rPr>
        <w:t>元，增加</w:t>
      </w:r>
      <w:r>
        <w:rPr>
          <w:rFonts w:hint="default" w:ascii="Times New Roman" w:hAnsi="Times New Roman" w:eastAsia="方正仿宋_GBK" w:cs="Times New Roman"/>
          <w:sz w:val="32"/>
          <w:szCs w:val="32"/>
          <w:highlight w:val="none"/>
          <w:lang w:val="en-US" w:eastAsia="zh-CN"/>
        </w:rPr>
        <w:t>1</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912</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786.56元，</w:t>
      </w:r>
      <w:r>
        <w:rPr>
          <w:rFonts w:hint="default" w:ascii="Times New Roman" w:hAnsi="Times New Roman" w:eastAsia="方正仿宋_GBK" w:cs="Times New Roman"/>
          <w:color w:val="auto"/>
          <w:sz w:val="32"/>
          <w:szCs w:val="32"/>
          <w:highlight w:val="none"/>
          <w:lang w:val="zh-CN"/>
        </w:rPr>
        <w:t>增长14.74%。</w:t>
      </w:r>
      <w:r>
        <w:rPr>
          <w:rFonts w:hint="eastAsia" w:ascii="方正仿宋_GBK" w:hAnsi="方正仿宋_GBK" w:eastAsia="方正仿宋_GBK" w:cs="方正仿宋_GBK"/>
          <w:color w:val="auto"/>
          <w:sz w:val="32"/>
          <w:szCs w:val="32"/>
          <w:lang w:val="zh-CN"/>
        </w:rPr>
        <w:t>具体项目开支及开展工作情况：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zh-CN" w:eastAsia="zh-CN"/>
        </w:rPr>
        <w:t>塔甸镇塔甸村委会居家养老服务中心建设项目专项资金200</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zh-CN" w:eastAsia="zh-CN"/>
        </w:rPr>
        <w:t>000</w:t>
      </w:r>
      <w:r>
        <w:rPr>
          <w:rFonts w:hint="default" w:ascii="Times New Roman" w:hAnsi="Times New Roman" w:eastAsia="方正仿宋_GBK" w:cs="Times New Roman"/>
          <w:color w:val="auto"/>
          <w:sz w:val="32"/>
          <w:szCs w:val="32"/>
          <w:lang w:val="en-US" w:eastAsia="zh-CN"/>
        </w:rPr>
        <w:t>.00元、亚尼村委会伙枇杷组传统村落环境综合整治项目专项资金53,000.00元、塔甸镇海味村委会哈佐格组核桃基地公路建设项目专项资金60,000.00元、塔甸镇“多规合一”实用性村庄规划编制市级补助专项资金110,000.00元、塔甸镇衔接资金公益性岗位开发项目专项资金270,000.00元、塔甸镇瓦哨宗村委会二、三、五组油菜产区机耕路建设项目专项资金53,000.00元、峨山县塔甸镇美丽乡镇规划建设项目农贸市场集镇道路修复工程资金50,000.00元、塔甸镇法兰盘、管道更换工程项目专项经费11,000.00元、峨山县塔甸镇塔甸村委会大寨二组水浇地水池工程项目专项经费15,000.00元、塔甸镇七溪村委会大田组灌溉渡水管安装工程专项经费10,000.00元、塔甸镇农文旅融合展销中心建设项目资金3,700,000.00元、2023年塔甸镇塔甸村委会街子一二组人居环境整治项目（二期）资金1,200,000.00元、塔甸镇2023年天然商品林停伐管护补助资金563,753.00元、塔甸镇2023年省级水利救灾资金项目资金50,000.00元、2023年塔甸镇海味村壮大村集体经济产业帮扶项目（农产品综合交易市场及冷链物流点建设）资金600,000.00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left"/>
        <w:textAlignment w:val="auto"/>
        <w:rPr>
          <w:rFonts w:hint="eastAsia" w:ascii="方正黑体_GBK" w:hAnsi="方正黑体_GBK" w:eastAsia="方正黑体_GBK" w:cs="方正黑体_GBK"/>
          <w:color w:val="auto"/>
          <w:sz w:val="32"/>
          <w:szCs w:val="21"/>
          <w:lang w:val="zh-CN"/>
        </w:rPr>
      </w:pPr>
      <w:r>
        <w:rPr>
          <w:rFonts w:hint="eastAsia" w:ascii="方正黑体_GBK" w:hAnsi="方正黑体_GBK" w:eastAsia="方正黑体_GBK" w:cs="方正黑体_GBK"/>
          <w:color w:val="auto"/>
          <w:sz w:val="32"/>
          <w:szCs w:val="21"/>
          <w:lang w:val="zh-CN"/>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left"/>
        <w:textAlignment w:val="auto"/>
        <w:rPr>
          <w:rFonts w:hint="eastAsia" w:ascii="方正楷体_GBK" w:hAnsi="方正楷体_GBK" w:eastAsia="方正楷体_GBK" w:cs="方正楷体_GBK"/>
          <w:color w:val="auto"/>
          <w:sz w:val="32"/>
          <w:szCs w:val="21"/>
          <w:lang w:val="zh-CN"/>
        </w:rPr>
      </w:pPr>
      <w:r>
        <w:rPr>
          <w:rFonts w:hint="eastAsia" w:ascii="方正楷体_GBK" w:hAnsi="方正楷体_GBK" w:eastAsia="方正楷体_GBK" w:cs="方正楷体_GBK"/>
          <w:color w:val="auto"/>
          <w:sz w:val="32"/>
          <w:szCs w:val="21"/>
          <w:lang w:val="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Times New Roman" w:hAnsi="Times New Roman" w:eastAsia="方正仿宋_GBK" w:cs="Times New Roman"/>
          <w:color w:val="auto"/>
          <w:kern w:val="0"/>
          <w:sz w:val="30"/>
          <w:lang w:val="zh-CN"/>
        </w:rPr>
      </w:pPr>
      <w:r>
        <w:rPr>
          <w:rFonts w:hint="default" w:ascii="Times New Roman" w:hAnsi="Times New Roman" w:eastAsia="方正仿宋_GBK" w:cs="Times New Roman"/>
          <w:color w:val="auto"/>
          <w:sz w:val="32"/>
          <w:szCs w:val="21"/>
          <w:lang w:val="zh-CN"/>
        </w:rPr>
        <w:t>峨山彝族自治县塔甸镇人民政府</w:t>
      </w:r>
      <w:r>
        <w:rPr>
          <w:rFonts w:hint="default" w:ascii="Times New Roman" w:hAnsi="Times New Roman" w:eastAsia="方正仿宋_GBK" w:cs="Times New Roman"/>
          <w:color w:val="auto"/>
          <w:sz w:val="32"/>
          <w:szCs w:val="21"/>
          <w:lang w:val="en-US"/>
        </w:rPr>
        <w:t>2023年度一般公共预算财政拨款支出</w:t>
      </w:r>
      <w:r>
        <w:rPr>
          <w:rFonts w:hint="default" w:ascii="Times New Roman" w:hAnsi="Times New Roman" w:eastAsia="仿宋" w:cs="Times New Roman"/>
          <w:color w:val="auto"/>
          <w:kern w:val="0"/>
          <w:sz w:val="32"/>
          <w:szCs w:val="32"/>
          <w:lang w:val="zh-CN"/>
        </w:rPr>
        <w:t>27</w:t>
      </w:r>
      <w:r>
        <w:rPr>
          <w:rFonts w:hint="eastAsia" w:ascii="Times New Roman" w:hAnsi="Times New Roman" w:eastAsia="仿宋" w:cs="Times New Roman"/>
          <w:color w:val="auto"/>
          <w:kern w:val="0"/>
          <w:sz w:val="32"/>
          <w:szCs w:val="32"/>
          <w:lang w:val="en-US" w:eastAsia="zh-CN"/>
        </w:rPr>
        <w:t>,</w:t>
      </w:r>
      <w:r>
        <w:rPr>
          <w:rFonts w:hint="default" w:ascii="Times New Roman" w:hAnsi="Times New Roman" w:eastAsia="仿宋" w:cs="Times New Roman"/>
          <w:color w:val="auto"/>
          <w:kern w:val="0"/>
          <w:sz w:val="32"/>
          <w:szCs w:val="32"/>
          <w:lang w:val="zh-CN"/>
        </w:rPr>
        <w:t>010</w:t>
      </w:r>
      <w:r>
        <w:rPr>
          <w:rFonts w:hint="eastAsia" w:ascii="Times New Roman" w:hAnsi="Times New Roman" w:eastAsia="仿宋" w:cs="Times New Roman"/>
          <w:color w:val="auto"/>
          <w:kern w:val="0"/>
          <w:sz w:val="32"/>
          <w:szCs w:val="32"/>
          <w:lang w:val="en-US" w:eastAsia="zh-CN"/>
        </w:rPr>
        <w:t>,</w:t>
      </w:r>
      <w:r>
        <w:rPr>
          <w:rFonts w:hint="default" w:ascii="Times New Roman" w:hAnsi="Times New Roman" w:eastAsia="仿宋" w:cs="Times New Roman"/>
          <w:color w:val="auto"/>
          <w:kern w:val="0"/>
          <w:sz w:val="32"/>
          <w:szCs w:val="32"/>
          <w:lang w:val="zh-CN"/>
        </w:rPr>
        <w:t>899.59</w:t>
      </w:r>
      <w:r>
        <w:rPr>
          <w:rFonts w:hint="default" w:ascii="Times New Roman" w:hAnsi="Times New Roman" w:eastAsia="方正仿宋_GBK" w:cs="Times New Roman"/>
          <w:color w:val="auto"/>
          <w:kern w:val="0"/>
          <w:sz w:val="32"/>
          <w:szCs w:val="21"/>
          <w:lang w:val="en-US"/>
        </w:rPr>
        <w:t>元,占本年支出合计的</w:t>
      </w:r>
      <w:r>
        <w:rPr>
          <w:rFonts w:hint="default" w:ascii="Times New Roman" w:hAnsi="Times New Roman" w:eastAsia="方正仿宋_GBK" w:cs="Times New Roman"/>
          <w:color w:val="auto"/>
          <w:sz w:val="32"/>
          <w:szCs w:val="21"/>
          <w:lang w:val="zh-CN"/>
        </w:rPr>
        <w:t>97.81</w:t>
      </w:r>
      <w:r>
        <w:rPr>
          <w:rFonts w:hint="default" w:ascii="Times New Roman" w:hAnsi="Times New Roman" w:eastAsia="方正仿宋_GBK" w:cs="Times New Roman"/>
          <w:color w:val="auto"/>
          <w:kern w:val="0"/>
          <w:sz w:val="32"/>
          <w:szCs w:val="21"/>
          <w:lang w:val="en-US"/>
        </w:rPr>
        <w:t>%。与上年相比减少</w:t>
      </w:r>
      <w:r>
        <w:rPr>
          <w:rFonts w:hint="default" w:ascii="Times New Roman" w:hAnsi="Times New Roman" w:eastAsia="仿宋" w:cs="Times New Roman"/>
          <w:color w:val="auto"/>
          <w:kern w:val="0"/>
          <w:sz w:val="32"/>
          <w:szCs w:val="32"/>
          <w:lang w:val="zh-CN"/>
        </w:rPr>
        <w:t>2</w:t>
      </w:r>
      <w:r>
        <w:rPr>
          <w:rFonts w:hint="eastAsia" w:ascii="Times New Roman" w:hAnsi="Times New Roman" w:eastAsia="仿宋" w:cs="Times New Roman"/>
          <w:color w:val="auto"/>
          <w:kern w:val="0"/>
          <w:sz w:val="32"/>
          <w:szCs w:val="32"/>
          <w:lang w:val="en-US" w:eastAsia="zh-CN"/>
        </w:rPr>
        <w:t>,</w:t>
      </w:r>
      <w:r>
        <w:rPr>
          <w:rFonts w:hint="default" w:ascii="Times New Roman" w:hAnsi="Times New Roman" w:eastAsia="仿宋" w:cs="Times New Roman"/>
          <w:color w:val="auto"/>
          <w:kern w:val="0"/>
          <w:sz w:val="32"/>
          <w:szCs w:val="32"/>
          <w:lang w:val="zh-CN"/>
        </w:rPr>
        <w:t>536</w:t>
      </w:r>
      <w:r>
        <w:rPr>
          <w:rFonts w:hint="eastAsia" w:ascii="Times New Roman" w:hAnsi="Times New Roman" w:eastAsia="仿宋" w:cs="Times New Roman"/>
          <w:color w:val="auto"/>
          <w:kern w:val="0"/>
          <w:sz w:val="32"/>
          <w:szCs w:val="32"/>
          <w:lang w:val="en-US" w:eastAsia="zh-CN"/>
        </w:rPr>
        <w:t>,</w:t>
      </w:r>
      <w:r>
        <w:rPr>
          <w:rFonts w:hint="default" w:ascii="Times New Roman" w:hAnsi="Times New Roman" w:eastAsia="仿宋" w:cs="Times New Roman"/>
          <w:color w:val="auto"/>
          <w:kern w:val="0"/>
          <w:sz w:val="32"/>
          <w:szCs w:val="32"/>
          <w:lang w:val="zh-CN"/>
        </w:rPr>
        <w:t>099.00</w:t>
      </w:r>
      <w:r>
        <w:rPr>
          <w:rFonts w:hint="default" w:ascii="Times New Roman" w:hAnsi="Times New Roman" w:eastAsia="方正仿宋_GBK" w:cs="Times New Roman"/>
          <w:color w:val="auto"/>
          <w:kern w:val="0"/>
          <w:sz w:val="32"/>
          <w:szCs w:val="21"/>
          <w:lang w:val="en-US"/>
        </w:rPr>
        <w:t>元，下降</w:t>
      </w:r>
      <w:r>
        <w:rPr>
          <w:rFonts w:hint="default" w:ascii="Times New Roman" w:hAnsi="Times New Roman" w:eastAsia="方正仿宋_GBK" w:cs="Times New Roman"/>
          <w:color w:val="auto"/>
          <w:kern w:val="0"/>
          <w:sz w:val="32"/>
          <w:szCs w:val="21"/>
          <w:lang w:val="zh-CN"/>
        </w:rPr>
        <w:t>8.58</w:t>
      </w:r>
      <w:r>
        <w:rPr>
          <w:rFonts w:hint="default" w:ascii="Times New Roman" w:hAnsi="Times New Roman" w:eastAsia="方正仿宋_GBK" w:cs="Times New Roman"/>
          <w:color w:val="auto"/>
          <w:kern w:val="0"/>
          <w:sz w:val="32"/>
          <w:szCs w:val="21"/>
          <w:lang w:val="en-US"/>
        </w:rPr>
        <w:t>%</w:t>
      </w:r>
      <w:r>
        <w:rPr>
          <w:rFonts w:hint="eastAsia" w:eastAsia="方正仿宋_GBK" w:cs="Times New Roman"/>
          <w:color w:val="auto"/>
          <w:sz w:val="32"/>
          <w:szCs w:val="21"/>
          <w:lang w:val="en-US" w:eastAsia="zh-CN"/>
        </w:rPr>
        <w:t>，</w:t>
      </w:r>
      <w:r>
        <w:rPr>
          <w:rFonts w:hint="default" w:ascii="Times New Roman" w:hAnsi="Times New Roman" w:eastAsia="方正仿宋_GBK" w:cs="Times New Roman"/>
          <w:color w:val="auto"/>
          <w:sz w:val="32"/>
          <w:szCs w:val="21"/>
          <w:lang w:val="en-US"/>
        </w:rPr>
        <w:t>主要</w:t>
      </w:r>
      <w:r>
        <w:rPr>
          <w:rFonts w:hint="default" w:ascii="Times New Roman" w:hAnsi="Times New Roman" w:eastAsia="方正仿宋_GBK" w:cs="Times New Roman"/>
          <w:color w:val="auto"/>
          <w:kern w:val="0"/>
          <w:sz w:val="32"/>
          <w:szCs w:val="21"/>
          <w:lang w:val="en-US"/>
        </w:rPr>
        <w:t>原因是</w:t>
      </w:r>
      <w:r>
        <w:rPr>
          <w:rFonts w:hint="default" w:ascii="Times New Roman" w:hAnsi="Times New Roman" w:eastAsia="方正仿宋_GBK" w:cs="Times New Roman"/>
          <w:color w:val="auto"/>
          <w:kern w:val="0"/>
          <w:sz w:val="32"/>
          <w:szCs w:val="21"/>
          <w:lang w:val="en-US" w:eastAsia="zh-CN"/>
        </w:rPr>
        <w:t>2023年各项基本支出有所减少</w:t>
      </w:r>
      <w:r>
        <w:rPr>
          <w:rFonts w:hint="default" w:ascii="Times New Roman" w:hAnsi="Times New Roman" w:eastAsia="方正仿宋_GBK" w:cs="Times New Roman"/>
          <w:color w:val="auto"/>
          <w:kern w:val="0"/>
          <w:sz w:val="32"/>
          <w:szCs w:val="21"/>
          <w:lang w:val="en-US"/>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left"/>
        <w:textAlignment w:val="auto"/>
        <w:rPr>
          <w:rFonts w:hint="eastAsia" w:ascii="方正楷体_GBK" w:hAnsi="方正楷体_GBK" w:eastAsia="方正楷体_GBK" w:cs="方正楷体_GBK"/>
          <w:color w:val="auto"/>
          <w:sz w:val="32"/>
          <w:szCs w:val="21"/>
          <w:lang w:val="zh-CN"/>
        </w:rPr>
      </w:pPr>
      <w:r>
        <w:rPr>
          <w:rFonts w:hint="eastAsia" w:ascii="方正楷体_GBK" w:hAnsi="方正楷体_GBK" w:eastAsia="方正楷体_GBK" w:cs="方正楷体_GBK"/>
          <w:color w:val="auto"/>
          <w:sz w:val="32"/>
          <w:szCs w:val="21"/>
          <w:lang w:val="zh-CN"/>
        </w:rPr>
        <w:t>（二）一般公共预算财政拨款支出决算具体情况</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0"/>
          <w:sz w:val="30"/>
          <w:szCs w:val="30"/>
          <w:lang w:val="zh-CN"/>
        </w:rPr>
        <w:t xml:space="preserve">  </w:t>
      </w:r>
      <w:r>
        <w:rPr>
          <w:rFonts w:hint="default" w:ascii="Times New Roman" w:hAnsi="Times New Roman" w:eastAsia="方正仿宋_GBK" w:cs="Times New Roman"/>
          <w:color w:val="auto"/>
          <w:kern w:val="0"/>
          <w:sz w:val="32"/>
          <w:szCs w:val="32"/>
          <w:lang w:val="en-US"/>
        </w:rPr>
        <w:t>1.一般公共服务（类）支出</w:t>
      </w:r>
      <w:r>
        <w:rPr>
          <w:rFonts w:hint="default" w:ascii="Times New Roman" w:hAnsi="Times New Roman" w:eastAsia="方正仿宋_GBK" w:cs="Times New Roman"/>
          <w:color w:val="auto"/>
          <w:kern w:val="0"/>
          <w:sz w:val="32"/>
          <w:szCs w:val="32"/>
          <w:lang w:val="zh-CN"/>
        </w:rPr>
        <w:t>4</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zh-CN"/>
        </w:rPr>
        <w:t>721,621.83</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kern w:val="0"/>
          <w:sz w:val="32"/>
          <w:szCs w:val="32"/>
          <w:lang w:val="zh-CN"/>
        </w:rPr>
        <w:t>17.48</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000000"/>
          <w:kern w:val="0"/>
          <w:sz w:val="32"/>
          <w:szCs w:val="32"/>
          <w:lang w:val="en-US"/>
        </w:rPr>
        <w:t>主要用于</w:t>
      </w:r>
      <w:r>
        <w:rPr>
          <w:rFonts w:hint="default" w:ascii="Times New Roman" w:hAnsi="Times New Roman" w:eastAsia="方正仿宋_GBK" w:cs="Times New Roman"/>
          <w:sz w:val="32"/>
          <w:szCs w:val="32"/>
        </w:rPr>
        <w:t>工资、补贴等人员经费及办公、会议、培训等办公经费开支；</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2.外交（类）支出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r>
        <w:rPr>
          <w:rFonts w:hint="default" w:ascii="Times New Roman" w:hAnsi="Times New Roman" w:eastAsia="方正仿宋_GBK" w:cs="Times New Roman"/>
          <w:color w:val="000000"/>
          <w:kern w:val="0"/>
          <w:sz w:val="32"/>
          <w:szCs w:val="32"/>
          <w:lang w:val="en-US"/>
        </w:rPr>
        <w:t>；</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auto"/>
          <w:kern w:val="0"/>
          <w:sz w:val="32"/>
          <w:szCs w:val="32"/>
          <w:lang w:val="en-US"/>
        </w:rPr>
      </w:pPr>
      <w:r>
        <w:rPr>
          <w:rFonts w:hint="default" w:ascii="Times New Roman" w:hAnsi="Times New Roman" w:eastAsia="方正仿宋_GBK" w:cs="Times New Roman"/>
          <w:color w:val="auto"/>
          <w:kern w:val="0"/>
          <w:sz w:val="32"/>
          <w:szCs w:val="32"/>
          <w:lang w:val="en-US"/>
        </w:rPr>
        <w:t>3.国防（类）支出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r>
        <w:rPr>
          <w:rFonts w:hint="default" w:ascii="Times New Roman" w:hAnsi="Times New Roman" w:eastAsia="方正仿宋_GBK" w:cs="Times New Roman"/>
          <w:color w:val="000000"/>
          <w:kern w:val="0"/>
          <w:sz w:val="32"/>
          <w:szCs w:val="32"/>
          <w:lang w:val="en-US"/>
        </w:rPr>
        <w:t>；</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eastAsia="zh-CN"/>
        </w:rPr>
      </w:pPr>
      <w:r>
        <w:rPr>
          <w:rFonts w:hint="default" w:ascii="Times New Roman" w:hAnsi="Times New Roman" w:eastAsia="方正仿宋_GBK" w:cs="Times New Roman"/>
          <w:color w:val="auto"/>
          <w:kern w:val="0"/>
          <w:sz w:val="32"/>
          <w:szCs w:val="32"/>
          <w:lang w:val="en-US"/>
        </w:rPr>
        <w:t>4.公共安全（类）支出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kern w:val="0"/>
          <w:sz w:val="32"/>
          <w:szCs w:val="32"/>
          <w:lang w:val="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kern w:val="0"/>
          <w:sz w:val="32"/>
          <w:szCs w:val="32"/>
          <w:lang w:val="en-US"/>
        </w:rPr>
        <w:t>5.教育（类）支出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eastAsia="zh-CN"/>
        </w:rPr>
      </w:pPr>
      <w:r>
        <w:rPr>
          <w:rFonts w:hint="default" w:ascii="Times New Roman" w:hAnsi="Times New Roman" w:eastAsia="方正仿宋_GBK" w:cs="Times New Roman"/>
          <w:color w:val="auto"/>
          <w:kern w:val="0"/>
          <w:sz w:val="32"/>
          <w:szCs w:val="32"/>
          <w:lang w:val="en-US"/>
        </w:rPr>
        <w:t>6.科学技术（类）支出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7.文化旅游体育与传媒（类）支出</w:t>
      </w:r>
      <w:r>
        <w:rPr>
          <w:rFonts w:hint="default" w:ascii="Times New Roman" w:hAnsi="Times New Roman" w:eastAsia="方正仿宋_GBK" w:cs="Times New Roman"/>
          <w:color w:val="auto"/>
          <w:kern w:val="0"/>
          <w:sz w:val="32"/>
          <w:szCs w:val="32"/>
          <w:lang w:val="en-US" w:eastAsia="zh-CN"/>
        </w:rPr>
        <w:t>345</w:t>
      </w:r>
      <w:r>
        <w:rPr>
          <w:rFonts w:hint="eastAsia"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663.19</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1.28</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000000"/>
          <w:kern w:val="0"/>
          <w:sz w:val="32"/>
          <w:szCs w:val="32"/>
          <w:lang w:val="en-US"/>
        </w:rPr>
        <w:t>主要用于群众文化</w:t>
      </w:r>
      <w:r>
        <w:rPr>
          <w:rFonts w:hint="default" w:ascii="Times New Roman" w:hAnsi="Times New Roman" w:eastAsia="方正仿宋_GBK" w:cs="Times New Roman"/>
          <w:color w:val="000000"/>
          <w:kern w:val="0"/>
          <w:sz w:val="32"/>
          <w:szCs w:val="32"/>
          <w:lang w:val="en-US" w:eastAsia="zh-CN"/>
        </w:rPr>
        <w:t>、其他文化和旅游支出；</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auto"/>
          <w:kern w:val="0"/>
          <w:sz w:val="32"/>
          <w:szCs w:val="32"/>
          <w:lang w:val="en-US"/>
        </w:rPr>
        <w:t>8.社会保障和就业（类）支出</w:t>
      </w:r>
      <w:r>
        <w:rPr>
          <w:rFonts w:hint="default" w:ascii="Times New Roman" w:hAnsi="Times New Roman" w:eastAsia="方正仿宋_GBK" w:cs="Times New Roman"/>
          <w:color w:val="auto"/>
          <w:kern w:val="0"/>
          <w:sz w:val="32"/>
          <w:szCs w:val="32"/>
          <w:lang w:val="en-US" w:eastAsia="zh-CN"/>
        </w:rPr>
        <w:t>2</w:t>
      </w:r>
      <w:r>
        <w:rPr>
          <w:rFonts w:hint="eastAsia"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572</w:t>
      </w:r>
      <w:r>
        <w:rPr>
          <w:rFonts w:hint="eastAsia"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718.13</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9.52</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000000"/>
          <w:kern w:val="0"/>
          <w:sz w:val="32"/>
          <w:szCs w:val="32"/>
          <w:lang w:val="en-US"/>
        </w:rPr>
        <w:t>主要用于</w:t>
      </w:r>
      <w:r>
        <w:rPr>
          <w:rFonts w:hint="default" w:ascii="Times New Roman" w:hAnsi="Times New Roman" w:eastAsia="方正仿宋_GBK" w:cs="Times New Roman"/>
          <w:color w:val="000000"/>
          <w:sz w:val="32"/>
          <w:szCs w:val="32"/>
        </w:rPr>
        <w:t>人力资源和社会保障事务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lang w:val="en-US"/>
        </w:rPr>
        <w:t>行政单位</w:t>
      </w:r>
      <w:r>
        <w:rPr>
          <w:rFonts w:hint="default" w:ascii="Times New Roman" w:hAnsi="Times New Roman" w:eastAsia="方正仿宋_GBK" w:cs="Times New Roman"/>
          <w:color w:val="000000"/>
          <w:kern w:val="0"/>
          <w:sz w:val="32"/>
          <w:szCs w:val="32"/>
          <w:lang w:val="en-US" w:eastAsia="zh-CN"/>
        </w:rPr>
        <w:t>和事业单位</w:t>
      </w:r>
      <w:r>
        <w:rPr>
          <w:rFonts w:hint="default" w:ascii="Times New Roman" w:hAnsi="Times New Roman" w:eastAsia="方正仿宋_GBK" w:cs="Times New Roman"/>
          <w:color w:val="000000"/>
          <w:kern w:val="0"/>
          <w:sz w:val="32"/>
          <w:szCs w:val="32"/>
          <w:lang w:val="en-US"/>
        </w:rPr>
        <w:t>离退休</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sz w:val="32"/>
          <w:szCs w:val="32"/>
        </w:rPr>
        <w:t>社会福利等支出</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auto"/>
          <w:kern w:val="0"/>
          <w:sz w:val="32"/>
          <w:szCs w:val="32"/>
          <w:lang w:val="en-US"/>
        </w:rPr>
        <w:t>9.卫生健康（类）支出</w:t>
      </w:r>
      <w:r>
        <w:rPr>
          <w:rFonts w:hint="default" w:ascii="Times New Roman" w:hAnsi="Times New Roman" w:eastAsia="方正仿宋_GBK" w:cs="Times New Roman"/>
          <w:color w:val="auto"/>
          <w:kern w:val="0"/>
          <w:sz w:val="32"/>
          <w:szCs w:val="32"/>
          <w:lang w:val="en-US" w:eastAsia="zh-CN"/>
        </w:rPr>
        <w:t>680</w:t>
      </w:r>
      <w:r>
        <w:rPr>
          <w:rFonts w:hint="eastAsia"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420.32</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2.52</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000000"/>
          <w:kern w:val="0"/>
          <w:sz w:val="32"/>
          <w:szCs w:val="32"/>
          <w:lang w:val="en-US"/>
        </w:rPr>
        <w:t>主要用于</w:t>
      </w:r>
      <w:r>
        <w:rPr>
          <w:rFonts w:hint="default" w:ascii="Times New Roman" w:hAnsi="Times New Roman" w:eastAsia="方正仿宋_GBK" w:cs="Times New Roman"/>
          <w:color w:val="000000"/>
          <w:kern w:val="0"/>
          <w:sz w:val="32"/>
          <w:szCs w:val="32"/>
          <w:lang w:val="en-US" w:eastAsia="zh-CN"/>
        </w:rPr>
        <w:t>计划生育事务和服务支出；</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10.节能环保（类）支出</w:t>
      </w:r>
      <w:r>
        <w:rPr>
          <w:rFonts w:hint="default" w:ascii="Times New Roman" w:hAnsi="Times New Roman" w:eastAsia="方正仿宋_GBK" w:cs="Times New Roman"/>
          <w:color w:val="auto"/>
          <w:kern w:val="0"/>
          <w:sz w:val="32"/>
          <w:szCs w:val="32"/>
          <w:lang w:val="en-US" w:eastAsia="zh-CN"/>
        </w:rPr>
        <w:t>421,430.00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1.56</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000000"/>
          <w:kern w:val="0"/>
          <w:sz w:val="32"/>
          <w:szCs w:val="32"/>
          <w:lang w:val="en-US"/>
        </w:rPr>
        <w:t>主要用于自然生态保护</w:t>
      </w:r>
      <w:r>
        <w:rPr>
          <w:rFonts w:hint="default" w:ascii="Times New Roman" w:hAnsi="Times New Roman" w:eastAsia="方正仿宋_GBK" w:cs="Times New Roman"/>
          <w:color w:val="000000"/>
          <w:kern w:val="0"/>
          <w:sz w:val="32"/>
          <w:szCs w:val="32"/>
          <w:lang w:val="en-US" w:eastAsia="zh-CN"/>
        </w:rPr>
        <w:t>、天然林保护支出；</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rPr>
      </w:pPr>
      <w:r>
        <w:rPr>
          <w:rFonts w:hint="default" w:ascii="Times New Roman" w:hAnsi="Times New Roman" w:eastAsia="方正仿宋_GBK" w:cs="Times New Roman"/>
          <w:color w:val="auto"/>
          <w:kern w:val="0"/>
          <w:sz w:val="32"/>
          <w:szCs w:val="32"/>
          <w:lang w:val="en-US"/>
        </w:rPr>
        <w:t>11.城乡社区（类）支出</w:t>
      </w:r>
      <w:r>
        <w:rPr>
          <w:rFonts w:hint="default" w:ascii="Times New Roman" w:hAnsi="Times New Roman" w:eastAsia="方正仿宋_GBK" w:cs="Times New Roman"/>
          <w:color w:val="auto"/>
          <w:kern w:val="0"/>
          <w:sz w:val="32"/>
          <w:szCs w:val="32"/>
          <w:lang w:val="en-US" w:eastAsia="zh-CN"/>
        </w:rPr>
        <w:t>681,123.72</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2.52</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000000"/>
          <w:kern w:val="0"/>
          <w:sz w:val="32"/>
          <w:szCs w:val="32"/>
          <w:lang w:val="en-US"/>
        </w:rPr>
        <w:t>主要用于城乡社区规划与管理</w:t>
      </w:r>
      <w:r>
        <w:rPr>
          <w:rFonts w:hint="default" w:ascii="Times New Roman" w:hAnsi="Times New Roman" w:eastAsia="方正仿宋_GBK" w:cs="Times New Roman"/>
          <w:color w:val="000000"/>
          <w:kern w:val="0"/>
          <w:sz w:val="32"/>
          <w:szCs w:val="32"/>
          <w:lang w:val="en-US" w:eastAsia="zh-CN"/>
        </w:rPr>
        <w:t>、小城镇基础设施建设；</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rPr>
      </w:pPr>
      <w:r>
        <w:rPr>
          <w:rFonts w:hint="default" w:ascii="Times New Roman" w:hAnsi="Times New Roman" w:eastAsia="方正仿宋_GBK" w:cs="Times New Roman"/>
          <w:color w:val="auto"/>
          <w:kern w:val="0"/>
          <w:sz w:val="32"/>
          <w:szCs w:val="32"/>
          <w:lang w:val="en-US"/>
        </w:rPr>
        <w:t>12.农林水（类）支出</w:t>
      </w:r>
      <w:r>
        <w:rPr>
          <w:rFonts w:hint="default" w:ascii="Times New Roman" w:hAnsi="Times New Roman" w:eastAsia="方正仿宋_GBK" w:cs="Times New Roman"/>
          <w:color w:val="auto"/>
          <w:kern w:val="0"/>
          <w:sz w:val="32"/>
          <w:szCs w:val="32"/>
          <w:lang w:val="en-US" w:eastAsia="zh-CN"/>
        </w:rPr>
        <w:t>16</w:t>
      </w:r>
      <w:r>
        <w:rPr>
          <w:rFonts w:hint="eastAsia"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632</w:t>
      </w:r>
      <w:r>
        <w:rPr>
          <w:rFonts w:hint="eastAsia"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531.4</w:t>
      </w:r>
      <w:r>
        <w:rPr>
          <w:rFonts w:hint="eastAsia"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61.58</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000000"/>
          <w:kern w:val="0"/>
          <w:sz w:val="32"/>
          <w:szCs w:val="32"/>
          <w:lang w:val="en-US"/>
        </w:rPr>
        <w:t>主要用于</w:t>
      </w:r>
      <w:r>
        <w:rPr>
          <w:rFonts w:hint="default" w:ascii="Times New Roman" w:hAnsi="Times New Roman" w:eastAsia="方正仿宋_GBK" w:cs="Times New Roman"/>
          <w:color w:val="000000"/>
          <w:kern w:val="0"/>
          <w:sz w:val="32"/>
          <w:szCs w:val="32"/>
          <w:lang w:val="en-US" w:eastAsia="zh-CN"/>
        </w:rPr>
        <w:t>农业农村、林业和草原、水利、扶贫、农村综合改革、其他农林水支出；</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13.交通运输（类）支出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14.资源勘探工业信息等（类）支出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15.商业服务业等（类）支出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16.金融（类）支出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eastAsia="方正仿宋_GBK" w:cs="Times New Roman"/>
          <w:sz w:val="32"/>
          <w:szCs w:val="32"/>
          <w:lang w:eastAsia="zh-CN"/>
        </w:rPr>
      </w:pPr>
      <w:r>
        <w:rPr>
          <w:rFonts w:hint="default" w:ascii="Times New Roman" w:hAnsi="Times New Roman" w:eastAsia="方正仿宋_GBK" w:cs="Times New Roman"/>
          <w:color w:val="auto"/>
          <w:kern w:val="0"/>
          <w:sz w:val="32"/>
          <w:szCs w:val="32"/>
          <w:lang w:val="en-US"/>
        </w:rPr>
        <w:t>17.援助其他地区（类）支出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r>
        <w:rPr>
          <w:rFonts w:hint="eastAsia"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18.自然资源海洋气象等（类）支出</w:t>
      </w:r>
      <w:r>
        <w:rPr>
          <w:rFonts w:hint="default" w:ascii="Times New Roman" w:hAnsi="Times New Roman" w:eastAsia="方正仿宋_GBK" w:cs="Times New Roman"/>
          <w:color w:val="auto"/>
          <w:kern w:val="0"/>
          <w:sz w:val="32"/>
          <w:szCs w:val="32"/>
          <w:lang w:val="en-US" w:eastAsia="zh-CN"/>
        </w:rPr>
        <w:t>1</w:t>
      </w:r>
      <w:r>
        <w:rPr>
          <w:rFonts w:hint="eastAsia"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lang w:val="en-US" w:eastAsia="zh-CN"/>
        </w:rPr>
        <w:t>,000.00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0.04</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000000"/>
          <w:kern w:val="0"/>
          <w:sz w:val="32"/>
          <w:szCs w:val="32"/>
          <w:lang w:val="en-US"/>
        </w:rPr>
        <w:t>主要用于</w:t>
      </w:r>
      <w:r>
        <w:rPr>
          <w:rFonts w:hint="default" w:ascii="Times New Roman" w:hAnsi="Times New Roman" w:eastAsia="方正仿宋_GBK" w:cs="Times New Roman"/>
          <w:sz w:val="32"/>
          <w:szCs w:val="32"/>
        </w:rPr>
        <w:t>自然资源规划及管理</w:t>
      </w:r>
      <w:r>
        <w:rPr>
          <w:rFonts w:hint="default" w:ascii="Times New Roman" w:hAnsi="Times New Roman" w:eastAsia="方正仿宋_GBK" w:cs="Times New Roman"/>
          <w:sz w:val="32"/>
          <w:szCs w:val="32"/>
          <w:lang w:eastAsia="zh-CN"/>
        </w:rPr>
        <w:t>支出；</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19.住房保障（类）支出</w:t>
      </w:r>
      <w:r>
        <w:rPr>
          <w:rFonts w:hint="default" w:ascii="Times New Roman" w:hAnsi="Times New Roman" w:eastAsia="方正仿宋_GBK" w:cs="Times New Roman"/>
          <w:color w:val="auto"/>
          <w:kern w:val="0"/>
          <w:sz w:val="32"/>
          <w:szCs w:val="32"/>
          <w:lang w:val="en-US" w:eastAsia="zh-CN"/>
        </w:rPr>
        <w:t>79</w:t>
      </w:r>
      <w:r>
        <w:rPr>
          <w:rFonts w:hint="eastAsia"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,391.00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2.93</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000000"/>
          <w:kern w:val="0"/>
          <w:sz w:val="32"/>
          <w:szCs w:val="32"/>
          <w:lang w:val="en-US"/>
        </w:rPr>
        <w:t>主要用于农村危房改造</w:t>
      </w:r>
      <w:r>
        <w:rPr>
          <w:rFonts w:hint="default" w:ascii="Times New Roman" w:hAnsi="Times New Roman" w:eastAsia="方正仿宋_GBK" w:cs="Times New Roman"/>
          <w:color w:val="000000"/>
          <w:kern w:val="0"/>
          <w:sz w:val="32"/>
          <w:szCs w:val="32"/>
          <w:lang w:val="en-US" w:eastAsia="zh-CN"/>
        </w:rPr>
        <w:t>、住房公积金支出；</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20.粮油物资储备（类）支出</w:t>
      </w:r>
      <w:r>
        <w:rPr>
          <w:rFonts w:hint="default" w:ascii="Times New Roman" w:hAnsi="Times New Roman" w:eastAsia="方正仿宋_GBK" w:cs="Times New Roman"/>
          <w:color w:val="auto"/>
          <w:kern w:val="0"/>
          <w:sz w:val="32"/>
          <w:szCs w:val="32"/>
          <w:lang w:val="en-US" w:eastAsia="zh-CN"/>
        </w:rPr>
        <w:t>5</w:t>
      </w:r>
      <w:r>
        <w:rPr>
          <w:rFonts w:hint="eastAsia"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,000.00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0.20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000000"/>
          <w:kern w:val="0"/>
          <w:sz w:val="32"/>
          <w:szCs w:val="32"/>
          <w:lang w:val="en-US"/>
        </w:rPr>
        <w:t>主要用于其他粮油物资事务支出</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kern w:val="0"/>
          <w:sz w:val="32"/>
          <w:szCs w:val="32"/>
          <w:lang w:val="en-US"/>
        </w:rPr>
        <w:t>21.国有资本经营预算（类）支出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000000"/>
          <w:kern w:val="0"/>
          <w:sz w:val="32"/>
          <w:szCs w:val="32"/>
          <w:lang w:val="en-US"/>
        </w:rPr>
      </w:pPr>
      <w:r>
        <w:rPr>
          <w:rFonts w:hint="default" w:ascii="Times New Roman" w:hAnsi="Times New Roman" w:eastAsia="方正仿宋_GBK" w:cs="Times New Roman"/>
          <w:color w:val="auto"/>
          <w:kern w:val="0"/>
          <w:sz w:val="32"/>
          <w:szCs w:val="32"/>
          <w:lang w:val="en-US"/>
        </w:rPr>
        <w:t>22.灾害防治及应急管理（类）支出</w:t>
      </w:r>
      <w:r>
        <w:rPr>
          <w:rFonts w:hint="default" w:ascii="Times New Roman" w:hAnsi="Times New Roman" w:eastAsia="方正仿宋_GBK" w:cs="Times New Roman"/>
          <w:color w:val="auto"/>
          <w:kern w:val="0"/>
          <w:sz w:val="32"/>
          <w:szCs w:val="32"/>
          <w:lang w:val="en-US" w:eastAsia="zh-CN"/>
        </w:rPr>
        <w:t>10</w:t>
      </w:r>
      <w:r>
        <w:rPr>
          <w:rFonts w:hint="eastAsia"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lang w:val="en-US" w:eastAsia="zh-CN"/>
        </w:rPr>
        <w:t>,000.00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0.37</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000000"/>
          <w:kern w:val="0"/>
          <w:sz w:val="32"/>
          <w:szCs w:val="32"/>
          <w:lang w:val="en-US"/>
        </w:rPr>
        <w:t>主要用于自然灾害救灾补助</w:t>
      </w:r>
      <w:r>
        <w:rPr>
          <w:rFonts w:hint="default" w:ascii="Times New Roman" w:hAnsi="Times New Roman" w:eastAsia="方正仿宋_GBK" w:cs="Times New Roman"/>
          <w:color w:val="000000"/>
          <w:kern w:val="0"/>
          <w:sz w:val="32"/>
          <w:szCs w:val="32"/>
          <w:lang w:val="en-US" w:eastAsia="zh-CN"/>
        </w:rPr>
        <w:t>、其他灾害防治及应急管理支出；</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eastAsia" w:ascii="Times New Roman" w:hAnsi="Times New Roman" w:eastAsia="方正仿宋_GBK" w:cs="Times New Roman"/>
          <w:color w:val="FF0000"/>
          <w:kern w:val="0"/>
          <w:sz w:val="32"/>
          <w:szCs w:val="32"/>
          <w:lang w:val="en-US" w:eastAsia="zh-CN"/>
        </w:rPr>
      </w:pPr>
      <w:r>
        <w:rPr>
          <w:rFonts w:hint="default" w:ascii="Times New Roman" w:hAnsi="Times New Roman" w:eastAsia="方正仿宋_GBK" w:cs="Times New Roman"/>
          <w:color w:val="auto"/>
          <w:kern w:val="0"/>
          <w:sz w:val="32"/>
          <w:szCs w:val="32"/>
          <w:lang w:val="en-US"/>
        </w:rPr>
        <w:t>23.其他（类）支出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r>
        <w:rPr>
          <w:rFonts w:hint="eastAsia"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24.债务还本（类）支出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FF0000"/>
          <w:kern w:val="0"/>
          <w:sz w:val="32"/>
          <w:szCs w:val="32"/>
          <w:lang w:val="en-US"/>
        </w:rPr>
      </w:pPr>
      <w:r>
        <w:rPr>
          <w:rFonts w:hint="default" w:ascii="Times New Roman" w:hAnsi="Times New Roman" w:eastAsia="方正仿宋_GBK" w:cs="Times New Roman"/>
          <w:color w:val="auto"/>
          <w:kern w:val="0"/>
          <w:sz w:val="32"/>
          <w:szCs w:val="32"/>
          <w:lang w:val="en-US"/>
        </w:rPr>
        <w:t>25.债务付息（类）支出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40" w:firstLineChars="200"/>
        <w:jc w:val="both"/>
        <w:textAlignment w:val="auto"/>
        <w:rPr>
          <w:rFonts w:hint="eastAsia" w:ascii="Times New Roman" w:hAnsi="Times New Roman" w:eastAsia="方正仿宋_GBK" w:cs="Times New Roman"/>
          <w:color w:val="FF0000"/>
          <w:kern w:val="0"/>
          <w:sz w:val="32"/>
          <w:szCs w:val="32"/>
          <w:lang w:val="en-US" w:eastAsia="zh-CN"/>
        </w:rPr>
      </w:pPr>
      <w:r>
        <w:rPr>
          <w:rFonts w:hint="default" w:ascii="Times New Roman" w:hAnsi="Times New Roman" w:eastAsia="方正仿宋_GBK" w:cs="Times New Roman"/>
          <w:color w:val="auto"/>
          <w:kern w:val="0"/>
          <w:sz w:val="32"/>
          <w:szCs w:val="32"/>
          <w:lang w:val="en-US"/>
        </w:rPr>
        <w:t>26.抗疫特别国债安排（类）支出</w:t>
      </w:r>
      <w:r>
        <w:rPr>
          <w:rFonts w:hint="default" w:ascii="Times New Roman" w:hAnsi="Times New Roman" w:eastAsia="方正仿宋_GBK" w:cs="Times New Roman"/>
          <w:color w:val="auto"/>
          <w:kern w:val="0"/>
          <w:sz w:val="32"/>
          <w:szCs w:val="32"/>
          <w:lang w:val="en-US" w:eastAsia="zh-CN"/>
        </w:rPr>
        <w:t>0.00</w:t>
      </w:r>
      <w:r>
        <w:rPr>
          <w:rFonts w:hint="default" w:ascii="Times New Roman" w:hAnsi="Times New Roman" w:eastAsia="方正仿宋_GBK" w:cs="Times New Roman"/>
          <w:color w:val="auto"/>
          <w:kern w:val="0"/>
          <w:sz w:val="32"/>
          <w:szCs w:val="32"/>
          <w:lang w:val="en-US"/>
        </w:rPr>
        <w:t>元，</w:t>
      </w:r>
      <w:r>
        <w:rPr>
          <w:rFonts w:hint="default" w:ascii="Times New Roman" w:hAnsi="Times New Roman" w:eastAsia="方正仿宋_GBK" w:cs="Times New Roman"/>
          <w:color w:val="auto"/>
          <w:sz w:val="32"/>
          <w:szCs w:val="32"/>
          <w:lang w:val="en-US"/>
        </w:rPr>
        <w:t>占一般公共预算财政拨款总支出的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sz w:val="32"/>
          <w:szCs w:val="32"/>
        </w:rPr>
        <w:t>塔甸镇无此事项</w:t>
      </w:r>
      <w:r>
        <w:rPr>
          <w:rFonts w:hint="eastAsia"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left"/>
        <w:textAlignment w:val="auto"/>
        <w:rPr>
          <w:rFonts w:hint="eastAsia" w:ascii="方正黑体_GBK" w:hAnsi="方正黑体_GBK" w:eastAsia="方正黑体_GBK" w:cs="方正黑体_GBK"/>
          <w:color w:val="auto"/>
          <w:sz w:val="32"/>
          <w:szCs w:val="21"/>
          <w:lang w:val="en-US"/>
        </w:rPr>
      </w:pPr>
      <w:r>
        <w:rPr>
          <w:rFonts w:hint="eastAsia" w:ascii="方正黑体_GBK" w:hAnsi="方正黑体_GBK" w:eastAsia="方正黑体_GBK" w:cs="方正黑体_GBK"/>
          <w:color w:val="auto"/>
          <w:sz w:val="32"/>
          <w:szCs w:val="21"/>
          <w:lang w:val="en-US"/>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01"/>
        <w:jc w:val="left"/>
        <w:textAlignment w:val="auto"/>
        <w:rPr>
          <w:rFonts w:hint="default" w:ascii="Times New Roman" w:hAnsi="Times New Roman" w:eastAsia="方正仿宋_GBK" w:cs="Times New Roman"/>
          <w:color w:val="000000"/>
          <w:kern w:val="0"/>
          <w:sz w:val="32"/>
          <w:szCs w:val="21"/>
          <w:lang w:val="en-US"/>
        </w:rPr>
      </w:pPr>
      <w:r>
        <w:rPr>
          <w:rFonts w:hint="default" w:ascii="Times New Roman" w:hAnsi="Times New Roman" w:eastAsia="方正仿宋_GBK" w:cs="Times New Roman"/>
          <w:color w:val="000000"/>
          <w:kern w:val="0"/>
          <w:sz w:val="32"/>
          <w:szCs w:val="21"/>
          <w:lang w:val="en-US"/>
        </w:rPr>
        <w:t>2023年度财政拨款“三公”经费支出决算中，</w:t>
      </w:r>
      <w:r>
        <w:rPr>
          <w:rFonts w:hint="default" w:ascii="Times New Roman" w:hAnsi="Times New Roman" w:eastAsia="方正仿宋_GBK" w:cs="Times New Roman"/>
          <w:b/>
          <w:bCs w:val="0"/>
          <w:color w:val="000000"/>
          <w:kern w:val="0"/>
          <w:sz w:val="32"/>
          <w:szCs w:val="21"/>
          <w:lang w:val="en-US"/>
        </w:rPr>
        <w:t>财政拨款“三公”经费</w:t>
      </w:r>
      <w:r>
        <w:rPr>
          <w:rFonts w:hint="default" w:ascii="Times New Roman" w:hAnsi="Times New Roman" w:eastAsia="方正仿宋_GBK" w:cs="Times New Roman"/>
          <w:b w:val="0"/>
          <w:bCs/>
          <w:color w:val="000000"/>
          <w:kern w:val="0"/>
          <w:sz w:val="32"/>
          <w:szCs w:val="21"/>
          <w:lang w:val="en-US"/>
        </w:rPr>
        <w:t>支出年初预算为115</w:t>
      </w:r>
      <w:r>
        <w:rPr>
          <w:rFonts w:hint="default" w:ascii="Times New Roman" w:hAnsi="Times New Roman" w:eastAsia="方正仿宋_GBK" w:cs="Times New Roman"/>
          <w:b w:val="0"/>
          <w:bCs/>
          <w:color w:val="000000"/>
          <w:kern w:val="0"/>
          <w:sz w:val="32"/>
          <w:szCs w:val="21"/>
          <w:lang w:val="en-US" w:eastAsia="zh-CN"/>
        </w:rPr>
        <w:t>,</w:t>
      </w:r>
      <w:r>
        <w:rPr>
          <w:rFonts w:hint="default" w:ascii="Times New Roman" w:hAnsi="Times New Roman" w:eastAsia="方正仿宋_GBK" w:cs="Times New Roman"/>
          <w:b w:val="0"/>
          <w:bCs/>
          <w:color w:val="000000"/>
          <w:kern w:val="0"/>
          <w:sz w:val="32"/>
          <w:szCs w:val="21"/>
          <w:lang w:val="en-US"/>
        </w:rPr>
        <w:t>000</w:t>
      </w:r>
      <w:r>
        <w:rPr>
          <w:rFonts w:hint="default" w:ascii="Times New Roman" w:hAnsi="Times New Roman" w:eastAsia="方正仿宋_GBK" w:cs="Times New Roman"/>
          <w:b w:val="0"/>
          <w:bCs/>
          <w:color w:val="000000"/>
          <w:kern w:val="0"/>
          <w:sz w:val="32"/>
          <w:szCs w:val="21"/>
          <w:lang w:val="en-US" w:eastAsia="zh-CN"/>
        </w:rPr>
        <w:t>.00</w:t>
      </w:r>
      <w:r>
        <w:rPr>
          <w:rFonts w:hint="default" w:ascii="Times New Roman" w:hAnsi="Times New Roman" w:eastAsia="方正仿宋_GBK" w:cs="Times New Roman"/>
          <w:b w:val="0"/>
          <w:bCs/>
          <w:color w:val="000000"/>
          <w:kern w:val="0"/>
          <w:sz w:val="32"/>
          <w:szCs w:val="21"/>
          <w:lang w:val="en-US"/>
        </w:rPr>
        <w:t>元，决算为</w:t>
      </w:r>
      <w:r>
        <w:rPr>
          <w:rFonts w:hint="default" w:ascii="Times New Roman" w:hAnsi="Times New Roman" w:eastAsia="方正仿宋_GBK" w:cs="Times New Roman"/>
          <w:b w:val="0"/>
          <w:bCs/>
          <w:color w:val="000000"/>
          <w:sz w:val="32"/>
          <w:szCs w:val="21"/>
          <w:lang w:val="zh-CN"/>
        </w:rPr>
        <w:t>76</w:t>
      </w:r>
      <w:r>
        <w:rPr>
          <w:rFonts w:hint="eastAsia" w:eastAsia="方正仿宋_GBK" w:cs="Times New Roman"/>
          <w:b w:val="0"/>
          <w:bCs/>
          <w:color w:val="000000"/>
          <w:sz w:val="32"/>
          <w:szCs w:val="21"/>
          <w:lang w:val="en-US" w:eastAsia="zh-CN"/>
        </w:rPr>
        <w:t>,</w:t>
      </w:r>
      <w:r>
        <w:rPr>
          <w:rFonts w:hint="default" w:ascii="Times New Roman" w:hAnsi="Times New Roman" w:eastAsia="方正仿宋_GBK" w:cs="Times New Roman"/>
          <w:b w:val="0"/>
          <w:bCs/>
          <w:color w:val="000000"/>
          <w:sz w:val="32"/>
          <w:szCs w:val="21"/>
          <w:lang w:val="zh-CN"/>
        </w:rPr>
        <w:t>116.21</w:t>
      </w:r>
      <w:r>
        <w:rPr>
          <w:rFonts w:hint="default" w:ascii="Times New Roman" w:hAnsi="Times New Roman" w:eastAsia="方正仿宋_GBK" w:cs="Times New Roman"/>
          <w:b w:val="0"/>
          <w:bCs/>
          <w:color w:val="000000"/>
          <w:kern w:val="0"/>
          <w:sz w:val="32"/>
          <w:szCs w:val="21"/>
          <w:lang w:val="en-US"/>
        </w:rPr>
        <w:t>元，完成年初预算的</w:t>
      </w:r>
      <w:r>
        <w:rPr>
          <w:rFonts w:hint="default" w:ascii="Times New Roman" w:hAnsi="Times New Roman" w:eastAsia="方正仿宋_GBK" w:cs="Times New Roman"/>
          <w:b w:val="0"/>
          <w:bCs/>
          <w:color w:val="000000"/>
          <w:kern w:val="0"/>
          <w:sz w:val="32"/>
          <w:szCs w:val="21"/>
          <w:lang w:val="en-US" w:eastAsia="zh-CN"/>
        </w:rPr>
        <w:t>66.19</w:t>
      </w:r>
      <w:r>
        <w:rPr>
          <w:rFonts w:hint="default" w:ascii="Times New Roman" w:hAnsi="Times New Roman" w:eastAsia="方正仿宋_GBK" w:cs="Times New Roman"/>
          <w:b w:val="0"/>
          <w:bCs/>
          <w:color w:val="000000"/>
          <w:kern w:val="0"/>
          <w:sz w:val="32"/>
          <w:szCs w:val="21"/>
          <w:lang w:val="en-US"/>
        </w:rPr>
        <w:t>%。其中：</w:t>
      </w:r>
      <w:r>
        <w:rPr>
          <w:rFonts w:hint="default" w:ascii="Times New Roman" w:hAnsi="Times New Roman" w:eastAsia="方正仿宋_GBK" w:cs="Times New Roman"/>
          <w:b/>
          <w:bCs w:val="0"/>
          <w:color w:val="000000"/>
          <w:kern w:val="0"/>
          <w:sz w:val="32"/>
          <w:szCs w:val="21"/>
          <w:lang w:val="en-US"/>
        </w:rPr>
        <w:t>因公出国（境）费</w:t>
      </w:r>
      <w:r>
        <w:rPr>
          <w:rFonts w:hint="default" w:ascii="Times New Roman" w:hAnsi="Times New Roman" w:eastAsia="方正仿宋_GBK" w:cs="Times New Roman"/>
          <w:color w:val="000000"/>
          <w:kern w:val="0"/>
          <w:sz w:val="32"/>
          <w:szCs w:val="21"/>
          <w:lang w:val="en-US"/>
        </w:rPr>
        <w:t>支出年初预算为</w:t>
      </w:r>
      <w:r>
        <w:rPr>
          <w:rFonts w:hint="default" w:ascii="Times New Roman" w:hAnsi="Times New Roman" w:eastAsia="方正仿宋_GBK" w:cs="Times New Roman"/>
          <w:color w:val="000000"/>
          <w:kern w:val="0"/>
          <w:sz w:val="32"/>
          <w:szCs w:val="21"/>
          <w:lang w:val="en-US" w:eastAsia="zh-CN"/>
        </w:rPr>
        <w:t>0.00</w:t>
      </w:r>
      <w:r>
        <w:rPr>
          <w:rFonts w:hint="default" w:ascii="Times New Roman" w:hAnsi="Times New Roman" w:eastAsia="方正仿宋_GBK" w:cs="Times New Roman"/>
          <w:color w:val="000000"/>
          <w:kern w:val="0"/>
          <w:sz w:val="32"/>
          <w:szCs w:val="21"/>
          <w:lang w:val="en-US"/>
        </w:rPr>
        <w:t>元，决算为</w:t>
      </w:r>
      <w:r>
        <w:rPr>
          <w:rFonts w:hint="default" w:ascii="Times New Roman" w:hAnsi="Times New Roman" w:eastAsia="方正仿宋_GBK" w:cs="Times New Roman"/>
          <w:color w:val="000000"/>
          <w:kern w:val="0"/>
          <w:sz w:val="32"/>
          <w:szCs w:val="21"/>
          <w:lang w:val="en-US" w:eastAsia="zh-CN"/>
        </w:rPr>
        <w:t>0.00</w:t>
      </w:r>
      <w:r>
        <w:rPr>
          <w:rFonts w:hint="default" w:ascii="Times New Roman" w:hAnsi="Times New Roman" w:eastAsia="方正仿宋_GBK" w:cs="Times New Roman"/>
          <w:color w:val="000000"/>
          <w:kern w:val="0"/>
          <w:sz w:val="32"/>
          <w:szCs w:val="21"/>
          <w:lang w:val="en-US"/>
        </w:rPr>
        <w:t>元，占财政拨款“三公”经费总支出决算的</w:t>
      </w:r>
      <w:r>
        <w:rPr>
          <w:rFonts w:hint="default" w:ascii="Times New Roman" w:hAnsi="Times New Roman" w:eastAsia="方正仿宋_GBK" w:cs="Times New Roman"/>
          <w:color w:val="000000"/>
          <w:kern w:val="0"/>
          <w:sz w:val="32"/>
          <w:szCs w:val="21"/>
          <w:lang w:val="zh-CN"/>
        </w:rPr>
        <w:t>0.00</w:t>
      </w:r>
      <w:r>
        <w:rPr>
          <w:rFonts w:hint="default" w:ascii="Times New Roman" w:hAnsi="Times New Roman" w:eastAsia="方正仿宋_GBK" w:cs="Times New Roman"/>
          <w:color w:val="000000"/>
          <w:kern w:val="0"/>
          <w:sz w:val="32"/>
          <w:szCs w:val="21"/>
          <w:lang w:val="en-US"/>
        </w:rPr>
        <w:t>%，完成年初预算的</w:t>
      </w:r>
      <w:r>
        <w:rPr>
          <w:rFonts w:hint="default" w:ascii="Times New Roman" w:hAnsi="Times New Roman" w:eastAsia="方正仿宋_GBK" w:cs="Times New Roman"/>
          <w:color w:val="000000"/>
          <w:kern w:val="0"/>
          <w:sz w:val="32"/>
          <w:szCs w:val="21"/>
          <w:lang w:val="en-US" w:eastAsia="zh-CN"/>
        </w:rPr>
        <w:t>0.00</w:t>
      </w:r>
      <w:r>
        <w:rPr>
          <w:rFonts w:hint="default" w:ascii="Times New Roman" w:hAnsi="Times New Roman" w:eastAsia="方正仿宋_GBK" w:cs="Times New Roman"/>
          <w:color w:val="000000"/>
          <w:kern w:val="0"/>
          <w:sz w:val="32"/>
          <w:szCs w:val="21"/>
          <w:lang w:val="en-US"/>
        </w:rPr>
        <w:t>%；</w:t>
      </w:r>
      <w:r>
        <w:rPr>
          <w:rFonts w:hint="default" w:ascii="Times New Roman" w:hAnsi="Times New Roman" w:eastAsia="方正仿宋_GBK" w:cs="Times New Roman"/>
          <w:b/>
          <w:bCs w:val="0"/>
          <w:color w:val="000000"/>
          <w:kern w:val="0"/>
          <w:sz w:val="32"/>
          <w:szCs w:val="21"/>
          <w:lang w:val="en-US"/>
        </w:rPr>
        <w:t>公务用车购置费</w:t>
      </w:r>
      <w:r>
        <w:rPr>
          <w:rFonts w:hint="default" w:ascii="Times New Roman" w:hAnsi="Times New Roman" w:eastAsia="方正仿宋_GBK" w:cs="Times New Roman"/>
          <w:b w:val="0"/>
          <w:bCs/>
          <w:color w:val="000000"/>
          <w:kern w:val="0"/>
          <w:sz w:val="32"/>
          <w:szCs w:val="21"/>
          <w:lang w:val="en-US"/>
        </w:rPr>
        <w:t>支出年初预算为</w:t>
      </w:r>
      <w:r>
        <w:rPr>
          <w:rFonts w:hint="default" w:ascii="Times New Roman" w:hAnsi="Times New Roman" w:eastAsia="方正仿宋_GBK" w:cs="Times New Roman"/>
          <w:b w:val="0"/>
          <w:bCs/>
          <w:color w:val="000000"/>
          <w:kern w:val="0"/>
          <w:sz w:val="32"/>
          <w:szCs w:val="21"/>
          <w:lang w:val="en-US" w:eastAsia="zh-CN"/>
        </w:rPr>
        <w:t>0.00</w:t>
      </w:r>
      <w:r>
        <w:rPr>
          <w:rFonts w:hint="default" w:ascii="Times New Roman" w:hAnsi="Times New Roman" w:eastAsia="方正仿宋_GBK" w:cs="Times New Roman"/>
          <w:b w:val="0"/>
          <w:bCs/>
          <w:color w:val="000000"/>
          <w:kern w:val="0"/>
          <w:sz w:val="32"/>
          <w:szCs w:val="21"/>
          <w:lang w:val="en-US"/>
        </w:rPr>
        <w:t>元，决算为</w:t>
      </w:r>
      <w:r>
        <w:rPr>
          <w:rFonts w:hint="default" w:ascii="Times New Roman" w:hAnsi="Times New Roman" w:eastAsia="方正仿宋_GBK" w:cs="Times New Roman"/>
          <w:b w:val="0"/>
          <w:bCs/>
          <w:color w:val="000000"/>
          <w:kern w:val="0"/>
          <w:sz w:val="32"/>
          <w:szCs w:val="21"/>
          <w:lang w:val="en-US" w:eastAsia="zh-CN"/>
        </w:rPr>
        <w:t>0.00</w:t>
      </w:r>
      <w:r>
        <w:rPr>
          <w:rFonts w:hint="default" w:ascii="Times New Roman" w:hAnsi="Times New Roman" w:eastAsia="方正仿宋_GBK" w:cs="Times New Roman"/>
          <w:b w:val="0"/>
          <w:bCs/>
          <w:color w:val="000000"/>
          <w:kern w:val="0"/>
          <w:sz w:val="32"/>
          <w:szCs w:val="21"/>
          <w:lang w:val="en-US"/>
        </w:rPr>
        <w:t>元，占财政拨款“三公”经费总支出决算的</w:t>
      </w:r>
      <w:r>
        <w:rPr>
          <w:rFonts w:hint="default" w:ascii="Times New Roman" w:hAnsi="Times New Roman" w:eastAsia="方正仿宋_GBK" w:cs="Times New Roman"/>
          <w:b w:val="0"/>
          <w:bCs/>
          <w:color w:val="000000"/>
          <w:kern w:val="0"/>
          <w:sz w:val="32"/>
          <w:szCs w:val="21"/>
          <w:lang w:val="zh-CN"/>
        </w:rPr>
        <w:t>0.00</w:t>
      </w:r>
      <w:r>
        <w:rPr>
          <w:rFonts w:hint="default" w:ascii="Times New Roman" w:hAnsi="Times New Roman" w:eastAsia="方正仿宋_GBK" w:cs="Times New Roman"/>
          <w:b w:val="0"/>
          <w:bCs/>
          <w:color w:val="000000"/>
          <w:kern w:val="0"/>
          <w:sz w:val="32"/>
          <w:szCs w:val="21"/>
          <w:lang w:val="en-US"/>
        </w:rPr>
        <w:t>%，完成年初预算的</w:t>
      </w:r>
      <w:r>
        <w:rPr>
          <w:rFonts w:hint="default" w:ascii="Times New Roman" w:hAnsi="Times New Roman" w:eastAsia="方正仿宋_GBK" w:cs="Times New Roman"/>
          <w:b w:val="0"/>
          <w:bCs/>
          <w:color w:val="000000"/>
          <w:kern w:val="0"/>
          <w:sz w:val="32"/>
          <w:szCs w:val="21"/>
          <w:lang w:val="en-US" w:eastAsia="zh-CN"/>
        </w:rPr>
        <w:t>0.00</w:t>
      </w:r>
      <w:r>
        <w:rPr>
          <w:rFonts w:hint="default" w:ascii="Times New Roman" w:hAnsi="Times New Roman" w:eastAsia="方正仿宋_GBK" w:cs="Times New Roman"/>
          <w:b w:val="0"/>
          <w:bCs/>
          <w:color w:val="000000"/>
          <w:kern w:val="0"/>
          <w:sz w:val="32"/>
          <w:szCs w:val="21"/>
          <w:lang w:val="en-US"/>
        </w:rPr>
        <w:t>%；</w:t>
      </w:r>
      <w:r>
        <w:rPr>
          <w:rFonts w:hint="default" w:ascii="Times New Roman" w:hAnsi="Times New Roman" w:eastAsia="方正仿宋_GBK" w:cs="Times New Roman"/>
          <w:b/>
          <w:bCs w:val="0"/>
          <w:color w:val="000000"/>
          <w:kern w:val="0"/>
          <w:sz w:val="32"/>
          <w:szCs w:val="21"/>
          <w:lang w:val="en-US"/>
        </w:rPr>
        <w:t>公务用车运行维护费</w:t>
      </w:r>
      <w:r>
        <w:rPr>
          <w:rFonts w:hint="default" w:ascii="Times New Roman" w:hAnsi="Times New Roman" w:eastAsia="方正仿宋_GBK" w:cs="Times New Roman"/>
          <w:b w:val="0"/>
          <w:bCs/>
          <w:color w:val="000000"/>
          <w:kern w:val="0"/>
          <w:sz w:val="32"/>
          <w:szCs w:val="21"/>
          <w:lang w:val="en-US"/>
        </w:rPr>
        <w:t>支出年初预算为115</w:t>
      </w:r>
      <w:r>
        <w:rPr>
          <w:rFonts w:hint="default" w:ascii="Times New Roman" w:hAnsi="Times New Roman" w:eastAsia="方正仿宋_GBK" w:cs="Times New Roman"/>
          <w:b w:val="0"/>
          <w:bCs/>
          <w:color w:val="000000"/>
          <w:kern w:val="0"/>
          <w:sz w:val="32"/>
          <w:szCs w:val="21"/>
          <w:lang w:val="en-US" w:eastAsia="zh-CN"/>
        </w:rPr>
        <w:t>,</w:t>
      </w:r>
      <w:r>
        <w:rPr>
          <w:rFonts w:hint="default" w:ascii="Times New Roman" w:hAnsi="Times New Roman" w:eastAsia="方正仿宋_GBK" w:cs="Times New Roman"/>
          <w:b w:val="0"/>
          <w:bCs/>
          <w:color w:val="000000"/>
          <w:kern w:val="0"/>
          <w:sz w:val="32"/>
          <w:szCs w:val="21"/>
          <w:lang w:val="en-US"/>
        </w:rPr>
        <w:t>000</w:t>
      </w:r>
      <w:r>
        <w:rPr>
          <w:rFonts w:hint="default" w:ascii="Times New Roman" w:hAnsi="Times New Roman" w:eastAsia="方正仿宋_GBK" w:cs="Times New Roman"/>
          <w:b w:val="0"/>
          <w:bCs/>
          <w:color w:val="000000"/>
          <w:kern w:val="0"/>
          <w:sz w:val="32"/>
          <w:szCs w:val="21"/>
          <w:lang w:val="en-US" w:eastAsia="zh-CN"/>
        </w:rPr>
        <w:t>.00</w:t>
      </w:r>
      <w:r>
        <w:rPr>
          <w:rFonts w:hint="default" w:ascii="Times New Roman" w:hAnsi="Times New Roman" w:eastAsia="方正仿宋_GBK" w:cs="Times New Roman"/>
          <w:b w:val="0"/>
          <w:bCs/>
          <w:color w:val="000000"/>
          <w:kern w:val="0"/>
          <w:sz w:val="32"/>
          <w:szCs w:val="21"/>
          <w:lang w:val="en-US"/>
        </w:rPr>
        <w:t>元，决算为</w:t>
      </w:r>
      <w:r>
        <w:rPr>
          <w:rFonts w:hint="default" w:ascii="Times New Roman" w:hAnsi="Times New Roman" w:eastAsia="方正仿宋_GBK" w:cs="Times New Roman"/>
          <w:b w:val="0"/>
          <w:bCs/>
          <w:color w:val="000000"/>
          <w:sz w:val="32"/>
          <w:szCs w:val="21"/>
          <w:lang w:val="zh-CN"/>
        </w:rPr>
        <w:t>76</w:t>
      </w:r>
      <w:r>
        <w:rPr>
          <w:rFonts w:hint="eastAsia" w:eastAsia="方正仿宋_GBK" w:cs="Times New Roman"/>
          <w:b w:val="0"/>
          <w:bCs/>
          <w:color w:val="000000"/>
          <w:sz w:val="32"/>
          <w:szCs w:val="21"/>
          <w:lang w:val="en-US" w:eastAsia="zh-CN"/>
        </w:rPr>
        <w:t>,</w:t>
      </w:r>
      <w:r>
        <w:rPr>
          <w:rFonts w:hint="default" w:ascii="Times New Roman" w:hAnsi="Times New Roman" w:eastAsia="方正仿宋_GBK" w:cs="Times New Roman"/>
          <w:b w:val="0"/>
          <w:bCs/>
          <w:color w:val="000000"/>
          <w:sz w:val="32"/>
          <w:szCs w:val="21"/>
          <w:lang w:val="zh-CN"/>
        </w:rPr>
        <w:t>116.21</w:t>
      </w:r>
      <w:r>
        <w:rPr>
          <w:rFonts w:hint="default" w:ascii="Times New Roman" w:hAnsi="Times New Roman" w:eastAsia="方正仿宋_GBK" w:cs="Times New Roman"/>
          <w:b w:val="0"/>
          <w:bCs/>
          <w:color w:val="000000"/>
          <w:kern w:val="0"/>
          <w:sz w:val="32"/>
          <w:szCs w:val="21"/>
          <w:lang w:val="en-US"/>
        </w:rPr>
        <w:t>元，占财政拨款“三公”经费总支出决算的</w:t>
      </w:r>
      <w:r>
        <w:rPr>
          <w:rFonts w:hint="default" w:ascii="Times New Roman" w:hAnsi="Times New Roman" w:eastAsia="方正仿宋_GBK" w:cs="Times New Roman"/>
          <w:b w:val="0"/>
          <w:bCs/>
          <w:color w:val="000000"/>
          <w:kern w:val="0"/>
          <w:sz w:val="32"/>
          <w:szCs w:val="21"/>
          <w:lang w:val="zh-CN"/>
        </w:rPr>
        <w:t>100.00</w:t>
      </w:r>
      <w:r>
        <w:rPr>
          <w:rFonts w:hint="default" w:ascii="Times New Roman" w:hAnsi="Times New Roman" w:eastAsia="方正仿宋_GBK" w:cs="Times New Roman"/>
          <w:b w:val="0"/>
          <w:bCs/>
          <w:color w:val="000000"/>
          <w:kern w:val="0"/>
          <w:sz w:val="32"/>
          <w:szCs w:val="21"/>
          <w:lang w:val="en-US"/>
        </w:rPr>
        <w:t>%，完成年初预算的</w:t>
      </w:r>
      <w:r>
        <w:rPr>
          <w:rFonts w:hint="default" w:ascii="Times New Roman" w:hAnsi="Times New Roman" w:eastAsia="方正仿宋_GBK" w:cs="Times New Roman"/>
          <w:b w:val="0"/>
          <w:bCs/>
          <w:color w:val="000000"/>
          <w:kern w:val="0"/>
          <w:sz w:val="32"/>
          <w:szCs w:val="21"/>
          <w:lang w:val="en-US" w:eastAsia="zh-CN"/>
        </w:rPr>
        <w:t>66.19</w:t>
      </w:r>
      <w:r>
        <w:rPr>
          <w:rFonts w:hint="default" w:ascii="Times New Roman" w:hAnsi="Times New Roman" w:eastAsia="方正仿宋_GBK" w:cs="Times New Roman"/>
          <w:b w:val="0"/>
          <w:bCs/>
          <w:color w:val="000000"/>
          <w:kern w:val="0"/>
          <w:sz w:val="32"/>
          <w:szCs w:val="21"/>
          <w:lang w:val="en-US"/>
        </w:rPr>
        <w:t>%；公务接待费支出</w:t>
      </w:r>
      <w:r>
        <w:rPr>
          <w:rFonts w:hint="default" w:ascii="Times New Roman" w:hAnsi="Times New Roman" w:eastAsia="方正仿宋_GBK" w:cs="Times New Roman"/>
          <w:color w:val="000000"/>
          <w:kern w:val="0"/>
          <w:sz w:val="32"/>
          <w:szCs w:val="21"/>
          <w:lang w:val="en-US"/>
        </w:rPr>
        <w:t>年初预算为</w:t>
      </w:r>
      <w:r>
        <w:rPr>
          <w:rFonts w:hint="default" w:ascii="Times New Roman" w:hAnsi="Times New Roman" w:eastAsia="方正仿宋_GBK" w:cs="Times New Roman"/>
          <w:color w:val="000000"/>
          <w:kern w:val="0"/>
          <w:sz w:val="32"/>
          <w:szCs w:val="21"/>
          <w:lang w:val="en-US" w:eastAsia="zh-CN"/>
        </w:rPr>
        <w:t>0.00</w:t>
      </w:r>
      <w:r>
        <w:rPr>
          <w:rFonts w:hint="default" w:ascii="Times New Roman" w:hAnsi="Times New Roman" w:eastAsia="方正仿宋_GBK" w:cs="Times New Roman"/>
          <w:color w:val="000000"/>
          <w:kern w:val="0"/>
          <w:sz w:val="32"/>
          <w:szCs w:val="21"/>
          <w:lang w:val="en-US"/>
        </w:rPr>
        <w:t>元，决算为</w:t>
      </w:r>
      <w:r>
        <w:rPr>
          <w:rFonts w:hint="default" w:ascii="Times New Roman" w:hAnsi="Times New Roman" w:eastAsia="方正仿宋_GBK" w:cs="Times New Roman"/>
          <w:color w:val="000000"/>
          <w:kern w:val="0"/>
          <w:sz w:val="32"/>
          <w:szCs w:val="21"/>
          <w:lang w:val="en-US" w:eastAsia="zh-CN"/>
        </w:rPr>
        <w:t>0.00</w:t>
      </w:r>
      <w:r>
        <w:rPr>
          <w:rFonts w:hint="default" w:ascii="Times New Roman" w:hAnsi="Times New Roman" w:eastAsia="方正仿宋_GBK" w:cs="Times New Roman"/>
          <w:color w:val="000000"/>
          <w:kern w:val="0"/>
          <w:sz w:val="32"/>
          <w:szCs w:val="21"/>
          <w:lang w:val="en-US"/>
        </w:rPr>
        <w:t>元，占财政拨款“三公”经费总支出决算的</w:t>
      </w:r>
      <w:r>
        <w:rPr>
          <w:rFonts w:hint="default" w:ascii="Times New Roman" w:hAnsi="Times New Roman" w:eastAsia="方正仿宋_GBK" w:cs="Times New Roman"/>
          <w:color w:val="000000"/>
          <w:kern w:val="0"/>
          <w:sz w:val="32"/>
          <w:szCs w:val="21"/>
          <w:lang w:val="en-US" w:eastAsia="zh-CN"/>
        </w:rPr>
        <w:t>0.00</w:t>
      </w:r>
      <w:r>
        <w:rPr>
          <w:rFonts w:hint="default" w:ascii="Times New Roman" w:hAnsi="Times New Roman" w:eastAsia="方正仿宋_GBK" w:cs="Times New Roman"/>
          <w:color w:val="000000"/>
          <w:kern w:val="0"/>
          <w:sz w:val="32"/>
          <w:szCs w:val="21"/>
          <w:lang w:val="en-US"/>
        </w:rPr>
        <w:t>%，完成年初预算的</w:t>
      </w:r>
      <w:r>
        <w:rPr>
          <w:rFonts w:hint="default" w:ascii="Times New Roman" w:hAnsi="Times New Roman" w:eastAsia="方正仿宋_GBK" w:cs="Times New Roman"/>
          <w:color w:val="000000"/>
          <w:kern w:val="0"/>
          <w:sz w:val="32"/>
          <w:szCs w:val="21"/>
          <w:lang w:val="en-US" w:eastAsia="zh-CN"/>
        </w:rPr>
        <w:t>0.00</w:t>
      </w:r>
      <w:r>
        <w:rPr>
          <w:rFonts w:hint="default" w:ascii="Times New Roman" w:hAnsi="Times New Roman" w:eastAsia="方正仿宋_GBK" w:cs="Times New Roman"/>
          <w:color w:val="000000"/>
          <w:kern w:val="0"/>
          <w:sz w:val="32"/>
          <w:szCs w:val="21"/>
          <w:lang w:val="en-US"/>
        </w:rPr>
        <w:t>%，具体是国内接待费支出决算</w:t>
      </w:r>
      <w:r>
        <w:rPr>
          <w:rFonts w:hint="default" w:ascii="Times New Roman" w:hAnsi="Times New Roman" w:eastAsia="方正仿宋_GBK" w:cs="Times New Roman"/>
          <w:color w:val="000000"/>
          <w:kern w:val="0"/>
          <w:sz w:val="32"/>
          <w:szCs w:val="21"/>
          <w:lang w:val="en-US" w:eastAsia="zh-CN"/>
        </w:rPr>
        <w:t>0.00</w:t>
      </w:r>
      <w:r>
        <w:rPr>
          <w:rFonts w:hint="default" w:ascii="Times New Roman" w:hAnsi="Times New Roman" w:eastAsia="方正仿宋_GBK" w:cs="Times New Roman"/>
          <w:color w:val="000000"/>
          <w:kern w:val="0"/>
          <w:sz w:val="32"/>
          <w:szCs w:val="21"/>
          <w:lang w:val="en-US"/>
        </w:rPr>
        <w:t>元（其中：外事接待费支出决算</w:t>
      </w:r>
      <w:r>
        <w:rPr>
          <w:rFonts w:hint="default" w:ascii="Times New Roman" w:hAnsi="Times New Roman" w:eastAsia="方正仿宋_GBK" w:cs="Times New Roman"/>
          <w:color w:val="000000"/>
          <w:kern w:val="0"/>
          <w:sz w:val="32"/>
          <w:szCs w:val="21"/>
          <w:lang w:val="en-US" w:eastAsia="zh-CN"/>
        </w:rPr>
        <w:t>0.00</w:t>
      </w:r>
      <w:r>
        <w:rPr>
          <w:rFonts w:hint="default" w:ascii="Times New Roman" w:hAnsi="Times New Roman" w:eastAsia="方正仿宋_GBK" w:cs="Times New Roman"/>
          <w:color w:val="000000"/>
          <w:kern w:val="0"/>
          <w:sz w:val="32"/>
          <w:szCs w:val="21"/>
          <w:lang w:val="en-US"/>
        </w:rPr>
        <w:t>元），国（境）外接待费支出决算</w:t>
      </w:r>
      <w:r>
        <w:rPr>
          <w:rFonts w:hint="default" w:ascii="Times New Roman" w:hAnsi="Times New Roman" w:eastAsia="方正仿宋_GBK" w:cs="Times New Roman"/>
          <w:color w:val="000000"/>
          <w:kern w:val="0"/>
          <w:sz w:val="32"/>
          <w:szCs w:val="21"/>
          <w:lang w:val="en-US" w:eastAsia="zh-CN"/>
        </w:rPr>
        <w:t>0.00</w:t>
      </w:r>
      <w:r>
        <w:rPr>
          <w:rFonts w:hint="default" w:ascii="Times New Roman" w:hAnsi="Times New Roman" w:eastAsia="方正仿宋_GBK" w:cs="Times New Roman"/>
          <w:color w:val="000000"/>
          <w:kern w:val="0"/>
          <w:sz w:val="32"/>
          <w:szCs w:val="21"/>
          <w:lang w:val="en-US"/>
        </w:rPr>
        <w:t>元。其中：</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00"/>
        <w:jc w:val="left"/>
        <w:textAlignment w:val="auto"/>
        <w:rPr>
          <w:rFonts w:hint="eastAsia" w:ascii="方正楷体_GBK" w:hAnsi="方正楷体_GBK" w:eastAsia="方正楷体_GBK" w:cs="方正楷体_GBK"/>
          <w:color w:val="auto"/>
          <w:sz w:val="32"/>
          <w:szCs w:val="21"/>
          <w:lang w:val="en-US"/>
        </w:rPr>
      </w:pPr>
      <w:r>
        <w:rPr>
          <w:rFonts w:hint="eastAsia" w:ascii="方正楷体_GBK" w:hAnsi="方正楷体_GBK" w:eastAsia="方正楷体_GBK" w:cs="方正楷体_GBK"/>
          <w:color w:val="auto"/>
          <w:sz w:val="32"/>
          <w:szCs w:val="21"/>
          <w:lang w:val="en-US"/>
        </w:rPr>
        <w:t>(一)一般公共预算财政拨款“三公”经费支出决算总体情况</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auto"/>
          <w:sz w:val="32"/>
          <w:szCs w:val="32"/>
          <w:lang w:val="en-US" w:eastAsia="zh-CN"/>
        </w:rPr>
        <w:t>峨山彝族自治县塔甸镇人民政府</w:t>
      </w:r>
      <w:r>
        <w:rPr>
          <w:rFonts w:hint="default" w:ascii="Times New Roman" w:hAnsi="Times New Roman" w:eastAsia="方正仿宋_GBK" w:cs="Times New Roman"/>
          <w:b w:val="0"/>
          <w:bCs w:val="0"/>
          <w:color w:val="auto"/>
          <w:sz w:val="32"/>
          <w:szCs w:val="32"/>
          <w:lang w:val="en-US"/>
        </w:rPr>
        <w:t>2023年度</w:t>
      </w:r>
      <w:r>
        <w:rPr>
          <w:rFonts w:hint="default" w:ascii="Times New Roman" w:hAnsi="Times New Roman" w:eastAsia="方正仿宋_GBK" w:cs="Times New Roman"/>
          <w:b/>
          <w:bCs/>
          <w:color w:val="auto"/>
          <w:sz w:val="32"/>
          <w:szCs w:val="32"/>
          <w:lang w:val="en-US"/>
        </w:rPr>
        <w:t>一般公共预算财政拨款“三公”经费</w:t>
      </w:r>
      <w:r>
        <w:rPr>
          <w:rFonts w:hint="default" w:ascii="Times New Roman" w:hAnsi="Times New Roman" w:eastAsia="方正仿宋_GBK" w:cs="Times New Roman"/>
          <w:b w:val="0"/>
          <w:bCs w:val="0"/>
          <w:color w:val="auto"/>
          <w:sz w:val="32"/>
          <w:szCs w:val="32"/>
          <w:lang w:val="en-US"/>
        </w:rPr>
        <w:t>支出</w:t>
      </w:r>
      <w:r>
        <w:rPr>
          <w:rFonts w:hint="default" w:ascii="Times New Roman" w:hAnsi="Times New Roman" w:eastAsia="方正仿宋_GBK" w:cs="Times New Roman"/>
          <w:b w:val="0"/>
          <w:bCs w:val="0"/>
          <w:color w:val="auto"/>
          <w:kern w:val="0"/>
          <w:sz w:val="32"/>
          <w:szCs w:val="32"/>
          <w:lang w:val="en-US"/>
        </w:rPr>
        <w:t>年初</w:t>
      </w:r>
      <w:r>
        <w:rPr>
          <w:rFonts w:hint="default" w:ascii="Times New Roman" w:hAnsi="Times New Roman" w:eastAsia="方正仿宋_GBK" w:cs="Times New Roman"/>
          <w:b w:val="0"/>
          <w:bCs w:val="0"/>
          <w:color w:val="auto"/>
          <w:sz w:val="32"/>
          <w:szCs w:val="32"/>
          <w:lang w:val="en-US"/>
        </w:rPr>
        <w:t>预算为115</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rPr>
        <w:t>000</w:t>
      </w:r>
      <w:r>
        <w:rPr>
          <w:rFonts w:hint="default" w:ascii="Times New Roman" w:hAnsi="Times New Roman" w:eastAsia="方正仿宋_GBK" w:cs="Times New Roman"/>
          <w:b w:val="0"/>
          <w:bCs w:val="0"/>
          <w:color w:val="auto"/>
          <w:sz w:val="32"/>
          <w:szCs w:val="32"/>
          <w:lang w:val="en-US" w:eastAsia="zh-CN"/>
        </w:rPr>
        <w:t>.00</w:t>
      </w:r>
      <w:r>
        <w:rPr>
          <w:rFonts w:hint="default" w:ascii="Times New Roman" w:hAnsi="Times New Roman" w:eastAsia="方正仿宋_GBK" w:cs="Times New Roman"/>
          <w:b w:val="0"/>
          <w:bCs w:val="0"/>
          <w:color w:val="auto"/>
          <w:sz w:val="32"/>
          <w:szCs w:val="32"/>
          <w:lang w:val="en-US"/>
        </w:rPr>
        <w:t>元，支出决算为</w:t>
      </w:r>
      <w:r>
        <w:rPr>
          <w:rFonts w:hint="default" w:ascii="Times New Roman" w:hAnsi="Times New Roman" w:eastAsia="方正仿宋_GBK" w:cs="Times New Roman"/>
          <w:b w:val="0"/>
          <w:bCs/>
          <w:color w:val="000000"/>
          <w:sz w:val="32"/>
          <w:szCs w:val="21"/>
          <w:lang w:val="zh-CN"/>
        </w:rPr>
        <w:t>76</w:t>
      </w:r>
      <w:r>
        <w:rPr>
          <w:rFonts w:hint="eastAsia" w:eastAsia="方正仿宋_GBK" w:cs="Times New Roman"/>
          <w:b w:val="0"/>
          <w:bCs/>
          <w:color w:val="000000"/>
          <w:sz w:val="32"/>
          <w:szCs w:val="21"/>
          <w:lang w:val="en-US" w:eastAsia="zh-CN"/>
        </w:rPr>
        <w:t>,</w:t>
      </w:r>
      <w:r>
        <w:rPr>
          <w:rFonts w:hint="default" w:ascii="Times New Roman" w:hAnsi="Times New Roman" w:eastAsia="方正仿宋_GBK" w:cs="Times New Roman"/>
          <w:b w:val="0"/>
          <w:bCs/>
          <w:color w:val="000000"/>
          <w:sz w:val="32"/>
          <w:szCs w:val="21"/>
          <w:lang w:val="zh-CN"/>
        </w:rPr>
        <w:t>116.21</w:t>
      </w:r>
      <w:r>
        <w:rPr>
          <w:rFonts w:hint="default" w:ascii="Times New Roman" w:hAnsi="Times New Roman" w:eastAsia="方正仿宋_GBK" w:cs="Times New Roman"/>
          <w:b w:val="0"/>
          <w:bCs w:val="0"/>
          <w:color w:val="auto"/>
          <w:sz w:val="32"/>
          <w:szCs w:val="32"/>
          <w:lang w:val="en-US"/>
        </w:rPr>
        <w:t>元，完成</w:t>
      </w:r>
      <w:r>
        <w:rPr>
          <w:rFonts w:hint="default" w:ascii="Times New Roman" w:hAnsi="Times New Roman" w:eastAsia="方正仿宋_GBK" w:cs="Times New Roman"/>
          <w:b w:val="0"/>
          <w:bCs w:val="0"/>
          <w:color w:val="auto"/>
          <w:kern w:val="0"/>
          <w:sz w:val="32"/>
          <w:szCs w:val="32"/>
          <w:lang w:val="en-US"/>
        </w:rPr>
        <w:t>年初</w:t>
      </w:r>
      <w:r>
        <w:rPr>
          <w:rFonts w:hint="default" w:ascii="Times New Roman" w:hAnsi="Times New Roman" w:eastAsia="方正仿宋_GBK" w:cs="Times New Roman"/>
          <w:b w:val="0"/>
          <w:bCs w:val="0"/>
          <w:color w:val="auto"/>
          <w:sz w:val="32"/>
          <w:szCs w:val="32"/>
          <w:lang w:val="en-US"/>
        </w:rPr>
        <w:t>预算的</w:t>
      </w:r>
      <w:r>
        <w:rPr>
          <w:rFonts w:hint="default" w:ascii="Times New Roman" w:hAnsi="Times New Roman" w:eastAsia="方正仿宋_GBK" w:cs="Times New Roman"/>
          <w:b w:val="0"/>
          <w:bCs w:val="0"/>
          <w:color w:val="000000"/>
          <w:kern w:val="0"/>
          <w:sz w:val="32"/>
          <w:szCs w:val="32"/>
          <w:lang w:val="en-US" w:eastAsia="zh-CN"/>
        </w:rPr>
        <w:t>66.19</w:t>
      </w:r>
      <w:r>
        <w:rPr>
          <w:rFonts w:hint="default" w:ascii="Times New Roman" w:hAnsi="Times New Roman" w:eastAsia="方正仿宋_GBK" w:cs="Times New Roman"/>
          <w:b w:val="0"/>
          <w:bCs w:val="0"/>
          <w:color w:val="auto"/>
          <w:sz w:val="32"/>
          <w:szCs w:val="32"/>
          <w:lang w:val="en-US"/>
        </w:rPr>
        <w:t>%。其中：</w:t>
      </w:r>
      <w:r>
        <w:rPr>
          <w:rFonts w:hint="default" w:ascii="Times New Roman" w:hAnsi="Times New Roman" w:eastAsia="方正仿宋_GBK" w:cs="Times New Roman"/>
          <w:b/>
          <w:bCs/>
          <w:color w:val="auto"/>
          <w:sz w:val="32"/>
          <w:szCs w:val="32"/>
          <w:lang w:val="en-US"/>
        </w:rPr>
        <w:t>因公出国（境）费</w:t>
      </w:r>
      <w:r>
        <w:rPr>
          <w:rFonts w:hint="default" w:ascii="Times New Roman" w:hAnsi="Times New Roman" w:eastAsia="方正仿宋_GBK" w:cs="Times New Roman"/>
          <w:b w:val="0"/>
          <w:bCs w:val="0"/>
          <w:color w:val="auto"/>
          <w:sz w:val="32"/>
          <w:szCs w:val="32"/>
          <w:lang w:val="en-US"/>
        </w:rPr>
        <w:t>支出年</w:t>
      </w:r>
      <w:r>
        <w:rPr>
          <w:rFonts w:hint="default" w:ascii="Times New Roman" w:hAnsi="Times New Roman" w:eastAsia="方正仿宋_GBK" w:cs="Times New Roman"/>
          <w:b w:val="0"/>
          <w:bCs w:val="0"/>
          <w:color w:val="auto"/>
          <w:kern w:val="0"/>
          <w:sz w:val="32"/>
          <w:szCs w:val="32"/>
          <w:lang w:val="en-US"/>
        </w:rPr>
        <w:t>初</w:t>
      </w:r>
      <w:r>
        <w:rPr>
          <w:rFonts w:hint="default" w:ascii="Times New Roman" w:hAnsi="Times New Roman" w:eastAsia="方正仿宋_GBK" w:cs="Times New Roman"/>
          <w:b w:val="0"/>
          <w:bCs w:val="0"/>
          <w:color w:val="auto"/>
          <w:sz w:val="32"/>
          <w:szCs w:val="32"/>
          <w:lang w:val="en-US"/>
        </w:rPr>
        <w:t>预算为</w:t>
      </w:r>
      <w:r>
        <w:rPr>
          <w:rFonts w:hint="default" w:ascii="Times New Roman" w:hAnsi="Times New Roman" w:eastAsia="方正仿宋_GBK" w:cs="Times New Roman"/>
          <w:b w:val="0"/>
          <w:bCs w:val="0"/>
          <w:color w:val="auto"/>
          <w:sz w:val="32"/>
          <w:szCs w:val="32"/>
          <w:lang w:val="en-US" w:eastAsia="zh-CN"/>
        </w:rPr>
        <w:t>0.00</w:t>
      </w:r>
      <w:r>
        <w:rPr>
          <w:rFonts w:hint="default" w:ascii="Times New Roman" w:hAnsi="Times New Roman" w:eastAsia="方正仿宋_GBK" w:cs="Times New Roman"/>
          <w:b w:val="0"/>
          <w:bCs w:val="0"/>
          <w:color w:val="auto"/>
          <w:sz w:val="32"/>
          <w:szCs w:val="32"/>
          <w:lang w:val="en-US"/>
        </w:rPr>
        <w:t>元，决算为</w:t>
      </w:r>
      <w:r>
        <w:rPr>
          <w:rFonts w:hint="default" w:ascii="Times New Roman" w:hAnsi="Times New Roman" w:eastAsia="方正仿宋_GBK" w:cs="Times New Roman"/>
          <w:b w:val="0"/>
          <w:bCs w:val="0"/>
          <w:color w:val="auto"/>
          <w:sz w:val="32"/>
          <w:szCs w:val="32"/>
          <w:lang w:val="en-US" w:eastAsia="zh-CN"/>
        </w:rPr>
        <w:t>0.00</w:t>
      </w:r>
      <w:r>
        <w:rPr>
          <w:rFonts w:hint="default" w:ascii="Times New Roman" w:hAnsi="Times New Roman" w:eastAsia="方正仿宋_GBK" w:cs="Times New Roman"/>
          <w:b w:val="0"/>
          <w:bCs w:val="0"/>
          <w:color w:val="auto"/>
          <w:sz w:val="32"/>
          <w:szCs w:val="32"/>
          <w:lang w:val="en-US"/>
        </w:rPr>
        <w:t>元，完成</w:t>
      </w:r>
      <w:r>
        <w:rPr>
          <w:rFonts w:hint="default" w:ascii="Times New Roman" w:hAnsi="Times New Roman" w:eastAsia="方正仿宋_GBK" w:cs="Times New Roman"/>
          <w:b w:val="0"/>
          <w:bCs w:val="0"/>
          <w:color w:val="auto"/>
          <w:kern w:val="0"/>
          <w:sz w:val="32"/>
          <w:szCs w:val="32"/>
          <w:lang w:val="en-US"/>
        </w:rPr>
        <w:t>年初</w:t>
      </w:r>
      <w:r>
        <w:rPr>
          <w:rFonts w:hint="default" w:ascii="Times New Roman" w:hAnsi="Times New Roman" w:eastAsia="方正仿宋_GBK" w:cs="Times New Roman"/>
          <w:b w:val="0"/>
          <w:bCs w:val="0"/>
          <w:color w:val="auto"/>
          <w:sz w:val="32"/>
          <w:szCs w:val="32"/>
          <w:lang w:val="en-US"/>
        </w:rPr>
        <w:t>预算的</w:t>
      </w:r>
      <w:r>
        <w:rPr>
          <w:rFonts w:hint="default" w:ascii="Times New Roman" w:hAnsi="Times New Roman" w:eastAsia="方正仿宋_GBK" w:cs="Times New Roman"/>
          <w:b w:val="0"/>
          <w:bCs w:val="0"/>
          <w:color w:val="auto"/>
          <w:sz w:val="32"/>
          <w:szCs w:val="32"/>
          <w:lang w:val="en-US" w:eastAsia="zh-CN"/>
        </w:rPr>
        <w:t>0.00</w:t>
      </w:r>
      <w:r>
        <w:rPr>
          <w:rFonts w:hint="default" w:ascii="Times New Roman" w:hAnsi="Times New Roman" w:eastAsia="方正仿宋_GBK" w:cs="Times New Roman"/>
          <w:b w:val="0"/>
          <w:bCs w:val="0"/>
          <w:color w:val="auto"/>
          <w:sz w:val="32"/>
          <w:szCs w:val="32"/>
          <w:lang w:val="en-US"/>
        </w:rPr>
        <w:t>%；</w:t>
      </w:r>
      <w:r>
        <w:rPr>
          <w:rFonts w:hint="default" w:ascii="Times New Roman" w:hAnsi="Times New Roman" w:eastAsia="方正仿宋_GBK" w:cs="Times New Roman"/>
          <w:b/>
          <w:bCs/>
          <w:color w:val="auto"/>
          <w:sz w:val="32"/>
          <w:szCs w:val="32"/>
          <w:lang w:val="en-US"/>
        </w:rPr>
        <w:t>公务用车购置费</w:t>
      </w:r>
      <w:r>
        <w:rPr>
          <w:rFonts w:hint="default" w:ascii="Times New Roman" w:hAnsi="Times New Roman" w:eastAsia="方正仿宋_GBK" w:cs="Times New Roman"/>
          <w:b w:val="0"/>
          <w:bCs w:val="0"/>
          <w:color w:val="auto"/>
          <w:sz w:val="32"/>
          <w:szCs w:val="32"/>
          <w:lang w:val="en-US"/>
        </w:rPr>
        <w:t>支出年</w:t>
      </w:r>
      <w:r>
        <w:rPr>
          <w:rFonts w:hint="default" w:ascii="Times New Roman" w:hAnsi="Times New Roman" w:eastAsia="方正仿宋_GBK" w:cs="Times New Roman"/>
          <w:b w:val="0"/>
          <w:bCs w:val="0"/>
          <w:color w:val="auto"/>
          <w:kern w:val="0"/>
          <w:sz w:val="32"/>
          <w:szCs w:val="32"/>
          <w:lang w:val="en-US"/>
        </w:rPr>
        <w:t>初</w:t>
      </w:r>
      <w:r>
        <w:rPr>
          <w:rFonts w:hint="default" w:ascii="Times New Roman" w:hAnsi="Times New Roman" w:eastAsia="方正仿宋_GBK" w:cs="Times New Roman"/>
          <w:b w:val="0"/>
          <w:bCs w:val="0"/>
          <w:color w:val="auto"/>
          <w:sz w:val="32"/>
          <w:szCs w:val="32"/>
          <w:lang w:val="en-US"/>
        </w:rPr>
        <w:t>预算为</w:t>
      </w:r>
      <w:r>
        <w:rPr>
          <w:rFonts w:hint="default" w:ascii="Times New Roman" w:hAnsi="Times New Roman" w:eastAsia="方正仿宋_GBK" w:cs="Times New Roman"/>
          <w:b w:val="0"/>
          <w:bCs w:val="0"/>
          <w:color w:val="auto"/>
          <w:sz w:val="32"/>
          <w:szCs w:val="32"/>
          <w:lang w:val="en-US" w:eastAsia="zh-CN"/>
        </w:rPr>
        <w:t>0.00</w:t>
      </w:r>
      <w:r>
        <w:rPr>
          <w:rFonts w:hint="default" w:ascii="Times New Roman" w:hAnsi="Times New Roman" w:eastAsia="方正仿宋_GBK" w:cs="Times New Roman"/>
          <w:b w:val="0"/>
          <w:bCs w:val="0"/>
          <w:color w:val="auto"/>
          <w:sz w:val="32"/>
          <w:szCs w:val="32"/>
          <w:lang w:val="en-US"/>
        </w:rPr>
        <w:t>元，决算为</w:t>
      </w:r>
      <w:r>
        <w:rPr>
          <w:rFonts w:hint="default" w:ascii="Times New Roman" w:hAnsi="Times New Roman" w:eastAsia="方正仿宋_GBK" w:cs="Times New Roman"/>
          <w:b w:val="0"/>
          <w:bCs w:val="0"/>
          <w:color w:val="auto"/>
          <w:sz w:val="32"/>
          <w:szCs w:val="32"/>
          <w:lang w:val="en-US" w:eastAsia="zh-CN"/>
        </w:rPr>
        <w:t>0.00</w:t>
      </w:r>
      <w:r>
        <w:rPr>
          <w:rFonts w:hint="default" w:ascii="Times New Roman" w:hAnsi="Times New Roman" w:eastAsia="方正仿宋_GBK" w:cs="Times New Roman"/>
          <w:b w:val="0"/>
          <w:bCs w:val="0"/>
          <w:color w:val="auto"/>
          <w:sz w:val="32"/>
          <w:szCs w:val="32"/>
          <w:lang w:val="en-US"/>
        </w:rPr>
        <w:t>元，完成</w:t>
      </w:r>
      <w:r>
        <w:rPr>
          <w:rFonts w:hint="default" w:ascii="Times New Roman" w:hAnsi="Times New Roman" w:eastAsia="方正仿宋_GBK" w:cs="Times New Roman"/>
          <w:b w:val="0"/>
          <w:bCs w:val="0"/>
          <w:color w:val="auto"/>
          <w:kern w:val="0"/>
          <w:sz w:val="32"/>
          <w:szCs w:val="32"/>
          <w:lang w:val="en-US"/>
        </w:rPr>
        <w:t>年初</w:t>
      </w:r>
      <w:r>
        <w:rPr>
          <w:rFonts w:hint="default" w:ascii="Times New Roman" w:hAnsi="Times New Roman" w:eastAsia="方正仿宋_GBK" w:cs="Times New Roman"/>
          <w:b w:val="0"/>
          <w:bCs w:val="0"/>
          <w:color w:val="auto"/>
          <w:sz w:val="32"/>
          <w:szCs w:val="32"/>
          <w:lang w:val="en-US"/>
        </w:rPr>
        <w:t>预算的</w:t>
      </w:r>
      <w:r>
        <w:rPr>
          <w:rFonts w:hint="default" w:ascii="Times New Roman" w:hAnsi="Times New Roman" w:eastAsia="方正仿宋_GBK" w:cs="Times New Roman"/>
          <w:b w:val="0"/>
          <w:bCs w:val="0"/>
          <w:color w:val="auto"/>
          <w:sz w:val="32"/>
          <w:szCs w:val="32"/>
          <w:lang w:val="en-US" w:eastAsia="zh-CN"/>
        </w:rPr>
        <w:t>0.00</w:t>
      </w:r>
      <w:r>
        <w:rPr>
          <w:rFonts w:hint="default" w:ascii="Times New Roman" w:hAnsi="Times New Roman" w:eastAsia="方正仿宋_GBK" w:cs="Times New Roman"/>
          <w:b w:val="0"/>
          <w:bCs w:val="0"/>
          <w:color w:val="auto"/>
          <w:sz w:val="32"/>
          <w:szCs w:val="32"/>
          <w:lang w:val="en-US"/>
        </w:rPr>
        <w:t>%；</w:t>
      </w:r>
      <w:r>
        <w:rPr>
          <w:rFonts w:hint="default" w:ascii="Times New Roman" w:hAnsi="Times New Roman" w:eastAsia="方正仿宋_GBK" w:cs="Times New Roman"/>
          <w:b/>
          <w:bCs/>
          <w:color w:val="auto"/>
          <w:sz w:val="32"/>
          <w:szCs w:val="32"/>
          <w:lang w:val="en-US"/>
        </w:rPr>
        <w:t>公务用车运行维护费</w:t>
      </w:r>
      <w:r>
        <w:rPr>
          <w:rFonts w:hint="default" w:ascii="Times New Roman" w:hAnsi="Times New Roman" w:eastAsia="方正仿宋_GBK" w:cs="Times New Roman"/>
          <w:b w:val="0"/>
          <w:bCs w:val="0"/>
          <w:color w:val="auto"/>
          <w:sz w:val="32"/>
          <w:szCs w:val="32"/>
          <w:lang w:val="en-US"/>
        </w:rPr>
        <w:t>支出年</w:t>
      </w:r>
      <w:r>
        <w:rPr>
          <w:rFonts w:hint="default" w:ascii="Times New Roman" w:hAnsi="Times New Roman" w:eastAsia="方正仿宋_GBK" w:cs="Times New Roman"/>
          <w:b w:val="0"/>
          <w:bCs w:val="0"/>
          <w:color w:val="auto"/>
          <w:kern w:val="0"/>
          <w:sz w:val="32"/>
          <w:szCs w:val="32"/>
          <w:lang w:val="en-US"/>
        </w:rPr>
        <w:t>初</w:t>
      </w:r>
      <w:r>
        <w:rPr>
          <w:rFonts w:hint="default" w:ascii="Times New Roman" w:hAnsi="Times New Roman" w:eastAsia="方正仿宋_GBK" w:cs="Times New Roman"/>
          <w:b w:val="0"/>
          <w:bCs w:val="0"/>
          <w:color w:val="auto"/>
          <w:sz w:val="32"/>
          <w:szCs w:val="32"/>
          <w:lang w:val="en-US"/>
        </w:rPr>
        <w:t>预算为115</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rPr>
        <w:t>000</w:t>
      </w:r>
      <w:r>
        <w:rPr>
          <w:rFonts w:hint="default" w:ascii="Times New Roman" w:hAnsi="Times New Roman" w:eastAsia="方正仿宋_GBK" w:cs="Times New Roman"/>
          <w:b w:val="0"/>
          <w:bCs w:val="0"/>
          <w:color w:val="auto"/>
          <w:sz w:val="32"/>
          <w:szCs w:val="32"/>
          <w:lang w:val="en-US" w:eastAsia="zh-CN"/>
        </w:rPr>
        <w:t>.00</w:t>
      </w:r>
      <w:r>
        <w:rPr>
          <w:rFonts w:hint="default" w:ascii="Times New Roman" w:hAnsi="Times New Roman" w:eastAsia="方正仿宋_GBK" w:cs="Times New Roman"/>
          <w:b w:val="0"/>
          <w:bCs w:val="0"/>
          <w:color w:val="auto"/>
          <w:sz w:val="32"/>
          <w:szCs w:val="32"/>
          <w:lang w:val="en-US"/>
        </w:rPr>
        <w:t>元，决算为</w:t>
      </w:r>
      <w:r>
        <w:rPr>
          <w:rFonts w:hint="default" w:ascii="Times New Roman" w:hAnsi="Times New Roman" w:eastAsia="方正仿宋_GBK" w:cs="Times New Roman"/>
          <w:b w:val="0"/>
          <w:bCs/>
          <w:color w:val="000000"/>
          <w:sz w:val="32"/>
          <w:szCs w:val="21"/>
          <w:lang w:val="zh-CN"/>
        </w:rPr>
        <w:t>76</w:t>
      </w:r>
      <w:r>
        <w:rPr>
          <w:rFonts w:hint="eastAsia" w:eastAsia="方正仿宋_GBK" w:cs="Times New Roman"/>
          <w:b w:val="0"/>
          <w:bCs/>
          <w:color w:val="000000"/>
          <w:sz w:val="32"/>
          <w:szCs w:val="21"/>
          <w:lang w:val="en-US" w:eastAsia="zh-CN"/>
        </w:rPr>
        <w:t>,</w:t>
      </w:r>
      <w:r>
        <w:rPr>
          <w:rFonts w:hint="default" w:ascii="Times New Roman" w:hAnsi="Times New Roman" w:eastAsia="方正仿宋_GBK" w:cs="Times New Roman"/>
          <w:b w:val="0"/>
          <w:bCs/>
          <w:color w:val="000000"/>
          <w:sz w:val="32"/>
          <w:szCs w:val="21"/>
          <w:lang w:val="zh-CN"/>
        </w:rPr>
        <w:t>116.21</w:t>
      </w:r>
      <w:r>
        <w:rPr>
          <w:rFonts w:hint="default" w:ascii="Times New Roman" w:hAnsi="Times New Roman" w:eastAsia="方正仿宋_GBK" w:cs="Times New Roman"/>
          <w:b w:val="0"/>
          <w:bCs w:val="0"/>
          <w:color w:val="auto"/>
          <w:sz w:val="32"/>
          <w:szCs w:val="32"/>
          <w:lang w:val="en-US"/>
        </w:rPr>
        <w:t>元，完成</w:t>
      </w:r>
      <w:r>
        <w:rPr>
          <w:rFonts w:hint="default" w:ascii="Times New Roman" w:hAnsi="Times New Roman" w:eastAsia="方正仿宋_GBK" w:cs="Times New Roman"/>
          <w:b w:val="0"/>
          <w:bCs w:val="0"/>
          <w:color w:val="auto"/>
          <w:kern w:val="0"/>
          <w:sz w:val="32"/>
          <w:szCs w:val="32"/>
          <w:lang w:val="en-US"/>
        </w:rPr>
        <w:t>年初</w:t>
      </w:r>
      <w:r>
        <w:rPr>
          <w:rFonts w:hint="default" w:ascii="Times New Roman" w:hAnsi="Times New Roman" w:eastAsia="方正仿宋_GBK" w:cs="Times New Roman"/>
          <w:b w:val="0"/>
          <w:bCs w:val="0"/>
          <w:color w:val="auto"/>
          <w:sz w:val="32"/>
          <w:szCs w:val="32"/>
          <w:lang w:val="en-US"/>
        </w:rPr>
        <w:t>预算的</w:t>
      </w:r>
      <w:r>
        <w:rPr>
          <w:rFonts w:hint="default" w:ascii="Times New Roman" w:hAnsi="Times New Roman" w:eastAsia="方正仿宋_GBK" w:cs="Times New Roman"/>
          <w:b w:val="0"/>
          <w:bCs w:val="0"/>
          <w:color w:val="000000"/>
          <w:kern w:val="0"/>
          <w:sz w:val="32"/>
          <w:szCs w:val="32"/>
          <w:lang w:val="en-US" w:eastAsia="zh-CN"/>
        </w:rPr>
        <w:t>66.19</w:t>
      </w:r>
      <w:r>
        <w:rPr>
          <w:rFonts w:hint="default" w:ascii="Times New Roman" w:hAnsi="Times New Roman" w:eastAsia="方正仿宋_GBK" w:cs="Times New Roman"/>
          <w:b w:val="0"/>
          <w:bCs w:val="0"/>
          <w:color w:val="auto"/>
          <w:sz w:val="32"/>
          <w:szCs w:val="32"/>
          <w:lang w:val="en-US"/>
        </w:rPr>
        <w:t>%；</w:t>
      </w:r>
      <w:r>
        <w:rPr>
          <w:rFonts w:hint="default" w:ascii="Times New Roman" w:hAnsi="Times New Roman" w:eastAsia="方正仿宋_GBK" w:cs="Times New Roman"/>
          <w:b/>
          <w:bCs/>
          <w:color w:val="auto"/>
          <w:sz w:val="32"/>
          <w:szCs w:val="32"/>
          <w:lang w:val="en-US"/>
        </w:rPr>
        <w:t>公务接待费</w:t>
      </w:r>
      <w:r>
        <w:rPr>
          <w:rFonts w:hint="default" w:ascii="Times New Roman" w:hAnsi="Times New Roman" w:eastAsia="方正仿宋_GBK" w:cs="Times New Roman"/>
          <w:b w:val="0"/>
          <w:bCs w:val="0"/>
          <w:color w:val="auto"/>
          <w:sz w:val="32"/>
          <w:szCs w:val="32"/>
          <w:lang w:val="en-US"/>
        </w:rPr>
        <w:t>支出年</w:t>
      </w:r>
      <w:r>
        <w:rPr>
          <w:rFonts w:hint="default" w:ascii="Times New Roman" w:hAnsi="Times New Roman" w:eastAsia="方正仿宋_GBK" w:cs="Times New Roman"/>
          <w:b w:val="0"/>
          <w:bCs w:val="0"/>
          <w:color w:val="auto"/>
          <w:kern w:val="0"/>
          <w:sz w:val="32"/>
          <w:szCs w:val="32"/>
          <w:lang w:val="en-US"/>
        </w:rPr>
        <w:t>初</w:t>
      </w:r>
      <w:r>
        <w:rPr>
          <w:rFonts w:hint="default" w:ascii="Times New Roman" w:hAnsi="Times New Roman" w:eastAsia="方正仿宋_GBK" w:cs="Times New Roman"/>
          <w:b w:val="0"/>
          <w:bCs w:val="0"/>
          <w:color w:val="auto"/>
          <w:sz w:val="32"/>
          <w:szCs w:val="32"/>
          <w:lang w:val="en-US"/>
        </w:rPr>
        <w:t>预算为</w:t>
      </w:r>
      <w:r>
        <w:rPr>
          <w:rFonts w:hint="default" w:ascii="Times New Roman" w:hAnsi="Times New Roman" w:eastAsia="方正仿宋_GBK" w:cs="Times New Roman"/>
          <w:b w:val="0"/>
          <w:bCs w:val="0"/>
          <w:color w:val="auto"/>
          <w:sz w:val="32"/>
          <w:szCs w:val="32"/>
          <w:lang w:val="en-US" w:eastAsia="zh-CN"/>
        </w:rPr>
        <w:t>0.00</w:t>
      </w:r>
      <w:r>
        <w:rPr>
          <w:rFonts w:hint="default" w:ascii="Times New Roman" w:hAnsi="Times New Roman" w:eastAsia="方正仿宋_GBK" w:cs="Times New Roman"/>
          <w:b w:val="0"/>
          <w:bCs w:val="0"/>
          <w:color w:val="auto"/>
          <w:sz w:val="32"/>
          <w:szCs w:val="32"/>
          <w:lang w:val="en-US"/>
        </w:rPr>
        <w:t>元，决算为</w:t>
      </w:r>
      <w:r>
        <w:rPr>
          <w:rFonts w:hint="default" w:ascii="Times New Roman" w:hAnsi="Times New Roman" w:eastAsia="方正仿宋_GBK" w:cs="Times New Roman"/>
          <w:b w:val="0"/>
          <w:bCs w:val="0"/>
          <w:color w:val="auto"/>
          <w:sz w:val="32"/>
          <w:szCs w:val="32"/>
          <w:lang w:val="en-US" w:eastAsia="zh-CN"/>
        </w:rPr>
        <w:t>0.00</w:t>
      </w:r>
      <w:r>
        <w:rPr>
          <w:rFonts w:hint="default" w:ascii="Times New Roman" w:hAnsi="Times New Roman" w:eastAsia="方正仿宋_GBK" w:cs="Times New Roman"/>
          <w:b w:val="0"/>
          <w:bCs w:val="0"/>
          <w:color w:val="auto"/>
          <w:sz w:val="32"/>
          <w:szCs w:val="32"/>
          <w:lang w:val="en-US"/>
        </w:rPr>
        <w:t>元，完成</w:t>
      </w:r>
      <w:r>
        <w:rPr>
          <w:rFonts w:hint="default" w:ascii="Times New Roman" w:hAnsi="Times New Roman" w:eastAsia="方正仿宋_GBK" w:cs="Times New Roman"/>
          <w:b w:val="0"/>
          <w:bCs w:val="0"/>
          <w:color w:val="auto"/>
          <w:kern w:val="0"/>
          <w:sz w:val="32"/>
          <w:szCs w:val="32"/>
          <w:lang w:val="en-US"/>
        </w:rPr>
        <w:t>年初</w:t>
      </w:r>
      <w:r>
        <w:rPr>
          <w:rFonts w:hint="default" w:ascii="Times New Roman" w:hAnsi="Times New Roman" w:eastAsia="方正仿宋_GBK" w:cs="Times New Roman"/>
          <w:b w:val="0"/>
          <w:bCs w:val="0"/>
          <w:color w:val="auto"/>
          <w:sz w:val="32"/>
          <w:szCs w:val="32"/>
          <w:lang w:val="en-US"/>
        </w:rPr>
        <w:t>预算的</w:t>
      </w:r>
      <w:r>
        <w:rPr>
          <w:rFonts w:hint="default" w:ascii="Times New Roman" w:hAnsi="Times New Roman" w:eastAsia="方正仿宋_GBK" w:cs="Times New Roman"/>
          <w:b w:val="0"/>
          <w:bCs w:val="0"/>
          <w:color w:val="auto"/>
          <w:sz w:val="32"/>
          <w:szCs w:val="32"/>
          <w:lang w:val="en-US" w:eastAsia="zh-CN"/>
        </w:rPr>
        <w:t>0.00</w:t>
      </w:r>
      <w:r>
        <w:rPr>
          <w:rFonts w:hint="default" w:ascii="Times New Roman" w:hAnsi="Times New Roman" w:eastAsia="方正仿宋_GBK" w:cs="Times New Roman"/>
          <w:b w:val="0"/>
          <w:bCs w:val="0"/>
          <w:color w:val="auto"/>
          <w:sz w:val="32"/>
          <w:szCs w:val="32"/>
          <w:lang w:val="en-US"/>
        </w:rPr>
        <w:t>%。</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rPr>
        <w:t>2023年度一般公共预算财政拨款“三公”经费支出决算数比上年减少</w:t>
      </w:r>
      <w:r>
        <w:rPr>
          <w:rFonts w:hint="default" w:ascii="Times New Roman" w:hAnsi="Times New Roman" w:eastAsia="仿宋" w:cs="Times New Roman"/>
          <w:color w:val="auto"/>
          <w:sz w:val="32"/>
          <w:szCs w:val="32"/>
          <w:lang w:val="en-US" w:eastAsia="zh-CN"/>
        </w:rPr>
        <w:t>8</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883.79</w:t>
      </w:r>
      <w:r>
        <w:rPr>
          <w:rFonts w:hint="default" w:ascii="Times New Roman" w:hAnsi="Times New Roman" w:eastAsia="方正仿宋_GBK" w:cs="Times New Roman"/>
          <w:color w:val="auto"/>
          <w:sz w:val="32"/>
          <w:szCs w:val="32"/>
          <w:lang w:val="en-US"/>
        </w:rPr>
        <w:t>元，下降</w:t>
      </w:r>
      <w:r>
        <w:rPr>
          <w:rFonts w:hint="default" w:ascii="Times New Roman" w:hAnsi="Times New Roman" w:eastAsia="方正仿宋_GBK" w:cs="Times New Roman"/>
          <w:color w:val="auto"/>
          <w:sz w:val="32"/>
          <w:szCs w:val="32"/>
          <w:lang w:val="en-US" w:eastAsia="zh-CN"/>
        </w:rPr>
        <w:t>10.45</w:t>
      </w:r>
      <w:r>
        <w:rPr>
          <w:rFonts w:hint="default" w:ascii="Times New Roman" w:hAnsi="Times New Roman" w:eastAsia="方正仿宋_GBK" w:cs="Times New Roman"/>
          <w:color w:val="auto"/>
          <w:sz w:val="32"/>
          <w:szCs w:val="32"/>
          <w:lang w:val="en-US"/>
        </w:rPr>
        <w:t>%。其中：因公出国（境）费支出决算减少</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元，下降</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%；公务用车购置费支出决算减少</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元，下降</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%；公务用车运行维护费支出决算减少</w:t>
      </w:r>
      <w:r>
        <w:rPr>
          <w:rFonts w:hint="default" w:ascii="Times New Roman" w:hAnsi="Times New Roman" w:eastAsia="仿宋" w:cs="Times New Roman"/>
          <w:color w:val="auto"/>
          <w:sz w:val="32"/>
          <w:szCs w:val="32"/>
          <w:lang w:val="en-US" w:eastAsia="zh-CN"/>
        </w:rPr>
        <w:t>8</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883.79</w:t>
      </w:r>
      <w:r>
        <w:rPr>
          <w:rFonts w:hint="default" w:ascii="Times New Roman" w:hAnsi="Times New Roman" w:eastAsia="方正仿宋_GBK" w:cs="Times New Roman"/>
          <w:color w:val="auto"/>
          <w:sz w:val="32"/>
          <w:szCs w:val="32"/>
          <w:lang w:val="en-US"/>
        </w:rPr>
        <w:t>元，下降</w:t>
      </w:r>
      <w:r>
        <w:rPr>
          <w:rFonts w:hint="default" w:ascii="Times New Roman" w:hAnsi="Times New Roman" w:eastAsia="方正仿宋_GBK" w:cs="Times New Roman"/>
          <w:color w:val="auto"/>
          <w:sz w:val="32"/>
          <w:szCs w:val="32"/>
          <w:lang w:val="en-US" w:eastAsia="zh-CN"/>
        </w:rPr>
        <w:t>10.45</w:t>
      </w:r>
      <w:r>
        <w:rPr>
          <w:rFonts w:hint="default" w:ascii="Times New Roman" w:hAnsi="Times New Roman" w:eastAsia="方正仿宋_GBK" w:cs="Times New Roman"/>
          <w:color w:val="auto"/>
          <w:sz w:val="32"/>
          <w:szCs w:val="32"/>
          <w:lang w:val="en-US"/>
        </w:rPr>
        <w:t>%；公务接待费支出决算减少</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元，下降</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lang w:val="en-US"/>
        </w:rPr>
        <w:t>%。2023年度一般公共预算财政拨款“三公”经费支出决算减少的主要原因是</w:t>
      </w:r>
      <w:r>
        <w:rPr>
          <w:rFonts w:hint="default" w:ascii="Times New Roman" w:hAnsi="Times New Roman" w:eastAsia="方正仿宋_GBK" w:cs="Times New Roman"/>
          <w:color w:val="auto"/>
          <w:sz w:val="32"/>
          <w:szCs w:val="32"/>
          <w:lang w:val="en-US" w:eastAsia="zh-CN"/>
        </w:rPr>
        <w:t>我镇本着节俭高效的原则，进一步加强公务用车管理，减少</w:t>
      </w:r>
      <w:r>
        <w:rPr>
          <w:rFonts w:hint="default" w:ascii="Times New Roman" w:hAnsi="Times New Roman" w:eastAsia="方正仿宋_GBK" w:cs="Times New Roman"/>
          <w:color w:val="auto"/>
          <w:sz w:val="32"/>
          <w:szCs w:val="32"/>
          <w:lang w:val="en-US"/>
        </w:rPr>
        <w:t>公务用车运行维护费</w:t>
      </w:r>
      <w:r>
        <w:rPr>
          <w:rFonts w:hint="default" w:ascii="Times New Roman" w:hAnsi="Times New Roman" w:eastAsia="方正仿宋_GBK" w:cs="Times New Roman"/>
          <w:color w:val="auto"/>
          <w:sz w:val="32"/>
          <w:szCs w:val="32"/>
          <w:lang w:val="en-US" w:eastAsia="zh-CN"/>
        </w:rPr>
        <w:t>等费用支出。</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00"/>
        <w:jc w:val="left"/>
        <w:textAlignment w:val="auto"/>
        <w:rPr>
          <w:rFonts w:hint="eastAsia" w:ascii="方正楷体_GBK" w:hAnsi="方正楷体_GBK" w:eastAsia="方正楷体_GBK" w:cs="方正楷体_GBK"/>
          <w:color w:val="auto"/>
          <w:sz w:val="32"/>
          <w:szCs w:val="21"/>
          <w:lang w:val="en-US"/>
        </w:rPr>
      </w:pPr>
      <w:r>
        <w:rPr>
          <w:rFonts w:hint="eastAsia" w:ascii="方正楷体_GBK" w:hAnsi="方正楷体_GBK" w:eastAsia="方正楷体_GBK" w:cs="方正楷体_GBK"/>
          <w:color w:val="auto"/>
          <w:sz w:val="32"/>
          <w:szCs w:val="21"/>
          <w:lang w:val="en-US"/>
        </w:rPr>
        <w:t>(二) 一般公共预算财政拨款“三公”经费支出实物量的具体情况</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auto"/>
          <w:sz w:val="32"/>
          <w:szCs w:val="32"/>
          <w:lang w:val="en-US"/>
        </w:rPr>
        <w:t>1.安排因公出国（境）团组</w:t>
      </w:r>
      <w:r>
        <w:rPr>
          <w:rFonts w:hint="default"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lang w:val="en-US"/>
        </w:rPr>
        <w:t>个，累计</w:t>
      </w:r>
      <w:r>
        <w:rPr>
          <w:rFonts w:hint="default"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lang w:val="en-US"/>
        </w:rPr>
        <w:t>人次。</w:t>
      </w:r>
      <w:r>
        <w:rPr>
          <w:rFonts w:hint="default" w:ascii="Times New Roman" w:hAnsi="Times New Roman" w:eastAsia="方正仿宋_GBK" w:cs="Times New Roman"/>
          <w:b w:val="0"/>
          <w:bCs/>
          <w:sz w:val="32"/>
          <w:szCs w:val="32"/>
        </w:rPr>
        <w:t>塔甸镇202</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年无此事项。</w:t>
      </w:r>
    </w:p>
    <w:p>
      <w:pPr>
        <w:pStyle w:val="7"/>
        <w:keepNext w:val="0"/>
        <w:keepLines w:val="0"/>
        <w:pageBreakBefore w:val="0"/>
        <w:widowControl w:val="0"/>
        <w:kinsoku/>
        <w:wordWrap/>
        <w:overflowPunct/>
        <w:topLinePunct w:val="0"/>
        <w:autoSpaceDE/>
        <w:autoSpaceDN/>
        <w:bidi w:val="0"/>
        <w:adjustRightInd/>
        <w:snapToGrid/>
        <w:spacing w:before="0" w:after="0" w:line="590" w:lineRule="exact"/>
        <w:ind w:left="0" w:right="0" w:firstLine="601"/>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auto"/>
          <w:sz w:val="32"/>
          <w:szCs w:val="32"/>
          <w:lang w:val="en-US"/>
        </w:rPr>
        <w:t>2.购置车辆</w:t>
      </w:r>
      <w:r>
        <w:rPr>
          <w:rFonts w:hint="default"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lang w:val="en-US"/>
        </w:rPr>
        <w:t>辆。</w:t>
      </w:r>
      <w:r>
        <w:rPr>
          <w:rFonts w:hint="default" w:ascii="Times New Roman" w:hAnsi="Times New Roman" w:eastAsia="方正仿宋_GBK" w:cs="Times New Roman"/>
          <w:b w:val="0"/>
          <w:bCs/>
          <w:sz w:val="32"/>
          <w:szCs w:val="32"/>
        </w:rPr>
        <w:t>塔甸镇202</w:t>
      </w: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年无此事项。</w:t>
      </w:r>
      <w:r>
        <w:rPr>
          <w:rFonts w:hint="default" w:ascii="Times New Roman" w:hAnsi="Times New Roman" w:eastAsia="方正仿宋_GBK" w:cs="Times New Roman"/>
          <w:b w:val="0"/>
          <w:bCs/>
          <w:color w:val="auto"/>
          <w:sz w:val="32"/>
          <w:szCs w:val="32"/>
          <w:lang w:val="en-US"/>
        </w:rPr>
        <w:t>开支一般公共预算财政拨款的公务用车保有量为</w:t>
      </w:r>
      <w:r>
        <w:rPr>
          <w:rFonts w:hint="eastAsia" w:ascii="Times New Roman" w:hAnsi="Times New Roman" w:eastAsia="方正仿宋_GBK" w:cs="Times New Roman"/>
          <w:b w:val="0"/>
          <w:bCs/>
          <w:color w:val="auto"/>
          <w:sz w:val="32"/>
          <w:szCs w:val="32"/>
          <w:lang w:val="en-US" w:eastAsia="zh-CN"/>
        </w:rPr>
        <w:t>12</w:t>
      </w:r>
      <w:r>
        <w:rPr>
          <w:rFonts w:hint="default" w:ascii="Times New Roman" w:hAnsi="Times New Roman" w:eastAsia="方正仿宋_GBK" w:cs="Times New Roman"/>
          <w:b w:val="0"/>
          <w:bCs/>
          <w:color w:val="auto"/>
          <w:sz w:val="32"/>
          <w:szCs w:val="32"/>
          <w:lang w:val="en-US"/>
        </w:rPr>
        <w:t>辆。主要用于</w:t>
      </w:r>
      <w:r>
        <w:rPr>
          <w:rFonts w:hint="default" w:ascii="Times New Roman" w:hAnsi="Times New Roman" w:eastAsia="方正仿宋_GBK" w:cs="Times New Roman"/>
          <w:b w:val="0"/>
          <w:bCs/>
          <w:sz w:val="32"/>
          <w:szCs w:val="32"/>
        </w:rPr>
        <w:t>日常公务及下村办公</w:t>
      </w:r>
      <w:r>
        <w:rPr>
          <w:rFonts w:hint="default" w:ascii="Times New Roman" w:hAnsi="Times New Roman" w:eastAsia="方正仿宋_GBK" w:cs="Times New Roman"/>
          <w:b w:val="0"/>
          <w:bCs/>
          <w:color w:val="auto"/>
          <w:sz w:val="32"/>
          <w:szCs w:val="32"/>
          <w:lang w:val="en-US"/>
        </w:rPr>
        <w:t>所需车辆燃料费、维修费、过路过桥费、保险费等。</w:t>
      </w:r>
    </w:p>
    <w:p>
      <w:pPr>
        <w:keepNext w:val="0"/>
        <w:keepLines w:val="0"/>
        <w:pageBreakBefore w:val="0"/>
        <w:widowControl w:val="0"/>
        <w:kinsoku/>
        <w:wordWrap/>
        <w:overflowPunct/>
        <w:topLinePunct w:val="0"/>
        <w:autoSpaceDE/>
        <w:autoSpaceDN/>
        <w:bidi w:val="0"/>
        <w:adjustRightInd/>
        <w:snapToGrid/>
        <w:spacing w:before="100" w:beforeLines="0" w:after="100" w:afterLines="0" w:line="590" w:lineRule="exact"/>
        <w:ind w:firstLine="601"/>
        <w:jc w:val="left"/>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auto"/>
          <w:sz w:val="32"/>
          <w:szCs w:val="32"/>
          <w:lang w:val="en-US"/>
        </w:rPr>
        <w:t>3.安排国内公务接待</w:t>
      </w:r>
      <w:r>
        <w:rPr>
          <w:rFonts w:hint="default"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lang w:val="en-US"/>
        </w:rPr>
        <w:t>批次（其中：外事接待</w:t>
      </w:r>
      <w:r>
        <w:rPr>
          <w:rFonts w:hint="default"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lang w:val="en-US"/>
        </w:rPr>
        <w:t>批次），接待人次</w:t>
      </w:r>
      <w:r>
        <w:rPr>
          <w:rFonts w:hint="default"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lang w:val="en-US"/>
        </w:rPr>
        <w:t>人（其中：外事接待人次</w:t>
      </w:r>
      <w:r>
        <w:rPr>
          <w:rFonts w:hint="default"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lang w:val="en-US"/>
        </w:rPr>
        <w:t>人）。安排国（境）外公务接待</w:t>
      </w:r>
      <w:r>
        <w:rPr>
          <w:rFonts w:hint="default"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lang w:val="en-US"/>
        </w:rPr>
        <w:t>批次，接待人次</w:t>
      </w:r>
      <w:r>
        <w:rPr>
          <w:rFonts w:hint="default" w:ascii="Times New Roman" w:hAnsi="Times New Roman" w:eastAsia="方正仿宋_GBK" w:cs="Times New Roman"/>
          <w:b w:val="0"/>
          <w:bCs/>
          <w:color w:val="auto"/>
          <w:sz w:val="32"/>
          <w:szCs w:val="32"/>
          <w:lang w:val="en-US" w:eastAsia="zh-CN"/>
        </w:rPr>
        <w:t>0</w:t>
      </w:r>
      <w:r>
        <w:rPr>
          <w:rFonts w:hint="default" w:ascii="Times New Roman" w:hAnsi="Times New Roman" w:eastAsia="方正仿宋_GBK" w:cs="Times New Roman"/>
          <w:b w:val="0"/>
          <w:bCs/>
          <w:color w:val="auto"/>
          <w:sz w:val="32"/>
          <w:szCs w:val="32"/>
          <w:lang w:val="en-US"/>
        </w:rPr>
        <w:t>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center"/>
        <w:textAlignment w:val="auto"/>
        <w:rPr>
          <w:rFonts w:hint="eastAsia" w:ascii="方正黑体_GBK" w:hAnsi="方正黑体_GBK" w:eastAsia="方正黑体_GBK" w:cs="方正黑体_GBK"/>
          <w:color w:val="auto"/>
          <w:sz w:val="32"/>
          <w:szCs w:val="21"/>
          <w:lang w:val="zh-CN"/>
        </w:rPr>
      </w:pPr>
      <w:r>
        <w:rPr>
          <w:rFonts w:hint="eastAsia" w:ascii="方正黑体_GBK" w:hAnsi="方正黑体_GBK" w:eastAsia="方正黑体_GBK" w:cs="方正黑体_GBK"/>
          <w:color w:val="auto"/>
          <w:sz w:val="32"/>
          <w:szCs w:val="21"/>
          <w:lang w:val="zh-CN"/>
        </w:rPr>
        <w:t>第四部分  其他重要事项及相关口径情况说明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left"/>
        <w:textAlignment w:val="auto"/>
        <w:rPr>
          <w:rFonts w:hint="eastAsia" w:ascii="方正黑体_GBK" w:hAnsi="方正黑体_GBK" w:eastAsia="方正黑体_GBK" w:cs="方正黑体_GBK"/>
          <w:color w:val="auto"/>
          <w:sz w:val="32"/>
          <w:szCs w:val="21"/>
          <w:lang w:val="en-US"/>
        </w:rPr>
      </w:pPr>
      <w:r>
        <w:rPr>
          <w:rFonts w:hint="eastAsia" w:ascii="方正黑体_GBK" w:hAnsi="方正黑体_GBK" w:eastAsia="方正黑体_GBK" w:cs="方正黑体_GBK"/>
          <w:color w:val="auto"/>
          <w:sz w:val="32"/>
          <w:szCs w:val="21"/>
          <w:lang w:val="en-US"/>
        </w:rPr>
        <w:t>一、机关运行经费支出情况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left"/>
        <w:textAlignment w:val="auto"/>
        <w:rPr>
          <w:rFonts w:hint="eastAsia"/>
          <w:lang w:val="en-US"/>
        </w:rPr>
      </w:pPr>
      <w:r>
        <w:rPr>
          <w:rFonts w:hint="default" w:ascii="Times New Roman" w:hAnsi="Times New Roman" w:eastAsia="方正仿宋_GBK" w:cs="Times New Roman"/>
          <w:color w:val="auto"/>
          <w:sz w:val="32"/>
          <w:szCs w:val="21"/>
          <w:lang w:val="zh-CN"/>
        </w:rPr>
        <w:t>峨山彝族自治县塔甸镇人民政府</w:t>
      </w:r>
      <w:r>
        <w:rPr>
          <w:rFonts w:hint="default" w:ascii="Times New Roman" w:hAnsi="Times New Roman" w:eastAsia="方正仿宋_GBK" w:cs="Times New Roman"/>
          <w:color w:val="auto"/>
          <w:sz w:val="32"/>
          <w:szCs w:val="21"/>
          <w:lang w:val="en-US"/>
        </w:rPr>
        <w:t>2023年机关运行经费支出</w:t>
      </w:r>
      <w:r>
        <w:rPr>
          <w:rFonts w:hint="default" w:ascii="Times New Roman" w:hAnsi="Times New Roman" w:eastAsia="方正仿宋_GBK" w:cs="Times New Roman"/>
          <w:color w:val="auto"/>
          <w:sz w:val="32"/>
          <w:szCs w:val="21"/>
          <w:lang w:val="en-US" w:eastAsia="zh-CN"/>
        </w:rPr>
        <w:t>712,994.04</w:t>
      </w:r>
      <w:r>
        <w:rPr>
          <w:rFonts w:hint="default" w:ascii="Times New Roman" w:hAnsi="Times New Roman" w:eastAsia="方正仿宋_GBK" w:cs="Times New Roman"/>
          <w:color w:val="auto"/>
          <w:sz w:val="32"/>
          <w:szCs w:val="21"/>
          <w:lang w:val="en-US"/>
        </w:rPr>
        <w:t>元，比上年减少</w:t>
      </w:r>
      <w:r>
        <w:rPr>
          <w:rFonts w:hint="default" w:ascii="Times New Roman" w:hAnsi="Times New Roman" w:eastAsia="方正仿宋_GBK" w:cs="Times New Roman"/>
          <w:color w:val="auto"/>
          <w:sz w:val="32"/>
          <w:szCs w:val="21"/>
          <w:lang w:val="en-US" w:eastAsia="zh-CN"/>
        </w:rPr>
        <w:t>63,644.65</w:t>
      </w:r>
      <w:r>
        <w:rPr>
          <w:rFonts w:hint="default" w:ascii="Times New Roman" w:hAnsi="Times New Roman" w:eastAsia="方正仿宋_GBK" w:cs="Times New Roman"/>
          <w:color w:val="auto"/>
          <w:sz w:val="32"/>
          <w:szCs w:val="21"/>
          <w:lang w:val="en-US"/>
        </w:rPr>
        <w:t>元，下降</w:t>
      </w:r>
      <w:r>
        <w:rPr>
          <w:rFonts w:hint="default" w:ascii="Times New Roman" w:hAnsi="Times New Roman" w:eastAsia="方正仿宋_GBK" w:cs="Times New Roman"/>
          <w:color w:val="auto"/>
          <w:sz w:val="32"/>
          <w:szCs w:val="21"/>
          <w:lang w:val="en-US" w:eastAsia="zh-CN"/>
        </w:rPr>
        <w:t>8.19</w:t>
      </w:r>
      <w:r>
        <w:rPr>
          <w:rFonts w:hint="default" w:ascii="Times New Roman" w:hAnsi="Times New Roman" w:eastAsia="方正仿宋_GBK" w:cs="Times New Roman"/>
          <w:color w:val="auto"/>
          <w:sz w:val="32"/>
          <w:szCs w:val="21"/>
          <w:lang w:val="en-US"/>
        </w:rPr>
        <w:t>%，主要原因是</w:t>
      </w:r>
      <w:r>
        <w:rPr>
          <w:rFonts w:hint="default" w:ascii="Times New Roman" w:hAnsi="Times New Roman" w:eastAsia="方正仿宋_GBK" w:cs="Times New Roman"/>
          <w:color w:val="auto"/>
          <w:sz w:val="32"/>
          <w:szCs w:val="21"/>
          <w:lang w:val="en-US" w:eastAsia="zh-CN"/>
        </w:rPr>
        <w:t>我镇</w:t>
      </w:r>
      <w:r>
        <w:rPr>
          <w:rFonts w:hint="default" w:ascii="Times New Roman" w:hAnsi="Times New Roman" w:eastAsia="方正仿宋_GBK" w:cs="Times New Roman"/>
          <w:color w:val="auto"/>
          <w:sz w:val="32"/>
          <w:szCs w:val="21"/>
          <w:lang w:val="en-US"/>
        </w:rPr>
        <w:t>厉行勤俭节约，减少培训费</w:t>
      </w:r>
      <w:r>
        <w:rPr>
          <w:rFonts w:hint="default" w:ascii="Times New Roman" w:hAnsi="Times New Roman" w:eastAsia="方正仿宋_GBK" w:cs="Times New Roman"/>
          <w:color w:val="auto"/>
          <w:sz w:val="32"/>
          <w:szCs w:val="21"/>
          <w:lang w:val="en-US" w:eastAsia="zh-CN"/>
        </w:rPr>
        <w:t>、会议费、公务用车运行维护费等</w:t>
      </w:r>
      <w:r>
        <w:rPr>
          <w:rFonts w:hint="default" w:ascii="Times New Roman" w:hAnsi="Times New Roman" w:eastAsia="方正仿宋_GBK" w:cs="Times New Roman"/>
          <w:color w:val="auto"/>
          <w:sz w:val="32"/>
          <w:szCs w:val="21"/>
          <w:lang w:val="en-US"/>
        </w:rPr>
        <w:t>机关运行经费支出。单位机关运行经费主要用于</w:t>
      </w:r>
      <w:r>
        <w:rPr>
          <w:rFonts w:hint="default" w:ascii="Times New Roman" w:hAnsi="Times New Roman" w:eastAsia="方正仿宋_GBK" w:cs="Times New Roman"/>
          <w:sz w:val="32"/>
          <w:szCs w:val="32"/>
        </w:rPr>
        <w:t>保障机关正常运转需要支付的</w:t>
      </w:r>
      <w:r>
        <w:rPr>
          <w:rFonts w:hint="default" w:ascii="Times New Roman" w:hAnsi="Times New Roman" w:eastAsia="方正仿宋_GBK" w:cs="Times New Roman"/>
          <w:sz w:val="32"/>
          <w:szCs w:val="32"/>
          <w:lang w:eastAsia="zh-CN"/>
        </w:rPr>
        <w:t>办公费</w:t>
      </w:r>
      <w:r>
        <w:rPr>
          <w:rFonts w:hint="default" w:ascii="Times New Roman" w:hAnsi="Times New Roman" w:eastAsia="方正仿宋_GBK" w:cs="Times New Roman"/>
          <w:sz w:val="32"/>
          <w:szCs w:val="32"/>
          <w:lang w:val="en-US" w:eastAsia="zh-CN"/>
        </w:rPr>
        <w:t>216,199.97元、差旅费9,532.80元、会议费20,000.00元、劳务费108,475.00元、委托业务费41,500.00元、工会经费8,400.00元、公务用车运行维护费58,126.21元、其他交通费用240,760.06元、其他商品和服务支出10,000.00元。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left"/>
        <w:textAlignment w:val="auto"/>
        <w:rPr>
          <w:rFonts w:hint="eastAsia" w:ascii="方正黑体_GBK" w:hAnsi="方正黑体_GBK" w:eastAsia="方正黑体_GBK" w:cs="方正黑体_GBK"/>
          <w:color w:val="auto"/>
          <w:sz w:val="32"/>
          <w:szCs w:val="21"/>
          <w:lang w:val="en-US"/>
        </w:rPr>
      </w:pPr>
      <w:r>
        <w:rPr>
          <w:rFonts w:hint="eastAsia" w:ascii="方正黑体_GBK" w:hAnsi="方正黑体_GBK" w:eastAsia="方正黑体_GBK" w:cs="方正黑体_GBK"/>
          <w:color w:val="auto"/>
          <w:sz w:val="32"/>
          <w:szCs w:val="21"/>
          <w:lang w:val="en-US"/>
        </w:rPr>
        <w:t>二、国有资产占用情况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52" w:firstLineChars="204"/>
        <w:jc w:val="both"/>
        <w:textAlignment w:val="auto"/>
        <w:rPr>
          <w:rFonts w:hint="default" w:ascii="Times New Roman" w:hAnsi="Times New Roman" w:eastAsia="方正仿宋_GBK" w:cs="Times New Roman"/>
          <w:color w:val="auto"/>
          <w:sz w:val="32"/>
          <w:szCs w:val="32"/>
          <w:lang w:val="zh-CN"/>
        </w:rPr>
      </w:pPr>
      <w:bookmarkStart w:id="0" w:name="_GoBack"/>
      <w:bookmarkEnd w:id="0"/>
      <w:r>
        <w:rPr>
          <w:rFonts w:hint="default" w:ascii="Times New Roman" w:hAnsi="Times New Roman" w:eastAsia="方正仿宋_GBK" w:cs="Times New Roman"/>
          <w:color w:val="auto"/>
          <w:sz w:val="32"/>
          <w:szCs w:val="32"/>
          <w:highlight w:val="white"/>
          <w:lang w:val="en-US"/>
        </w:rPr>
        <w:t>截至2023年末，</w:t>
      </w:r>
      <w:r>
        <w:rPr>
          <w:rFonts w:hint="default" w:ascii="Times New Roman" w:hAnsi="Times New Roman" w:eastAsia="方正仿宋_GBK" w:cs="Times New Roman"/>
          <w:color w:val="auto"/>
          <w:sz w:val="32"/>
          <w:szCs w:val="32"/>
          <w:lang w:val="zh-CN"/>
        </w:rPr>
        <w:t>峨山彝族自治县塔甸镇人民政府</w:t>
      </w:r>
      <w:r>
        <w:rPr>
          <w:rFonts w:hint="default" w:ascii="Times New Roman" w:hAnsi="Times New Roman" w:eastAsia="方正仿宋_GBK" w:cs="Times New Roman"/>
          <w:color w:val="auto"/>
          <w:sz w:val="32"/>
          <w:szCs w:val="32"/>
          <w:highlight w:val="white"/>
          <w:lang w:val="en-US"/>
        </w:rPr>
        <w:t>资产总额587</w:t>
      </w:r>
      <w:r>
        <w:rPr>
          <w:rFonts w:hint="default" w:ascii="Times New Roman" w:hAnsi="Times New Roman" w:eastAsia="方正仿宋_GBK" w:cs="Times New Roman"/>
          <w:color w:val="auto"/>
          <w:sz w:val="32"/>
          <w:szCs w:val="32"/>
          <w:highlight w:val="white"/>
          <w:lang w:val="en-US" w:eastAsia="zh-CN"/>
        </w:rPr>
        <w:t>,</w:t>
      </w:r>
      <w:r>
        <w:rPr>
          <w:rFonts w:hint="default" w:ascii="Times New Roman" w:hAnsi="Times New Roman" w:eastAsia="方正仿宋_GBK" w:cs="Times New Roman"/>
          <w:color w:val="auto"/>
          <w:sz w:val="32"/>
          <w:szCs w:val="32"/>
          <w:highlight w:val="white"/>
          <w:lang w:val="en-US"/>
        </w:rPr>
        <w:t>393</w:t>
      </w:r>
      <w:r>
        <w:rPr>
          <w:rFonts w:hint="default" w:ascii="Times New Roman" w:hAnsi="Times New Roman" w:eastAsia="方正仿宋_GBK" w:cs="Times New Roman"/>
          <w:color w:val="auto"/>
          <w:sz w:val="32"/>
          <w:szCs w:val="32"/>
          <w:highlight w:val="white"/>
          <w:lang w:val="en-US" w:eastAsia="zh-CN"/>
        </w:rPr>
        <w:t>,</w:t>
      </w:r>
      <w:r>
        <w:rPr>
          <w:rFonts w:hint="default" w:ascii="Times New Roman" w:hAnsi="Times New Roman" w:eastAsia="方正仿宋_GBK" w:cs="Times New Roman"/>
          <w:color w:val="auto"/>
          <w:sz w:val="32"/>
          <w:szCs w:val="32"/>
          <w:highlight w:val="white"/>
          <w:lang w:val="en-US"/>
        </w:rPr>
        <w:t>613.03元</w:t>
      </w:r>
      <w:r>
        <w:rPr>
          <w:rFonts w:hint="eastAsia" w:eastAsia="方正仿宋_GBK" w:cs="Times New Roman"/>
          <w:color w:val="auto"/>
          <w:sz w:val="32"/>
          <w:szCs w:val="32"/>
          <w:highlight w:val="white"/>
          <w:lang w:val="en-US" w:eastAsia="zh-CN"/>
        </w:rPr>
        <w:t>。</w:t>
      </w:r>
      <w:r>
        <w:rPr>
          <w:rFonts w:hint="default" w:ascii="Times New Roman" w:hAnsi="Times New Roman" w:eastAsia="方正仿宋_GBK" w:cs="Times New Roman"/>
          <w:color w:val="auto"/>
          <w:sz w:val="32"/>
          <w:szCs w:val="32"/>
          <w:highlight w:val="white"/>
          <w:lang w:val="en-US"/>
        </w:rPr>
        <w:t>其中，流动资产2</w:t>
      </w:r>
      <w:r>
        <w:rPr>
          <w:rFonts w:hint="default" w:ascii="Times New Roman" w:hAnsi="Times New Roman" w:eastAsia="方正仿宋_GBK" w:cs="Times New Roman"/>
          <w:color w:val="auto"/>
          <w:sz w:val="32"/>
          <w:szCs w:val="32"/>
          <w:highlight w:val="white"/>
          <w:lang w:val="en-US" w:eastAsia="zh-CN"/>
        </w:rPr>
        <w:t>,</w:t>
      </w:r>
      <w:r>
        <w:rPr>
          <w:rFonts w:hint="default" w:ascii="Times New Roman" w:hAnsi="Times New Roman" w:eastAsia="方正仿宋_GBK" w:cs="Times New Roman"/>
          <w:color w:val="auto"/>
          <w:sz w:val="32"/>
          <w:szCs w:val="32"/>
          <w:highlight w:val="white"/>
          <w:lang w:val="en-US"/>
        </w:rPr>
        <w:t>915</w:t>
      </w:r>
      <w:r>
        <w:rPr>
          <w:rFonts w:hint="default" w:ascii="Times New Roman" w:hAnsi="Times New Roman" w:eastAsia="方正仿宋_GBK" w:cs="Times New Roman"/>
          <w:color w:val="auto"/>
          <w:sz w:val="32"/>
          <w:szCs w:val="32"/>
          <w:highlight w:val="white"/>
          <w:lang w:val="en-US" w:eastAsia="zh-CN"/>
        </w:rPr>
        <w:t>,</w:t>
      </w:r>
      <w:r>
        <w:rPr>
          <w:rFonts w:hint="default" w:ascii="Times New Roman" w:hAnsi="Times New Roman" w:eastAsia="方正仿宋_GBK" w:cs="Times New Roman"/>
          <w:color w:val="auto"/>
          <w:sz w:val="32"/>
          <w:szCs w:val="32"/>
          <w:highlight w:val="white"/>
          <w:lang w:val="en-US"/>
        </w:rPr>
        <w:t>466.92元，固定资产4</w:t>
      </w:r>
      <w:r>
        <w:rPr>
          <w:rFonts w:hint="default" w:ascii="Times New Roman" w:hAnsi="Times New Roman" w:eastAsia="方正仿宋_GBK" w:cs="Times New Roman"/>
          <w:color w:val="auto"/>
          <w:sz w:val="32"/>
          <w:szCs w:val="32"/>
          <w:highlight w:val="white"/>
          <w:lang w:val="en-US" w:eastAsia="zh-CN"/>
        </w:rPr>
        <w:t>,</w:t>
      </w:r>
      <w:r>
        <w:rPr>
          <w:rFonts w:hint="default" w:ascii="Times New Roman" w:hAnsi="Times New Roman" w:eastAsia="方正仿宋_GBK" w:cs="Times New Roman"/>
          <w:color w:val="auto"/>
          <w:sz w:val="32"/>
          <w:szCs w:val="32"/>
          <w:highlight w:val="white"/>
          <w:lang w:val="en-US"/>
        </w:rPr>
        <w:t>447</w:t>
      </w:r>
      <w:r>
        <w:rPr>
          <w:rFonts w:hint="default" w:ascii="Times New Roman" w:hAnsi="Times New Roman" w:eastAsia="方正仿宋_GBK" w:cs="Times New Roman"/>
          <w:color w:val="auto"/>
          <w:sz w:val="32"/>
          <w:szCs w:val="32"/>
          <w:highlight w:val="white"/>
          <w:lang w:val="en-US" w:eastAsia="zh-CN"/>
        </w:rPr>
        <w:t>,</w:t>
      </w:r>
      <w:r>
        <w:rPr>
          <w:rFonts w:hint="default" w:ascii="Times New Roman" w:hAnsi="Times New Roman" w:eastAsia="方正仿宋_GBK" w:cs="Times New Roman"/>
          <w:color w:val="auto"/>
          <w:sz w:val="32"/>
          <w:szCs w:val="32"/>
          <w:highlight w:val="white"/>
          <w:lang w:val="en-US"/>
        </w:rPr>
        <w:t>667.78元（净值），对外投资及有价证券</w:t>
      </w:r>
      <w:r>
        <w:rPr>
          <w:rFonts w:hint="default" w:ascii="Times New Roman" w:hAnsi="Times New Roman" w:eastAsia="方正仿宋_GBK" w:cs="Times New Roman"/>
          <w:color w:val="auto"/>
          <w:sz w:val="32"/>
          <w:szCs w:val="32"/>
          <w:highlight w:val="white"/>
          <w:lang w:val="en-US" w:eastAsia="zh-CN"/>
        </w:rPr>
        <w:t>0.00</w:t>
      </w:r>
      <w:r>
        <w:rPr>
          <w:rFonts w:hint="default" w:ascii="Times New Roman" w:hAnsi="Times New Roman" w:eastAsia="方正仿宋_GBK" w:cs="Times New Roman"/>
          <w:color w:val="auto"/>
          <w:sz w:val="32"/>
          <w:szCs w:val="32"/>
          <w:highlight w:val="white"/>
          <w:lang w:val="en-US"/>
        </w:rPr>
        <w:t>元，在建工程</w:t>
      </w:r>
      <w:r>
        <w:rPr>
          <w:rFonts w:hint="default" w:ascii="Times New Roman" w:hAnsi="Times New Roman" w:eastAsia="方正仿宋_GBK" w:cs="Times New Roman"/>
          <w:color w:val="auto"/>
          <w:sz w:val="32"/>
          <w:szCs w:val="32"/>
          <w:highlight w:val="white"/>
          <w:lang w:val="en-US" w:eastAsia="zh-CN"/>
        </w:rPr>
        <w:t>0.00</w:t>
      </w:r>
      <w:r>
        <w:rPr>
          <w:rFonts w:hint="default" w:ascii="Times New Roman" w:hAnsi="Times New Roman" w:eastAsia="方正仿宋_GBK" w:cs="Times New Roman"/>
          <w:color w:val="auto"/>
          <w:sz w:val="32"/>
          <w:szCs w:val="32"/>
          <w:highlight w:val="white"/>
          <w:lang w:val="en-US"/>
        </w:rPr>
        <w:t>元，无形资产119</w:t>
      </w:r>
      <w:r>
        <w:rPr>
          <w:rFonts w:hint="default" w:ascii="Times New Roman" w:hAnsi="Times New Roman" w:eastAsia="方正仿宋_GBK" w:cs="Times New Roman"/>
          <w:color w:val="auto"/>
          <w:sz w:val="32"/>
          <w:szCs w:val="32"/>
          <w:highlight w:val="white"/>
          <w:lang w:val="en-US" w:eastAsia="zh-CN"/>
        </w:rPr>
        <w:t>,</w:t>
      </w:r>
      <w:r>
        <w:rPr>
          <w:rFonts w:hint="default" w:ascii="Times New Roman" w:hAnsi="Times New Roman" w:eastAsia="方正仿宋_GBK" w:cs="Times New Roman"/>
          <w:color w:val="auto"/>
          <w:sz w:val="32"/>
          <w:szCs w:val="32"/>
          <w:highlight w:val="white"/>
          <w:lang w:val="en-US"/>
        </w:rPr>
        <w:t>136.23元（净值），其他资产</w:t>
      </w:r>
      <w:r>
        <w:rPr>
          <w:rFonts w:hint="default" w:ascii="Times New Roman" w:hAnsi="Times New Roman" w:eastAsia="方正仿宋_GBK" w:cs="Times New Roman"/>
          <w:color w:val="auto"/>
          <w:sz w:val="32"/>
          <w:szCs w:val="32"/>
          <w:highlight w:val="white"/>
          <w:lang w:val="en-US" w:eastAsia="zh-CN"/>
        </w:rPr>
        <w:t>579,911,342.10</w:t>
      </w:r>
      <w:r>
        <w:rPr>
          <w:rFonts w:hint="default" w:ascii="Times New Roman" w:hAnsi="Times New Roman" w:eastAsia="方正仿宋_GBK" w:cs="Times New Roman"/>
          <w:color w:val="auto"/>
          <w:sz w:val="32"/>
          <w:szCs w:val="32"/>
          <w:highlight w:val="white"/>
          <w:lang w:val="en-US"/>
        </w:rPr>
        <w:t>元（净值）（具体内容详见附表）</w:t>
      </w:r>
      <w:r>
        <w:rPr>
          <w:rFonts w:hint="default" w:ascii="Times New Roman" w:hAnsi="Times New Roman" w:eastAsia="方正仿宋_GBK" w:cs="Times New Roman"/>
          <w:color w:val="000000"/>
          <w:kern w:val="0"/>
          <w:sz w:val="32"/>
          <w:szCs w:val="32"/>
          <w:highlight w:val="white"/>
          <w:lang w:val="en-US"/>
        </w:rPr>
        <w:t>。</w:t>
      </w:r>
      <w:r>
        <w:rPr>
          <w:rFonts w:hint="default" w:ascii="Times New Roman" w:hAnsi="Times New Roman" w:eastAsia="方正仿宋_GBK" w:cs="Times New Roman"/>
          <w:color w:val="000000"/>
          <w:kern w:val="0"/>
          <w:sz w:val="32"/>
          <w:szCs w:val="32"/>
          <w:lang w:val="en-US"/>
        </w:rPr>
        <w:t>与上年相比，本年资产总额减少</w:t>
      </w:r>
      <w:r>
        <w:rPr>
          <w:rFonts w:hint="default" w:ascii="Times New Roman" w:hAnsi="Times New Roman" w:eastAsia="方正仿宋_GBK" w:cs="Times New Roman"/>
          <w:color w:val="000000"/>
          <w:kern w:val="0"/>
          <w:sz w:val="32"/>
          <w:szCs w:val="32"/>
          <w:lang w:val="en-US" w:eastAsia="zh-CN"/>
        </w:rPr>
        <w:t>32,941.48</w:t>
      </w:r>
      <w:r>
        <w:rPr>
          <w:rFonts w:hint="default" w:ascii="Times New Roman" w:hAnsi="Times New Roman" w:eastAsia="方正仿宋_GBK" w:cs="Times New Roman"/>
          <w:color w:val="000000"/>
          <w:kern w:val="0"/>
          <w:sz w:val="32"/>
          <w:szCs w:val="32"/>
          <w:lang w:val="en-US"/>
        </w:rPr>
        <w:t>元，其中固定资产增加</w:t>
      </w:r>
      <w:r>
        <w:rPr>
          <w:rFonts w:hint="eastAsia" w:eastAsia="方正仿宋_GBK" w:cs="Times New Roman"/>
          <w:color w:val="000000"/>
          <w:kern w:val="0"/>
          <w:sz w:val="32"/>
          <w:szCs w:val="32"/>
          <w:lang w:val="en-US" w:eastAsia="zh-CN"/>
        </w:rPr>
        <w:t>278,373.61</w:t>
      </w:r>
      <w:r>
        <w:rPr>
          <w:rFonts w:hint="default" w:ascii="Times New Roman" w:hAnsi="Times New Roman" w:eastAsia="方正仿宋_GBK" w:cs="Times New Roman"/>
          <w:color w:val="000000"/>
          <w:kern w:val="0"/>
          <w:sz w:val="32"/>
          <w:szCs w:val="32"/>
          <w:lang w:val="en-US"/>
        </w:rPr>
        <w:t>元。处置房屋建筑物</w:t>
      </w:r>
      <w:r>
        <w:rPr>
          <w:rFonts w:hint="default" w:ascii="Times New Roman" w:hAnsi="Times New Roman" w:eastAsia="方正仿宋_GBK" w:cs="Times New Roman"/>
          <w:color w:val="000000"/>
          <w:kern w:val="0"/>
          <w:sz w:val="32"/>
          <w:szCs w:val="32"/>
          <w:lang w:val="en-US" w:eastAsia="zh-CN"/>
        </w:rPr>
        <w:t>0.00</w:t>
      </w:r>
      <w:r>
        <w:rPr>
          <w:rFonts w:hint="default" w:ascii="Times New Roman" w:hAnsi="Times New Roman" w:eastAsia="方正仿宋_GBK" w:cs="Times New Roman"/>
          <w:color w:val="000000"/>
          <w:kern w:val="0"/>
          <w:sz w:val="32"/>
          <w:szCs w:val="32"/>
          <w:lang w:val="en-US"/>
        </w:rPr>
        <w:t>平方米，账面原值</w:t>
      </w:r>
      <w:r>
        <w:rPr>
          <w:rFonts w:hint="default" w:ascii="Times New Roman" w:hAnsi="Times New Roman" w:eastAsia="方正仿宋_GBK" w:cs="Times New Roman"/>
          <w:color w:val="000000"/>
          <w:kern w:val="0"/>
          <w:sz w:val="32"/>
          <w:szCs w:val="32"/>
          <w:lang w:val="en-US" w:eastAsia="zh-CN"/>
        </w:rPr>
        <w:t>0.00</w:t>
      </w:r>
      <w:r>
        <w:rPr>
          <w:rFonts w:hint="default" w:ascii="Times New Roman" w:hAnsi="Times New Roman" w:eastAsia="方正仿宋_GBK" w:cs="Times New Roman"/>
          <w:color w:val="000000"/>
          <w:kern w:val="0"/>
          <w:sz w:val="32"/>
          <w:szCs w:val="32"/>
          <w:lang w:val="en-US"/>
        </w:rPr>
        <w:t>元；处置车辆</w:t>
      </w:r>
      <w:r>
        <w:rPr>
          <w:rFonts w:hint="default" w:ascii="Times New Roman" w:hAnsi="Times New Roman" w:eastAsia="方正仿宋_GBK" w:cs="Times New Roman"/>
          <w:color w:val="000000"/>
          <w:kern w:val="0"/>
          <w:sz w:val="32"/>
          <w:szCs w:val="32"/>
          <w:lang w:val="en-US" w:eastAsia="zh-CN"/>
        </w:rPr>
        <w:t>0</w:t>
      </w:r>
      <w:r>
        <w:rPr>
          <w:rFonts w:hint="default" w:ascii="Times New Roman" w:hAnsi="Times New Roman" w:eastAsia="方正仿宋_GBK" w:cs="Times New Roman"/>
          <w:color w:val="000000"/>
          <w:kern w:val="0"/>
          <w:sz w:val="32"/>
          <w:szCs w:val="32"/>
          <w:lang w:val="en-US"/>
        </w:rPr>
        <w:t>辆，账面原值</w:t>
      </w:r>
      <w:r>
        <w:rPr>
          <w:rFonts w:hint="default" w:ascii="Times New Roman" w:hAnsi="Times New Roman" w:eastAsia="方正仿宋_GBK" w:cs="Times New Roman"/>
          <w:color w:val="000000"/>
          <w:kern w:val="0"/>
          <w:sz w:val="32"/>
          <w:szCs w:val="32"/>
          <w:lang w:val="en-US" w:eastAsia="zh-CN"/>
        </w:rPr>
        <w:t>0.00</w:t>
      </w:r>
      <w:r>
        <w:rPr>
          <w:rFonts w:hint="default" w:ascii="Times New Roman" w:hAnsi="Times New Roman" w:eastAsia="方正仿宋_GBK" w:cs="Times New Roman"/>
          <w:color w:val="000000"/>
          <w:kern w:val="0"/>
          <w:sz w:val="32"/>
          <w:szCs w:val="32"/>
          <w:lang w:val="en-US"/>
        </w:rPr>
        <w:t>元；报废报损资产</w:t>
      </w: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val="en-US"/>
        </w:rPr>
        <w:t>项，账面原值12</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rPr>
        <w:t>848.29元，实现资产处置收入1</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rPr>
        <w:t>620.00元；出租房屋</w:t>
      </w:r>
      <w:r>
        <w:rPr>
          <w:rFonts w:hint="default" w:ascii="Times New Roman" w:hAnsi="Times New Roman" w:eastAsia="方正仿宋_GBK" w:cs="Times New Roman"/>
          <w:color w:val="000000"/>
          <w:kern w:val="0"/>
          <w:sz w:val="32"/>
          <w:szCs w:val="32"/>
          <w:lang w:val="en-US" w:eastAsia="zh-CN"/>
        </w:rPr>
        <w:t>0.00</w:t>
      </w:r>
      <w:r>
        <w:rPr>
          <w:rFonts w:hint="default" w:ascii="Times New Roman" w:hAnsi="Times New Roman" w:eastAsia="方正仿宋_GBK" w:cs="Times New Roman"/>
          <w:color w:val="000000"/>
          <w:kern w:val="0"/>
          <w:sz w:val="32"/>
          <w:szCs w:val="32"/>
          <w:lang w:val="en-US"/>
        </w:rPr>
        <w:t>平方米，账面原值</w:t>
      </w:r>
      <w:r>
        <w:rPr>
          <w:rFonts w:hint="default" w:ascii="Times New Roman" w:hAnsi="Times New Roman" w:eastAsia="方正仿宋_GBK" w:cs="Times New Roman"/>
          <w:color w:val="000000"/>
          <w:kern w:val="0"/>
          <w:sz w:val="32"/>
          <w:szCs w:val="32"/>
          <w:lang w:val="en-US" w:eastAsia="zh-CN"/>
        </w:rPr>
        <w:t>0.00</w:t>
      </w:r>
      <w:r>
        <w:rPr>
          <w:rFonts w:hint="default" w:ascii="Times New Roman" w:hAnsi="Times New Roman" w:eastAsia="方正仿宋_GBK" w:cs="Times New Roman"/>
          <w:color w:val="000000"/>
          <w:kern w:val="0"/>
          <w:sz w:val="32"/>
          <w:szCs w:val="32"/>
          <w:lang w:val="en-US"/>
        </w:rPr>
        <w:t>元，实现资产使用收入</w:t>
      </w:r>
      <w:r>
        <w:rPr>
          <w:rFonts w:hint="default" w:ascii="Times New Roman" w:hAnsi="Times New Roman" w:eastAsia="方正仿宋_GBK" w:cs="Times New Roman"/>
          <w:color w:val="000000"/>
          <w:kern w:val="0"/>
          <w:sz w:val="32"/>
          <w:szCs w:val="32"/>
          <w:lang w:val="en-US" w:eastAsia="zh-CN"/>
        </w:rPr>
        <w:t>0.00</w:t>
      </w:r>
      <w:r>
        <w:rPr>
          <w:rFonts w:hint="default" w:ascii="Times New Roman" w:hAnsi="Times New Roman" w:eastAsia="方正仿宋_GBK" w:cs="Times New Roman"/>
          <w:color w:val="000000"/>
          <w:kern w:val="0"/>
          <w:sz w:val="32"/>
          <w:szCs w:val="32"/>
          <w:lang w:val="en-US"/>
        </w:rPr>
        <w:t>元</w:t>
      </w:r>
      <w:r>
        <w:rPr>
          <w:rFonts w:hint="default" w:ascii="Times New Roman" w:hAnsi="Times New Roman" w:eastAsia="方正仿宋_GBK" w:cs="Times New Roman"/>
          <w:color w:val="auto"/>
          <w:kern w:val="0"/>
          <w:sz w:val="32"/>
          <w:szCs w:val="32"/>
          <w:lang w:val="en-US"/>
        </w:rPr>
        <w:t>。（国有资产占有使用情况表详见附表）</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left"/>
        <w:textAlignment w:val="auto"/>
        <w:rPr>
          <w:rFonts w:hint="eastAsia" w:ascii="方正黑体_GBK" w:hAnsi="方正黑体_GBK" w:eastAsia="方正黑体_GBK" w:cs="方正黑体_GBK"/>
          <w:color w:val="auto"/>
          <w:sz w:val="32"/>
          <w:szCs w:val="21"/>
          <w:lang w:val="zh-CN"/>
        </w:rPr>
      </w:pPr>
      <w:r>
        <w:rPr>
          <w:rFonts w:hint="eastAsia" w:ascii="方正黑体_GBK" w:hAnsi="方正黑体_GBK" w:eastAsia="方正黑体_GBK" w:cs="方正黑体_GBK"/>
          <w:color w:val="auto"/>
          <w:sz w:val="32"/>
          <w:szCs w:val="21"/>
          <w:lang w:val="zh-CN"/>
        </w:rPr>
        <w:t>三、政府采购支出情况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Times New Roman" w:hAnsi="Times New Roman" w:eastAsia="方正仿宋_GBK" w:cs="Times New Roman"/>
          <w:color w:val="auto"/>
          <w:sz w:val="32"/>
          <w:szCs w:val="21"/>
          <w:lang w:val="en-US"/>
        </w:rPr>
      </w:pPr>
      <w:r>
        <w:rPr>
          <w:rFonts w:hint="default" w:ascii="Times New Roman" w:hAnsi="Times New Roman" w:eastAsia="方正仿宋_GBK" w:cs="Times New Roman"/>
          <w:color w:val="auto"/>
          <w:sz w:val="32"/>
          <w:szCs w:val="21"/>
          <w:lang w:val="zh-CN"/>
        </w:rPr>
        <w:t>2023年度，单位政府采购支出总额</w:t>
      </w:r>
      <w:r>
        <w:rPr>
          <w:rFonts w:hint="default" w:ascii="Times New Roman" w:hAnsi="Times New Roman" w:eastAsia="方正仿宋_GBK" w:cs="Times New Roman"/>
          <w:color w:val="auto"/>
          <w:sz w:val="32"/>
          <w:szCs w:val="21"/>
          <w:lang w:val="en-US" w:eastAsia="zh-CN"/>
        </w:rPr>
        <w:t>0.00</w:t>
      </w:r>
      <w:r>
        <w:rPr>
          <w:rFonts w:hint="default" w:ascii="Times New Roman" w:hAnsi="Times New Roman" w:eastAsia="方正仿宋_GBK" w:cs="Times New Roman"/>
          <w:color w:val="auto"/>
          <w:sz w:val="32"/>
          <w:szCs w:val="21"/>
          <w:lang w:val="zh-CN"/>
        </w:rPr>
        <w:t>元，其中：政府采购货物支出</w:t>
      </w:r>
      <w:r>
        <w:rPr>
          <w:rFonts w:hint="default" w:ascii="Times New Roman" w:hAnsi="Times New Roman" w:eastAsia="方正仿宋_GBK" w:cs="Times New Roman"/>
          <w:color w:val="auto"/>
          <w:sz w:val="32"/>
          <w:szCs w:val="21"/>
          <w:lang w:val="en-US" w:eastAsia="zh-CN"/>
        </w:rPr>
        <w:t>0.00</w:t>
      </w:r>
      <w:r>
        <w:rPr>
          <w:rFonts w:hint="default" w:ascii="Times New Roman" w:hAnsi="Times New Roman" w:eastAsia="方正仿宋_GBK" w:cs="Times New Roman"/>
          <w:color w:val="auto"/>
          <w:sz w:val="32"/>
          <w:szCs w:val="21"/>
          <w:lang w:val="zh-CN"/>
        </w:rPr>
        <w:t>元；政府采购工程支出</w:t>
      </w:r>
      <w:r>
        <w:rPr>
          <w:rFonts w:hint="default" w:ascii="Times New Roman" w:hAnsi="Times New Roman" w:eastAsia="方正仿宋_GBK" w:cs="Times New Roman"/>
          <w:color w:val="auto"/>
          <w:sz w:val="32"/>
          <w:szCs w:val="21"/>
          <w:lang w:val="en-US" w:eastAsia="zh-CN"/>
        </w:rPr>
        <w:t>0.00</w:t>
      </w:r>
      <w:r>
        <w:rPr>
          <w:rFonts w:hint="default" w:ascii="Times New Roman" w:hAnsi="Times New Roman" w:eastAsia="方正仿宋_GBK" w:cs="Times New Roman"/>
          <w:color w:val="auto"/>
          <w:sz w:val="32"/>
          <w:szCs w:val="21"/>
          <w:lang w:val="zh-CN"/>
        </w:rPr>
        <w:t>元；政府采购服务支出</w:t>
      </w:r>
      <w:r>
        <w:rPr>
          <w:rFonts w:hint="default" w:ascii="Times New Roman" w:hAnsi="Times New Roman" w:eastAsia="方正仿宋_GBK" w:cs="Times New Roman"/>
          <w:color w:val="auto"/>
          <w:sz w:val="32"/>
          <w:szCs w:val="21"/>
          <w:lang w:val="en-US" w:eastAsia="zh-CN"/>
        </w:rPr>
        <w:t>0.00</w:t>
      </w:r>
      <w:r>
        <w:rPr>
          <w:rFonts w:hint="default" w:ascii="Times New Roman" w:hAnsi="Times New Roman" w:eastAsia="方正仿宋_GBK" w:cs="Times New Roman"/>
          <w:color w:val="auto"/>
          <w:sz w:val="32"/>
          <w:szCs w:val="21"/>
          <w:lang w:val="zh-CN"/>
        </w:rPr>
        <w:t>元。授予中小企业合同金额</w:t>
      </w:r>
      <w:r>
        <w:rPr>
          <w:rFonts w:hint="default" w:ascii="Times New Roman" w:hAnsi="Times New Roman" w:eastAsia="方正仿宋_GBK" w:cs="Times New Roman"/>
          <w:color w:val="auto"/>
          <w:sz w:val="32"/>
          <w:szCs w:val="21"/>
          <w:lang w:val="en-US" w:eastAsia="zh-CN"/>
        </w:rPr>
        <w:t>0.00</w:t>
      </w:r>
      <w:r>
        <w:rPr>
          <w:rFonts w:hint="default" w:ascii="Times New Roman" w:hAnsi="Times New Roman" w:eastAsia="方正仿宋_GBK" w:cs="Times New Roman"/>
          <w:color w:val="auto"/>
          <w:sz w:val="32"/>
          <w:szCs w:val="21"/>
          <w:lang w:val="zh-CN"/>
        </w:rPr>
        <w:t>元，其中：授予小微企业合同金额</w:t>
      </w:r>
      <w:r>
        <w:rPr>
          <w:rFonts w:hint="default" w:ascii="Times New Roman" w:hAnsi="Times New Roman" w:eastAsia="方正仿宋_GBK" w:cs="Times New Roman"/>
          <w:color w:val="auto"/>
          <w:sz w:val="32"/>
          <w:szCs w:val="21"/>
          <w:lang w:val="en-US" w:eastAsia="zh-CN"/>
        </w:rPr>
        <w:t>0.00</w:t>
      </w:r>
      <w:r>
        <w:rPr>
          <w:rFonts w:hint="default" w:ascii="Times New Roman" w:hAnsi="Times New Roman" w:eastAsia="方正仿宋_GBK" w:cs="Times New Roman"/>
          <w:color w:val="auto"/>
          <w:sz w:val="32"/>
          <w:szCs w:val="21"/>
          <w:lang w:val="zh-CN"/>
        </w:rPr>
        <w:t>元。</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left"/>
        <w:textAlignment w:val="auto"/>
        <w:rPr>
          <w:rFonts w:hint="eastAsia" w:ascii="方正黑体_GBK" w:hAnsi="方正黑体_GBK" w:eastAsia="方正黑体_GBK" w:cs="方正黑体_GBK"/>
          <w:color w:val="auto"/>
          <w:sz w:val="32"/>
          <w:szCs w:val="21"/>
          <w:lang w:val="en-US"/>
        </w:rPr>
      </w:pPr>
      <w:r>
        <w:rPr>
          <w:rFonts w:hint="eastAsia" w:ascii="方正黑体_GBK" w:hAnsi="方正黑体_GBK" w:eastAsia="方正黑体_GBK" w:cs="方正黑体_GBK"/>
          <w:color w:val="auto"/>
          <w:sz w:val="32"/>
          <w:szCs w:val="21"/>
          <w:lang w:val="en-US"/>
        </w:rPr>
        <w:t>四、部门绩效自评情况</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方正仿宋_GBK" w:hAnsi="方正仿宋_GBK" w:eastAsia="方正仿宋_GBK" w:cs="方正仿宋_GBK"/>
          <w:color w:val="auto"/>
          <w:sz w:val="30"/>
          <w:lang w:val="en-US"/>
        </w:rPr>
      </w:pPr>
      <w:r>
        <w:rPr>
          <w:rFonts w:hint="eastAsia" w:ascii="方正仿宋_GBK" w:hAnsi="方正仿宋_GBK" w:eastAsia="方正仿宋_GBK" w:cs="方正仿宋_GBK"/>
          <w:color w:val="auto"/>
          <w:sz w:val="32"/>
          <w:szCs w:val="21"/>
          <w:lang w:val="en-US"/>
        </w:rPr>
        <w:t>部门绩效自评情况详见附表。</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90" w:lineRule="exact"/>
        <w:ind w:firstLine="600"/>
        <w:jc w:val="left"/>
        <w:textAlignment w:val="auto"/>
        <w:rPr>
          <w:rFonts w:hint="eastAsia" w:ascii="方正黑体_GBK" w:hAnsi="方正黑体_GBK" w:eastAsia="方正黑体_GBK" w:cs="方正黑体_GBK"/>
          <w:color w:val="auto"/>
          <w:sz w:val="32"/>
          <w:szCs w:val="21"/>
          <w:lang w:val="en-US"/>
        </w:rPr>
      </w:pPr>
      <w:r>
        <w:rPr>
          <w:rFonts w:hint="eastAsia" w:ascii="方正黑体_GBK" w:hAnsi="方正黑体_GBK" w:eastAsia="方正黑体_GBK" w:cs="方正黑体_GBK"/>
          <w:color w:val="auto"/>
          <w:sz w:val="32"/>
          <w:szCs w:val="21"/>
          <w:lang w:val="en-US"/>
        </w:rPr>
        <w:t>其他重要事项情况说明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方正仿宋_GBK" w:hAnsi="方正仿宋_GBK" w:eastAsia="方正仿宋_GBK" w:cs="方正仿宋_GBK"/>
          <w:color w:val="auto"/>
          <w:sz w:val="30"/>
          <w:szCs w:val="22"/>
          <w:lang w:val="en-US"/>
        </w:rPr>
      </w:pPr>
      <w:r>
        <w:rPr>
          <w:rFonts w:hint="eastAsia" w:ascii="方正仿宋_GBK" w:hAnsi="方正仿宋_GBK" w:eastAsia="方正仿宋_GBK" w:cs="方正仿宋_GBK"/>
          <w:color w:val="auto"/>
          <w:sz w:val="32"/>
          <w:szCs w:val="24"/>
          <w:lang w:val="en-US"/>
        </w:rPr>
        <w:t>峨山彝族自治县塔甸镇没有其他重要事项情况。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9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color w:val="auto"/>
          <w:sz w:val="32"/>
          <w:szCs w:val="32"/>
          <w:lang w:val="en-US"/>
        </w:rPr>
        <w:t>六、相关口径说明</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Times New Roman" w:hAnsi="Times New Roman" w:eastAsia="方正仿宋_GBK" w:cs="Times New Roman"/>
          <w:color w:val="auto"/>
          <w:sz w:val="32"/>
          <w:szCs w:val="24"/>
          <w:lang w:val="en-US"/>
        </w:rPr>
      </w:pPr>
      <w:r>
        <w:rPr>
          <w:rFonts w:hint="default" w:ascii="Times New Roman" w:hAnsi="Times New Roman" w:eastAsia="方正仿宋_GBK" w:cs="Times New Roman"/>
          <w:color w:val="auto"/>
          <w:sz w:val="32"/>
          <w:szCs w:val="24"/>
          <w:lang w:val="en-US"/>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Times New Roman" w:hAnsi="Times New Roman" w:eastAsia="方正仿宋_GBK" w:cs="Times New Roman"/>
          <w:color w:val="auto"/>
          <w:sz w:val="32"/>
          <w:szCs w:val="24"/>
          <w:lang w:val="en-US"/>
        </w:rPr>
      </w:pPr>
      <w:r>
        <w:rPr>
          <w:rFonts w:hint="default" w:ascii="Times New Roman" w:hAnsi="Times New Roman" w:eastAsia="方正仿宋_GBK" w:cs="Times New Roman"/>
          <w:color w:val="auto"/>
          <w:sz w:val="32"/>
          <w:szCs w:val="24"/>
          <w:lang w:val="en-US"/>
        </w:rPr>
        <w:t>（二）机关运行经费指行政单位和参照公务员法管理的事业单位使用一般公共预算财政拨款安排的基本支出中的公用经费支出。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default" w:ascii="Times New Roman" w:hAnsi="Times New Roman" w:eastAsia="方正仿宋_GBK" w:cs="Times New Roman"/>
          <w:color w:val="auto"/>
          <w:sz w:val="32"/>
          <w:szCs w:val="24"/>
          <w:lang w:val="en-US"/>
        </w:rPr>
      </w:pPr>
      <w:r>
        <w:rPr>
          <w:rFonts w:hint="default" w:ascii="Times New Roman" w:hAnsi="Times New Roman" w:eastAsia="方正仿宋_GBK" w:cs="Times New Roman"/>
          <w:color w:val="auto"/>
          <w:sz w:val="32"/>
          <w:szCs w:val="24"/>
          <w:lang w:val="en-US"/>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both"/>
        <w:textAlignment w:val="auto"/>
        <w:rPr>
          <w:rFonts w:hint="eastAsia" w:ascii="仿宋" w:hAnsi="仿宋" w:eastAsia="仿宋"/>
          <w:color w:val="auto"/>
          <w:sz w:val="32"/>
          <w:szCs w:val="21"/>
          <w:lang w:val="en-US"/>
        </w:rPr>
      </w:pPr>
      <w:r>
        <w:rPr>
          <w:rFonts w:hint="default" w:ascii="Times New Roman" w:hAnsi="Times New Roman" w:eastAsia="方正仿宋_GBK" w:cs="Times New Roman"/>
          <w:color w:val="auto"/>
          <w:sz w:val="32"/>
          <w:szCs w:val="24"/>
          <w:lang w:val="en-US"/>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beforeLines="0" w:afterLines="0" w:line="590" w:lineRule="exact"/>
        <w:jc w:val="center"/>
        <w:textAlignment w:val="auto"/>
        <w:rPr>
          <w:rFonts w:hint="eastAsia" w:ascii="方正黑体_GBK" w:hAnsi="方正黑体_GBK" w:eastAsia="方正黑体_GBK" w:cs="方正黑体_GBK"/>
          <w:color w:val="auto"/>
          <w:sz w:val="32"/>
          <w:szCs w:val="32"/>
          <w:lang w:val="en-US"/>
        </w:rPr>
      </w:pPr>
      <w:r>
        <w:rPr>
          <w:rFonts w:hint="eastAsia" w:ascii="方正黑体_GBK" w:hAnsi="方正黑体_GBK" w:eastAsia="方正黑体_GBK" w:cs="方正黑体_GBK"/>
          <w:color w:val="auto"/>
          <w:sz w:val="32"/>
          <w:szCs w:val="32"/>
          <w:lang w:val="en-US"/>
        </w:rPr>
        <w:t>第五部分  名词解释</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1"/>
        <w:jc w:val="left"/>
        <w:textAlignment w:val="auto"/>
        <w:rPr>
          <w:rFonts w:hint="eastAsia" w:ascii="方正仿宋_GBK" w:hAnsi="方正仿宋_GBK" w:eastAsia="方正仿宋_GBK" w:cs="方正仿宋_GBK"/>
          <w:color w:val="auto"/>
          <w:sz w:val="32"/>
          <w:szCs w:val="21"/>
          <w:highlight w:val="white"/>
          <w:lang w:val="en-US"/>
        </w:rPr>
      </w:pPr>
      <w:r>
        <w:rPr>
          <w:rFonts w:hint="eastAsia" w:ascii="方正仿宋_GBK" w:hAnsi="方正仿宋_GBK" w:eastAsia="方正仿宋_GBK" w:cs="方正仿宋_GBK"/>
          <w:color w:val="auto"/>
          <w:sz w:val="32"/>
          <w:szCs w:val="21"/>
          <w:highlight w:val="white"/>
          <w:lang w:val="en-US"/>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adjustRightInd/>
        <w:snapToGrid/>
        <w:spacing w:beforeLines="0" w:afterLines="0" w:line="590" w:lineRule="exact"/>
        <w:ind w:firstLine="600"/>
        <w:jc w:val="both"/>
        <w:textAlignment w:val="auto"/>
        <w:rPr>
          <w:rFonts w:hint="eastAsia" w:ascii="方正小标宋简体" w:hAnsi="方正小标宋简体" w:eastAsia="方正小标宋简体"/>
          <w:color w:val="auto"/>
          <w:sz w:val="36"/>
          <w:lang w:val="zh-CN"/>
        </w:rPr>
      </w:pPr>
    </w:p>
    <w:p>
      <w:pPr>
        <w:keepNext w:val="0"/>
        <w:keepLines w:val="0"/>
        <w:pageBreakBefore w:val="0"/>
        <w:widowControl w:val="0"/>
        <w:kinsoku/>
        <w:wordWrap/>
        <w:overflowPunct/>
        <w:topLinePunct w:val="0"/>
        <w:autoSpaceDE/>
        <w:autoSpaceDN/>
        <w:bidi w:val="0"/>
        <w:adjustRightInd/>
        <w:snapToGrid/>
        <w:textAlignment w:val="auto"/>
        <w:rPr>
          <w:rFonts w:ascii="Arial" w:hAnsi="Arial" w:eastAsia="Arial" w:cs="Arial"/>
          <w:b/>
          <w:sz w:val="36"/>
        </w:rPr>
      </w:pPr>
      <w:r>
        <w:rPr>
          <w:rFonts w:ascii="Arial" w:hAnsi="Arial" w:eastAsia="Arial" w:cs="Arial"/>
          <w:b/>
          <w:sz w:val="36"/>
        </w:rPr>
        <w:t>监督索引号53042600857101111</w:t>
      </w:r>
    </w:p>
    <w:sectPr>
      <w:footerReference r:id="rId3" w:type="default"/>
      <w:footerReference r:id="rId4" w:type="even"/>
      <w:pgSz w:w="12240" w:h="15840"/>
      <w:pgMar w:top="2041" w:right="1474" w:bottom="1304" w:left="1587" w:header="1361" w:footer="1191" w:gutter="0"/>
      <w:lnNumType w:countBy="0" w:distance="36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lang w:eastAsia="zh-CN"/>
                            </w:rPr>
                            <w:t xml:space="preserve"> —</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b6pt4BAAC+AwAADgAAAGRycy9lMm9Eb2MueG1srVNLjhMxEN0jcQfL&#10;e+JOk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n&#10;2Z4upJKq7gLVYf8K+lw65RMls+q+iS7/SQ+jfTL3fDVX98hUPrRerdcFbSnamxeEI+6Ph5jwjQbH&#10;clDxSLc3mCpP7xKOpXNJ7ubh1lhLeVla/1eCMHNGZO4jxxxhv+8n4nuoz6SHngH1aSF+4ayjIai4&#10;p5nnzL715HGelzmIc7CfA+kVHaw4cjaGr3Gcq2OI5tAS7nIgn8LLIxLTQUCmMfae2NG1DhZMI5jn&#10;5s/1UHX/7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ihvqm3gEAAL4DAAAOAAAAAAAA&#10;AAEAIAAAAB4BAABkcnMvZTJvRG9jLnhtbFBLBQYAAAAABgAGAFkBAABu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lang w:eastAsia="zh-CN"/>
                            </w:rP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7WIFN0BAAC+AwAADgAAAGRycy9lMm9Eb2MueG1srVNNrtMwEN4jcQfL&#10;e5q0Qq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B+1iBT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5765D3"/>
    <w:multiLevelType w:val="singleLevel"/>
    <w:tmpl w:val="455765D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MzNiNmJlOTBhMjQ1YWYyYTcwMjJlOTIwMDgwNGUifQ=="/>
  </w:docVars>
  <w:rsids>
    <w:rsidRoot w:val="00172A27"/>
    <w:rsid w:val="00E55571"/>
    <w:rsid w:val="03BD6154"/>
    <w:rsid w:val="068628F5"/>
    <w:rsid w:val="0961254F"/>
    <w:rsid w:val="0A0B6823"/>
    <w:rsid w:val="0BBA7ACB"/>
    <w:rsid w:val="0CE713D5"/>
    <w:rsid w:val="0D283D1B"/>
    <w:rsid w:val="0DA9334B"/>
    <w:rsid w:val="0EFE5295"/>
    <w:rsid w:val="0FC24D24"/>
    <w:rsid w:val="10061E5B"/>
    <w:rsid w:val="10194170"/>
    <w:rsid w:val="1036461E"/>
    <w:rsid w:val="10601A98"/>
    <w:rsid w:val="11E9219A"/>
    <w:rsid w:val="12646AF7"/>
    <w:rsid w:val="150120E7"/>
    <w:rsid w:val="164E5F31"/>
    <w:rsid w:val="16F44C34"/>
    <w:rsid w:val="1B9F560C"/>
    <w:rsid w:val="1CF446CC"/>
    <w:rsid w:val="1D614D38"/>
    <w:rsid w:val="1F911EAB"/>
    <w:rsid w:val="228B1DE4"/>
    <w:rsid w:val="2398785F"/>
    <w:rsid w:val="23C9207E"/>
    <w:rsid w:val="25457290"/>
    <w:rsid w:val="294D6172"/>
    <w:rsid w:val="2AE414F3"/>
    <w:rsid w:val="2AE87447"/>
    <w:rsid w:val="2CA61935"/>
    <w:rsid w:val="2EFD1728"/>
    <w:rsid w:val="2FAC6AA1"/>
    <w:rsid w:val="308520F9"/>
    <w:rsid w:val="31784F0D"/>
    <w:rsid w:val="31AA1D6B"/>
    <w:rsid w:val="32BF29EB"/>
    <w:rsid w:val="341C0240"/>
    <w:rsid w:val="34484F8F"/>
    <w:rsid w:val="37EC23E7"/>
    <w:rsid w:val="39CA1EC1"/>
    <w:rsid w:val="40B0027D"/>
    <w:rsid w:val="431021A6"/>
    <w:rsid w:val="485C1D9A"/>
    <w:rsid w:val="4A4E2402"/>
    <w:rsid w:val="4FFE1AA7"/>
    <w:rsid w:val="51402C62"/>
    <w:rsid w:val="51AD595B"/>
    <w:rsid w:val="54EF5A3D"/>
    <w:rsid w:val="566C2B61"/>
    <w:rsid w:val="5670360A"/>
    <w:rsid w:val="583C55BB"/>
    <w:rsid w:val="59420541"/>
    <w:rsid w:val="5B9F282A"/>
    <w:rsid w:val="5DEF732C"/>
    <w:rsid w:val="608F7AF5"/>
    <w:rsid w:val="65E252CA"/>
    <w:rsid w:val="65FE0AF4"/>
    <w:rsid w:val="67C81333"/>
    <w:rsid w:val="6842673D"/>
    <w:rsid w:val="6BB3458A"/>
    <w:rsid w:val="6F6B26D6"/>
    <w:rsid w:val="718E7CA9"/>
    <w:rsid w:val="73485842"/>
    <w:rsid w:val="74A82DAA"/>
    <w:rsid w:val="74AB2700"/>
    <w:rsid w:val="79024B0A"/>
    <w:rsid w:val="7B5D7C0F"/>
    <w:rsid w:val="7C5D1EC3"/>
    <w:rsid w:val="7C680521"/>
    <w:rsid w:val="7DCE06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6">
    <w:name w:val="Default Paragraph Font"/>
    <w:unhideWhenUsed/>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_MsoNormal"/>
    <w:basedOn w:val="1"/>
    <w:qFormat/>
    <w:uiPriority w:val="0"/>
    <w:pPr>
      <w:jc w:val="left"/>
    </w:pPr>
    <w:rPr>
      <w:rFonts w:ascii="宋体" w:hAnsi="宋体" w:eastAsia="宋体" w:cs="宋体"/>
      <w:sz w:val="24"/>
      <w:szCs w:val="24"/>
    </w:rPr>
  </w:style>
  <w:style w:type="paragraph" w:customStyle="1" w:styleId="8">
    <w:name w:val="p_MsoBodyText"/>
    <w:basedOn w:val="1"/>
    <w:qFormat/>
    <w:uiPriority w:val="0"/>
    <w:pPr>
      <w:jc w:val="both"/>
    </w:pPr>
    <w:rPr>
      <w:rFonts w:ascii="Times New Roman" w:hAnsi="Times New Roman" w:eastAsia="Times New Roman" w:cs="Times New Roman"/>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0</Words>
  <Characters>0</Characters>
  <Paragraphs>0</Paragraphs>
  <TotalTime>10</TotalTime>
  <ScaleCrop>false</ScaleCrop>
  <LinksUpToDate>false</LinksUpToDate>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2024-06-24T07:26:00Z</dcterms:created>
  <dc:creator>jq</dc:creator>
  <cp:lastModifiedBy>Administrator</cp:lastModifiedBy>
  <dcterms:modified xsi:type="dcterms:W3CDTF">2024-11-07T07:43:57Z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7E1FC1CF9F2C47B3BAB7EA7CFB8A5260_13</vt:lpwstr>
  </property>
  <property fmtid="{D5CDD505-2E9C-101B-9397-08002B2CF9AE}" pid="3" name="KSOProductBuildVer">
    <vt:lpwstr>2052-11.8.2.12089</vt:lpwstr>
  </property>
</Properties>
</file>